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2DE0FD43"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09</w:t>
      </w:r>
      <w:r w:rsidR="00AA05B5">
        <w:rPr>
          <w:rFonts w:ascii="Arial Narrow" w:hAnsi="Arial Narrow"/>
          <w:b/>
          <w:sz w:val="26"/>
          <w:szCs w:val="26"/>
        </w:rPr>
        <w:t>3</w:t>
      </w:r>
      <w:r>
        <w:rPr>
          <w:rFonts w:ascii="Arial Narrow" w:hAnsi="Arial Narrow"/>
          <w:b/>
          <w:sz w:val="26"/>
          <w:szCs w:val="26"/>
        </w:rPr>
        <w:t>/2024</w:t>
      </w:r>
    </w:p>
    <w:p w14:paraId="6201C8DC" w14:textId="1EB6F2B6"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A24A08">
        <w:rPr>
          <w:rFonts w:ascii="Arial Narrow" w:hAnsi="Arial Narrow"/>
          <w:b/>
          <w:sz w:val="26"/>
          <w:szCs w:val="26"/>
        </w:rPr>
        <w:t>09</w:t>
      </w:r>
      <w:r w:rsidR="00AA05B5">
        <w:rPr>
          <w:rFonts w:ascii="Arial Narrow" w:hAnsi="Arial Narrow"/>
          <w:b/>
          <w:sz w:val="26"/>
          <w:szCs w:val="26"/>
        </w:rPr>
        <w:t>3</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 xml:space="preserve">A EMPRESA </w:t>
      </w:r>
      <w:r w:rsidR="00AA05B5">
        <w:rPr>
          <w:rFonts w:ascii="Arial Narrow" w:hAnsi="Arial Narrow"/>
          <w:b/>
          <w:sz w:val="26"/>
          <w:szCs w:val="26"/>
        </w:rPr>
        <w:t>AMAZÉM DOS MEDICAMENTOS LTDA</w:t>
      </w:r>
      <w:r w:rsidR="00A24A08">
        <w:rPr>
          <w:rFonts w:ascii="Arial Narrow" w:hAnsi="Arial Narrow"/>
          <w:b/>
          <w:sz w:val="26"/>
          <w:szCs w:val="26"/>
        </w:rPr>
        <w:t>.</w:t>
      </w:r>
    </w:p>
    <w:p w14:paraId="79838705" w14:textId="26803B18"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i/>
          <w:iCs/>
          <w:sz w:val="26"/>
          <w:szCs w:val="26"/>
        </w:rPr>
        <w:t xml:space="preserve"> - FMS</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sidR="00AA05B5">
        <w:rPr>
          <w:rFonts w:ascii="Arial Narrow" w:hAnsi="Arial Narrow"/>
          <w:b/>
          <w:sz w:val="26"/>
          <w:szCs w:val="26"/>
        </w:rPr>
        <w:t>AMAZÉM DOS MEDICAMENTOS LTDA</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sidR="00AA05B5">
        <w:rPr>
          <w:rFonts w:ascii="Arial Narrow" w:eastAsia="Arial" w:hAnsi="Arial Narrow" w:cs="Arial"/>
          <w:i/>
          <w:iCs/>
          <w:sz w:val="26"/>
          <w:szCs w:val="26"/>
        </w:rPr>
        <w:t>27.718.661/0001-03</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sidR="00AA05B5">
        <w:rPr>
          <w:rFonts w:ascii="Arial Narrow" w:eastAsia="Arial" w:hAnsi="Arial Narrow" w:cs="Arial"/>
          <w:sz w:val="26"/>
          <w:szCs w:val="26"/>
        </w:rPr>
        <w:t>Avenida Rio de Janeiro</w:t>
      </w:r>
      <w:r>
        <w:rPr>
          <w:rFonts w:ascii="Arial Narrow" w:eastAsia="Arial" w:hAnsi="Arial Narrow" w:cs="Arial"/>
          <w:sz w:val="26"/>
          <w:szCs w:val="26"/>
        </w:rPr>
        <w:t xml:space="preserve">, n° </w:t>
      </w:r>
      <w:r w:rsidR="00AA05B5">
        <w:rPr>
          <w:rFonts w:ascii="Arial Narrow" w:eastAsia="Arial" w:hAnsi="Arial Narrow" w:cs="Arial"/>
          <w:sz w:val="26"/>
          <w:szCs w:val="26"/>
        </w:rPr>
        <w:t>309</w:t>
      </w:r>
      <w:r>
        <w:rPr>
          <w:rFonts w:ascii="Arial Narrow" w:eastAsia="Arial" w:hAnsi="Arial Narrow" w:cs="Arial"/>
          <w:sz w:val="26"/>
          <w:szCs w:val="26"/>
        </w:rPr>
        <w:t xml:space="preserve">, Vila </w:t>
      </w:r>
      <w:r w:rsidR="00AA05B5">
        <w:rPr>
          <w:rFonts w:ascii="Arial Narrow" w:eastAsia="Arial" w:hAnsi="Arial Narrow" w:cs="Arial"/>
          <w:sz w:val="26"/>
          <w:szCs w:val="26"/>
        </w:rPr>
        <w:t>Galvão</w:t>
      </w:r>
      <w:r>
        <w:rPr>
          <w:rFonts w:ascii="Arial Narrow" w:eastAsia="Arial" w:hAnsi="Arial Narrow" w:cs="Arial"/>
          <w:sz w:val="26"/>
          <w:szCs w:val="26"/>
        </w:rPr>
        <w:t xml:space="preserve">, </w:t>
      </w:r>
      <w:r w:rsidR="00AA05B5">
        <w:rPr>
          <w:rFonts w:ascii="Arial Narrow" w:eastAsia="Arial" w:hAnsi="Arial Narrow" w:cs="Arial"/>
          <w:sz w:val="26"/>
          <w:szCs w:val="26"/>
        </w:rPr>
        <w:t>Senador Canedo</w:t>
      </w:r>
      <w:r>
        <w:rPr>
          <w:rFonts w:ascii="Arial Narrow" w:eastAsia="Arial" w:hAnsi="Arial Narrow" w:cs="Arial"/>
          <w:sz w:val="26"/>
          <w:szCs w:val="26"/>
        </w:rPr>
        <w:t xml:space="preserve"> - </w:t>
      </w:r>
      <w:r w:rsidR="00AA05B5">
        <w:rPr>
          <w:rFonts w:ascii="Arial Narrow" w:eastAsia="Arial" w:hAnsi="Arial Narrow" w:cs="Arial"/>
          <w:sz w:val="26"/>
          <w:szCs w:val="26"/>
        </w:rPr>
        <w:t>GO</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r w:rsidR="00AA05B5">
        <w:rPr>
          <w:rFonts w:ascii="Arial Narrow" w:eastAsia="Arial" w:hAnsi="Arial Narrow" w:cs="Arial"/>
          <w:sz w:val="26"/>
          <w:szCs w:val="26"/>
        </w:rPr>
        <w:t>Anderson Filgueira de Oliveira</w:t>
      </w:r>
      <w:r>
        <w:rPr>
          <w:rFonts w:ascii="Arial Narrow" w:eastAsia="Arial" w:hAnsi="Arial Narrow" w:cs="Arial"/>
          <w:sz w:val="26"/>
          <w:szCs w:val="26"/>
        </w:rPr>
        <w:t>, administrador</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630" w:type="dxa"/>
        <w:tblInd w:w="-5" w:type="dxa"/>
        <w:tblCellMar>
          <w:left w:w="70" w:type="dxa"/>
          <w:right w:w="70" w:type="dxa"/>
        </w:tblCellMar>
        <w:tblLook w:val="04A0" w:firstRow="1" w:lastRow="0" w:firstColumn="1" w:lastColumn="0" w:noHBand="0" w:noVBand="1"/>
      </w:tblPr>
      <w:tblGrid>
        <w:gridCol w:w="562"/>
        <w:gridCol w:w="567"/>
        <w:gridCol w:w="851"/>
        <w:gridCol w:w="2126"/>
        <w:gridCol w:w="992"/>
        <w:gridCol w:w="993"/>
        <w:gridCol w:w="895"/>
        <w:gridCol w:w="806"/>
        <w:gridCol w:w="1678"/>
        <w:gridCol w:w="160"/>
      </w:tblGrid>
      <w:tr w:rsidR="00AA05B5" w:rsidRPr="00AA05B5" w14:paraId="2205E641" w14:textId="77777777" w:rsidTr="00AA05B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806C"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ANEXO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FC5D2B"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ITEM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8EFB5D"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CÓD.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4DCFDD"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ESPECIFICAÇÃO DO ITEM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2C2A26"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59DDFA"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QUANTIDADE</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70A5A86B"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 xml:space="preserve">MARCA </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1E3B0097"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VALOR UNIT.</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892741A" w14:textId="77777777" w:rsidR="00AA05B5" w:rsidRPr="00AA05B5" w:rsidRDefault="00AA05B5" w:rsidP="00AA05B5">
            <w:pPr>
              <w:spacing w:after="0" w:line="240" w:lineRule="auto"/>
              <w:jc w:val="center"/>
              <w:rPr>
                <w:rFonts w:ascii="Tahoma" w:hAnsi="Tahoma" w:cs="Tahoma"/>
                <w:sz w:val="10"/>
                <w:szCs w:val="10"/>
              </w:rPr>
            </w:pPr>
            <w:r w:rsidRPr="00AA05B5">
              <w:rPr>
                <w:rFonts w:ascii="Tahoma" w:hAnsi="Tahoma" w:cs="Tahoma"/>
                <w:sz w:val="10"/>
                <w:szCs w:val="10"/>
              </w:rPr>
              <w:t>VALOR TOTAL</w:t>
            </w:r>
          </w:p>
        </w:tc>
        <w:tc>
          <w:tcPr>
            <w:tcW w:w="160" w:type="dxa"/>
            <w:tcBorders>
              <w:top w:val="nil"/>
              <w:left w:val="nil"/>
              <w:bottom w:val="nil"/>
              <w:right w:val="nil"/>
            </w:tcBorders>
            <w:shd w:val="clear" w:color="auto" w:fill="auto"/>
            <w:noWrap/>
            <w:vAlign w:val="bottom"/>
            <w:hideMark/>
          </w:tcPr>
          <w:p w14:paraId="057CDBB8" w14:textId="77777777" w:rsidR="00AA05B5" w:rsidRPr="00AA05B5" w:rsidRDefault="00AA05B5" w:rsidP="00AA05B5">
            <w:pPr>
              <w:spacing w:after="0" w:line="240" w:lineRule="auto"/>
              <w:jc w:val="center"/>
              <w:rPr>
                <w:rFonts w:ascii="Tahoma" w:hAnsi="Tahoma" w:cs="Tahoma"/>
                <w:sz w:val="10"/>
                <w:szCs w:val="10"/>
              </w:rPr>
            </w:pPr>
          </w:p>
        </w:tc>
      </w:tr>
      <w:tr w:rsidR="00AA05B5" w:rsidRPr="00AA05B5" w14:paraId="0C9041C1" w14:textId="77777777" w:rsidTr="00AA05B5">
        <w:trPr>
          <w:trHeight w:val="14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1F3B"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3E0F8B"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93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E74407"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15074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D299630" w14:textId="77777777" w:rsidR="00AA05B5" w:rsidRPr="00AA05B5" w:rsidRDefault="00AA05B5" w:rsidP="00AA05B5">
            <w:pPr>
              <w:spacing w:after="0" w:line="240" w:lineRule="auto"/>
              <w:jc w:val="center"/>
              <w:rPr>
                <w:rFonts w:ascii="Verdana" w:hAnsi="Verdana" w:cs="Calibri"/>
                <w:sz w:val="22"/>
                <w:szCs w:val="22"/>
              </w:rPr>
            </w:pPr>
            <w:r w:rsidRPr="00AA05B5">
              <w:rPr>
                <w:rFonts w:ascii="Verdana" w:hAnsi="Verdana" w:cs="Calibri"/>
                <w:sz w:val="22"/>
                <w:szCs w:val="22"/>
              </w:rPr>
              <w:t>CLOPIDOGREL, BISSULFATO 75MG COMPRIMIDO REVESTIDO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737A84"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UNID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C2FF3F1"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500</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06AE442A"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SANDOZ</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14:paraId="6679AA0A" w14:textId="77777777" w:rsidR="00AA05B5" w:rsidRPr="00AA05B5" w:rsidRDefault="00AA05B5" w:rsidP="00AA05B5">
            <w:pPr>
              <w:spacing w:after="0" w:line="240" w:lineRule="auto"/>
              <w:jc w:val="center"/>
              <w:rPr>
                <w:rFonts w:cs="Calibri"/>
                <w:sz w:val="22"/>
                <w:szCs w:val="22"/>
              </w:rPr>
            </w:pPr>
            <w:r w:rsidRPr="00AA05B5">
              <w:rPr>
                <w:rFonts w:cs="Calibri"/>
                <w:sz w:val="22"/>
                <w:szCs w:val="22"/>
              </w:rPr>
              <w:t>0,318</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647D36F8" w14:textId="77777777" w:rsidR="00AA05B5" w:rsidRPr="00AA05B5" w:rsidRDefault="00AA05B5" w:rsidP="00AA05B5">
            <w:pPr>
              <w:spacing w:after="0" w:line="240" w:lineRule="auto"/>
              <w:jc w:val="center"/>
              <w:rPr>
                <w:rFonts w:cs="Calibri"/>
                <w:b/>
                <w:bCs/>
                <w:sz w:val="22"/>
                <w:szCs w:val="22"/>
              </w:rPr>
            </w:pPr>
            <w:r w:rsidRPr="00AA05B5">
              <w:rPr>
                <w:rFonts w:cs="Calibri"/>
                <w:b/>
                <w:bCs/>
                <w:sz w:val="22"/>
                <w:szCs w:val="22"/>
              </w:rPr>
              <w:t xml:space="preserve"> R$                              159,00 </w:t>
            </w:r>
          </w:p>
        </w:tc>
        <w:tc>
          <w:tcPr>
            <w:tcW w:w="160" w:type="dxa"/>
            <w:tcBorders>
              <w:top w:val="nil"/>
              <w:left w:val="nil"/>
              <w:bottom w:val="nil"/>
              <w:right w:val="nil"/>
            </w:tcBorders>
            <w:shd w:val="clear" w:color="auto" w:fill="auto"/>
            <w:noWrap/>
            <w:vAlign w:val="bottom"/>
            <w:hideMark/>
          </w:tcPr>
          <w:p w14:paraId="32B2B32B" w14:textId="77777777" w:rsidR="00AA05B5" w:rsidRPr="00AA05B5" w:rsidRDefault="00AA05B5" w:rsidP="00AA05B5">
            <w:pPr>
              <w:spacing w:after="0" w:line="240" w:lineRule="auto"/>
              <w:jc w:val="center"/>
              <w:rPr>
                <w:rFonts w:cs="Calibri"/>
                <w:b/>
                <w:bCs/>
                <w:sz w:val="22"/>
                <w:szCs w:val="22"/>
              </w:rPr>
            </w:pPr>
          </w:p>
        </w:tc>
      </w:tr>
      <w:tr w:rsidR="00AA05B5" w:rsidRPr="00AA05B5" w14:paraId="33093746" w14:textId="77777777" w:rsidTr="00AA05B5">
        <w:trPr>
          <w:gridAfter w:val="1"/>
          <w:wAfter w:w="160" w:type="dxa"/>
          <w:trHeight w:val="300"/>
        </w:trPr>
        <w:tc>
          <w:tcPr>
            <w:tcW w:w="562" w:type="dxa"/>
            <w:tcBorders>
              <w:top w:val="nil"/>
              <w:left w:val="nil"/>
              <w:bottom w:val="nil"/>
              <w:right w:val="nil"/>
            </w:tcBorders>
            <w:shd w:val="clear" w:color="auto" w:fill="auto"/>
            <w:noWrap/>
            <w:vAlign w:val="bottom"/>
            <w:hideMark/>
          </w:tcPr>
          <w:p w14:paraId="15374762" w14:textId="77777777" w:rsidR="00AA05B5" w:rsidRPr="00AA05B5" w:rsidRDefault="00AA05B5" w:rsidP="00AA05B5">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4BA2BE9" w14:textId="77777777" w:rsidR="00AA05B5" w:rsidRPr="00AA05B5" w:rsidRDefault="00AA05B5" w:rsidP="00AA05B5">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75332AAF" w14:textId="77777777" w:rsidR="00AA05B5" w:rsidRPr="00AA05B5" w:rsidRDefault="00AA05B5" w:rsidP="00AA05B5">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14:paraId="46F97FBF" w14:textId="77777777" w:rsidR="00AA05B5" w:rsidRPr="00AA05B5" w:rsidRDefault="00AA05B5" w:rsidP="00AA05B5">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6CA6AC1C" w14:textId="77777777" w:rsidR="00AA05B5" w:rsidRPr="00AA05B5" w:rsidRDefault="00AA05B5" w:rsidP="00AA05B5">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14:paraId="51259353" w14:textId="77777777" w:rsidR="00AA05B5" w:rsidRPr="00AA05B5" w:rsidRDefault="00AA05B5" w:rsidP="00AA05B5">
            <w:pPr>
              <w:spacing w:after="0" w:line="240" w:lineRule="auto"/>
              <w:rPr>
                <w:rFonts w:ascii="Times New Roman" w:hAnsi="Times New Roman"/>
                <w:sz w:val="20"/>
                <w:szCs w:val="20"/>
              </w:rPr>
            </w:pPr>
          </w:p>
        </w:tc>
        <w:tc>
          <w:tcPr>
            <w:tcW w:w="895" w:type="dxa"/>
            <w:tcBorders>
              <w:top w:val="nil"/>
              <w:left w:val="nil"/>
              <w:bottom w:val="nil"/>
              <w:right w:val="nil"/>
            </w:tcBorders>
            <w:shd w:val="clear" w:color="auto" w:fill="auto"/>
            <w:noWrap/>
            <w:vAlign w:val="bottom"/>
            <w:hideMark/>
          </w:tcPr>
          <w:p w14:paraId="2991B963" w14:textId="77777777" w:rsidR="00AA05B5" w:rsidRPr="00AA05B5" w:rsidRDefault="00AA05B5" w:rsidP="00AA05B5">
            <w:pPr>
              <w:spacing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5681C376" w14:textId="77777777" w:rsidR="00AA05B5" w:rsidRPr="00AA05B5" w:rsidRDefault="00AA05B5" w:rsidP="00AA05B5">
            <w:pPr>
              <w:spacing w:after="0" w:line="240" w:lineRule="auto"/>
              <w:rPr>
                <w:rFonts w:ascii="Times New Roman" w:hAnsi="Times New Roman"/>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5E0F" w14:textId="77777777" w:rsidR="00AA05B5" w:rsidRPr="00AA05B5" w:rsidRDefault="00AA05B5" w:rsidP="00AA05B5">
            <w:pPr>
              <w:spacing w:after="0" w:line="240" w:lineRule="auto"/>
              <w:jc w:val="center"/>
              <w:rPr>
                <w:rFonts w:cs="Calibri"/>
                <w:b/>
                <w:bCs/>
                <w:sz w:val="22"/>
                <w:szCs w:val="22"/>
              </w:rPr>
            </w:pPr>
            <w:r w:rsidRPr="00AA05B5">
              <w:rPr>
                <w:rFonts w:cs="Calibri"/>
                <w:b/>
                <w:bCs/>
                <w:sz w:val="22"/>
                <w:szCs w:val="22"/>
              </w:rPr>
              <w:t>TOTAL R$ 159,00</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6696A028"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716B89">
        <w:rPr>
          <w:rFonts w:ascii="Arial Narrow" w:hAnsi="Arial Narrow"/>
          <w:color w:val="auto"/>
          <w:sz w:val="26"/>
          <w:szCs w:val="26"/>
        </w:rPr>
        <w:t xml:space="preserve"> </w:t>
      </w:r>
      <w:r w:rsidR="00AA05B5" w:rsidRPr="00AA05B5">
        <w:rPr>
          <w:rFonts w:ascii="Arial Narrow" w:hAnsi="Arial Narrow" w:cs="Calibri"/>
          <w:b/>
          <w:bCs/>
          <w:color w:val="auto"/>
          <w:sz w:val="26"/>
          <w:szCs w:val="26"/>
        </w:rPr>
        <w:t>159,00</w:t>
      </w:r>
      <w:r w:rsidR="00AA05B5" w:rsidRPr="00AA05B5">
        <w:rPr>
          <w:rFonts w:ascii="Arial Narrow" w:hAnsi="Arial Narrow" w:cs="Calibri"/>
          <w:color w:val="auto"/>
          <w:sz w:val="26"/>
          <w:szCs w:val="26"/>
        </w:rPr>
        <w:t xml:space="preserve"> </w:t>
      </w:r>
      <w:r w:rsidR="00716B89" w:rsidRPr="00716B89">
        <w:rPr>
          <w:rFonts w:ascii="Arial Narrow" w:hAnsi="Arial Narrow" w:cs="Calibri"/>
          <w:color w:val="auto"/>
          <w:sz w:val="26"/>
          <w:szCs w:val="26"/>
        </w:rPr>
        <w:t>(</w:t>
      </w:r>
      <w:r w:rsidR="00AA05B5">
        <w:rPr>
          <w:rFonts w:ascii="Arial Narrow" w:hAnsi="Arial Narrow" w:cs="Calibri"/>
          <w:color w:val="auto"/>
          <w:sz w:val="26"/>
          <w:szCs w:val="26"/>
        </w:rPr>
        <w:t>cento e cinquenta e nove reais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CFACC7E" w14:textId="77777777" w:rsidR="00716B89" w:rsidRPr="00023824" w:rsidRDefault="00716B89" w:rsidP="00F356D2">
      <w:pPr>
        <w:pStyle w:val="Nivel2"/>
        <w:numPr>
          <w:ilvl w:val="1"/>
          <w:numId w:val="0"/>
        </w:numPr>
        <w:rPr>
          <w:rFonts w:ascii="Arial Narrow" w:hAnsi="Arial Narrow"/>
          <w:sz w:val="26"/>
          <w:szCs w:val="26"/>
        </w:rPr>
      </w:pPr>
    </w:p>
    <w:p w14:paraId="25119375" w14:textId="77777777" w:rsidR="00716B89" w:rsidRPr="00716B89" w:rsidRDefault="00716B89" w:rsidP="00716B89">
      <w:pPr>
        <w:spacing w:after="0" w:line="240" w:lineRule="auto"/>
        <w:jc w:val="both"/>
        <w:rPr>
          <w:rFonts w:ascii="Verdana" w:hAnsi="Verdana" w:cs="Calibri"/>
          <w:sz w:val="18"/>
          <w:szCs w:val="18"/>
        </w:rPr>
      </w:pPr>
      <w:r w:rsidRPr="00716B89">
        <w:rPr>
          <w:rFonts w:ascii="Verdana" w:hAnsi="Verdana" w:cs="Calibri"/>
          <w:sz w:val="18"/>
          <w:szCs w:val="18"/>
        </w:rPr>
        <w:t>04  FUNDO MUNICIPAL DE SAÚDE - FMS</w:t>
      </w:r>
      <w:r w:rsidRPr="00716B89">
        <w:rPr>
          <w:rFonts w:ascii="Verdana" w:hAnsi="Verdana" w:cs="Calibri"/>
          <w:sz w:val="18"/>
          <w:szCs w:val="18"/>
        </w:rPr>
        <w:br/>
        <w:t>09  SECRETARIA MUNICIPAL DE SAÚDE</w:t>
      </w:r>
      <w:r w:rsidRPr="00716B89">
        <w:rPr>
          <w:rFonts w:ascii="Verdana" w:hAnsi="Verdana" w:cs="Calibri"/>
          <w:sz w:val="18"/>
          <w:szCs w:val="18"/>
        </w:rPr>
        <w:br/>
        <w:t>09.02  FUNDO MUNICIPAL DE SAÚDE</w:t>
      </w:r>
      <w:r w:rsidRPr="00716B89">
        <w:rPr>
          <w:rFonts w:ascii="Verdana" w:hAnsi="Verdana" w:cs="Calibri"/>
          <w:sz w:val="18"/>
          <w:szCs w:val="18"/>
        </w:rPr>
        <w:br/>
        <w:t>10.302.1007-2.314  MANUTENÇÃO DAS AÇÕES DA ASSISTENCIA FARMACEUTICA BASICA</w:t>
      </w:r>
      <w:r w:rsidRPr="00716B89">
        <w:rPr>
          <w:rFonts w:ascii="Verdana" w:hAnsi="Verdana" w:cs="Calibri"/>
          <w:sz w:val="18"/>
          <w:szCs w:val="18"/>
        </w:rPr>
        <w:br/>
        <w:t>3.3.90.32.00  MATERIAL, BEM OU SERVIÇO PARA DISTRIBUIÇÃO GRATUITA</w:t>
      </w:r>
      <w:r w:rsidRPr="00716B89">
        <w:rPr>
          <w:rFonts w:ascii="Verdana" w:hAnsi="Verdana" w:cs="Calibri"/>
          <w:sz w:val="18"/>
          <w:szCs w:val="18"/>
        </w:rPr>
        <w:br/>
        <w:t>FONTE: 1.600.0000-000     /     FICHA: 602</w:t>
      </w:r>
    </w:p>
    <w:p w14:paraId="7556D7C2" w14:textId="29FBA5A1" w:rsidR="00716B89" w:rsidRDefault="00716B89" w:rsidP="00716B89">
      <w:pPr>
        <w:spacing w:after="0" w:line="240" w:lineRule="auto"/>
        <w:jc w:val="both"/>
        <w:rPr>
          <w:rFonts w:ascii="Verdana" w:hAnsi="Verdana" w:cs="Calibri"/>
          <w:sz w:val="18"/>
          <w:szCs w:val="18"/>
        </w:rPr>
      </w:pPr>
      <w:r w:rsidRPr="00716B89">
        <w:rPr>
          <w:rFonts w:ascii="Verdana" w:hAnsi="Verdana" w:cs="Calibri"/>
          <w:sz w:val="18"/>
          <w:szCs w:val="18"/>
        </w:rPr>
        <w:t xml:space="preserve">R$ </w:t>
      </w:r>
      <w:r w:rsidR="00E7276E">
        <w:rPr>
          <w:rFonts w:ascii="Verdana" w:hAnsi="Verdana" w:cs="Calibri"/>
          <w:sz w:val="18"/>
          <w:szCs w:val="18"/>
        </w:rPr>
        <w:t>159,00 (cento e cinquenta e nove reais</w:t>
      </w:r>
      <w:r w:rsidRPr="00716B89">
        <w:rPr>
          <w:rFonts w:ascii="Verdana" w:hAnsi="Verdana" w:cs="Calibri"/>
          <w:sz w:val="18"/>
          <w:szCs w:val="18"/>
        </w:rPr>
        <w:t>)</w:t>
      </w:r>
    </w:p>
    <w:p w14:paraId="7C578CA6" w14:textId="77777777" w:rsidR="00716B89" w:rsidRPr="00716B89" w:rsidRDefault="00716B89" w:rsidP="00716B89">
      <w:pPr>
        <w:spacing w:after="0" w:line="240" w:lineRule="auto"/>
        <w:jc w:val="both"/>
        <w:rPr>
          <w:rFonts w:ascii="Verdana" w:hAnsi="Verdana" w:cs="Calibri"/>
          <w:sz w:val="18"/>
          <w:szCs w:val="18"/>
        </w:rPr>
      </w:pP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466134FD" w14:textId="77777777" w:rsidR="00716B89" w:rsidRPr="00716B89" w:rsidRDefault="00716B89" w:rsidP="00716B89"/>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lastRenderedPageBreak/>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21E18AF" w14:textId="77777777" w:rsidR="00E7276E" w:rsidRDefault="00E7276E" w:rsidP="00DD35E2">
            <w:pPr>
              <w:widowControl w:val="0"/>
              <w:autoSpaceDE w:val="0"/>
              <w:autoSpaceDN w:val="0"/>
              <w:adjustRightInd w:val="0"/>
              <w:spacing w:after="0"/>
              <w:jc w:val="center"/>
              <w:rPr>
                <w:rFonts w:ascii="Arial Narrow" w:hAnsi="Arial Narrow"/>
                <w:b/>
                <w:sz w:val="26"/>
                <w:szCs w:val="26"/>
              </w:rPr>
            </w:pPr>
            <w:r>
              <w:rPr>
                <w:rFonts w:ascii="Arial Narrow" w:eastAsia="Arial" w:hAnsi="Arial Narrow" w:cs="Arial"/>
                <w:sz w:val="26"/>
                <w:szCs w:val="26"/>
              </w:rPr>
              <w:t>Anderson Filgueira de Oliveira</w:t>
            </w:r>
            <w:r>
              <w:rPr>
                <w:rFonts w:ascii="Arial Narrow" w:hAnsi="Arial Narrow"/>
                <w:b/>
                <w:sz w:val="26"/>
                <w:szCs w:val="26"/>
              </w:rPr>
              <w:t xml:space="preserve"> </w:t>
            </w:r>
          </w:p>
          <w:p w14:paraId="5CA7A33B" w14:textId="286E7F80" w:rsidR="00F356D2" w:rsidRPr="00023824" w:rsidRDefault="00E7276E"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AMAZÉM DOS MEDICAMENTOS LTDA</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8DD6764" w14:textId="77777777" w:rsidR="00716B89" w:rsidRPr="00023824" w:rsidRDefault="00716B89" w:rsidP="00F356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rsidSect="00AA05B5">
      <w:headerReference w:type="default" r:id="rId54"/>
      <w:footerReference w:type="default" r:id="rId55"/>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035825033" name="Imagem 103582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208881000" name="Imagem 2088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6D2B20"/>
    <w:rsid w:val="00716B89"/>
    <w:rsid w:val="009B6694"/>
    <w:rsid w:val="009E5678"/>
    <w:rsid w:val="00A24A08"/>
    <w:rsid w:val="00A71853"/>
    <w:rsid w:val="00AA05B5"/>
    <w:rsid w:val="00C07524"/>
    <w:rsid w:val="00E7276E"/>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9949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4245</Words>
  <Characters>22927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3</cp:revision>
  <dcterms:created xsi:type="dcterms:W3CDTF">2024-03-27T17:28:00Z</dcterms:created>
  <dcterms:modified xsi:type="dcterms:W3CDTF">2024-03-27T17:37:00Z</dcterms:modified>
</cp:coreProperties>
</file>