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A7E4" w14:textId="40098EEB" w:rsidR="00442BA7" w:rsidRPr="00865EBA" w:rsidRDefault="00442BA7" w:rsidP="00442BA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CONTRATO ADMINISTRATIVO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PARA AQUISIÇÃO DE SERVIÇOS 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Nº. </w:t>
      </w:r>
      <w:r w:rsidR="00A44F3B">
        <w:rPr>
          <w:rFonts w:ascii="Arial Narrow" w:hAnsi="Arial Narrow" w:cs="Arial Narrow"/>
          <w:b/>
          <w:bCs/>
          <w:sz w:val="28"/>
          <w:szCs w:val="28"/>
        </w:rPr>
        <w:t>218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2021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1AE8C89F" w14:textId="77777777" w:rsidR="00442BA7" w:rsidRPr="00865EBA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6F6539BA" w14:textId="69D55493" w:rsidR="00442BA7" w:rsidRPr="00865EBA" w:rsidRDefault="00442BA7" w:rsidP="00442BA7">
      <w:pPr>
        <w:autoSpaceDE w:val="0"/>
        <w:autoSpaceDN w:val="0"/>
        <w:adjustRightInd w:val="0"/>
        <w:ind w:left="567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MUNICÍPIO DE IGUATEMI/MS E A EMPRESA </w:t>
      </w:r>
      <w:r>
        <w:rPr>
          <w:rFonts w:ascii="Arial Narrow" w:hAnsi="Arial Narrow" w:cs="Arial Narrow"/>
          <w:b/>
          <w:bCs/>
          <w:sz w:val="28"/>
          <w:szCs w:val="28"/>
        </w:rPr>
        <w:t>GENTE SEGURADORA S/A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196476BB" w14:textId="77777777" w:rsidR="00442BA7" w:rsidRPr="00865EBA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E2B959D" w14:textId="6AAAE9B3" w:rsidR="00442BA7" w:rsidRPr="00865EBA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 w:rsidRPr="00865EBA">
        <w:rPr>
          <w:rFonts w:ascii="Arial Narrow" w:hAnsi="Arial Narrow" w:cs="Arial Narrow"/>
          <w:sz w:val="28"/>
          <w:szCs w:val="28"/>
        </w:rPr>
        <w:t xml:space="preserve"> MUNICÍPIO DE IGUATEMI ESTADO DE MATO GROSSO DO SUL, pessoa jurídica de direito público interno, com sede na Avenida Laudelino Peixoto, nº. 871, Centro, inscrita no CNPJ nº. 03.568.318/0001-61 doravante denominada CONTRATANTE e a empresa </w:t>
      </w:r>
      <w:r>
        <w:rPr>
          <w:rFonts w:ascii="Arial Narrow" w:hAnsi="Arial Narrow" w:cs="Arial Narrow"/>
          <w:sz w:val="28"/>
          <w:szCs w:val="28"/>
        </w:rPr>
        <w:t>GENTE SEGURADORA S/A</w:t>
      </w:r>
      <w:r w:rsidRPr="00865EBA">
        <w:rPr>
          <w:rFonts w:ascii="Arial Narrow" w:hAnsi="Arial Narrow" w:cs="Arial Narrow"/>
          <w:sz w:val="28"/>
          <w:szCs w:val="28"/>
        </w:rPr>
        <w:t xml:space="preserve">, </w:t>
      </w:r>
      <w:r>
        <w:rPr>
          <w:rFonts w:ascii="Arial Narrow" w:hAnsi="Arial Narrow" w:cs="Arial Narrow"/>
          <w:sz w:val="28"/>
          <w:szCs w:val="28"/>
        </w:rPr>
        <w:t>p</w:t>
      </w:r>
      <w:r w:rsidRPr="00865EBA">
        <w:rPr>
          <w:rFonts w:ascii="Arial Narrow" w:hAnsi="Arial Narrow" w:cs="Arial Narrow"/>
          <w:sz w:val="28"/>
          <w:szCs w:val="28"/>
        </w:rPr>
        <w:t xml:space="preserve">essoa </w:t>
      </w:r>
      <w:r>
        <w:rPr>
          <w:rFonts w:ascii="Arial Narrow" w:hAnsi="Arial Narrow" w:cs="Arial Narrow"/>
          <w:sz w:val="28"/>
          <w:szCs w:val="28"/>
        </w:rPr>
        <w:t>j</w:t>
      </w:r>
      <w:r w:rsidRPr="00865EBA">
        <w:rPr>
          <w:rFonts w:ascii="Arial Narrow" w:hAnsi="Arial Narrow" w:cs="Arial Narrow"/>
          <w:sz w:val="28"/>
          <w:szCs w:val="28"/>
        </w:rPr>
        <w:t>urídica de direito privado, estabelecida à Rua</w:t>
      </w:r>
      <w:r>
        <w:rPr>
          <w:rFonts w:ascii="Arial Narrow" w:hAnsi="Arial Narrow" w:cs="Arial Narrow"/>
          <w:sz w:val="28"/>
          <w:szCs w:val="28"/>
        </w:rPr>
        <w:t xml:space="preserve"> Marechal Floriano Peixoto, n° 450</w:t>
      </w:r>
      <w:r w:rsidRPr="00865EBA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Bairro Centro Histórico, Porto Alegre - RS </w:t>
      </w:r>
      <w:r w:rsidRPr="00865EBA">
        <w:rPr>
          <w:rFonts w:ascii="Arial Narrow" w:hAnsi="Arial Narrow" w:cs="Arial Narrow"/>
          <w:sz w:val="28"/>
          <w:szCs w:val="28"/>
        </w:rPr>
        <w:t>inscrita no CNPJ nº.</w:t>
      </w:r>
      <w:r>
        <w:rPr>
          <w:rFonts w:ascii="Arial Narrow" w:hAnsi="Arial Narrow" w:cs="Arial Narrow"/>
          <w:sz w:val="28"/>
          <w:szCs w:val="28"/>
        </w:rPr>
        <w:t xml:space="preserve"> 90.180.605/0001-02 </w:t>
      </w:r>
      <w:r w:rsidRPr="00865EBA">
        <w:rPr>
          <w:rFonts w:ascii="Arial Narrow" w:hAnsi="Arial Narrow" w:cs="Arial Narrow"/>
          <w:sz w:val="28"/>
          <w:szCs w:val="28"/>
        </w:rPr>
        <w:t xml:space="preserve"> doravante denominada CONTRATADA.</w:t>
      </w:r>
    </w:p>
    <w:p w14:paraId="29176BEC" w14:textId="387F968E" w:rsidR="00442BA7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1BF94B7" w14:textId="77777777" w:rsidR="00C167BC" w:rsidRPr="00865EBA" w:rsidRDefault="00C167BC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29405F2" w14:textId="675682B6" w:rsidR="00442BA7" w:rsidRPr="00865EBA" w:rsidRDefault="00442BA7" w:rsidP="00442BA7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 – REPRESENTANTES: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9F7ADD">
        <w:rPr>
          <w:rFonts w:ascii="Arial Narrow" w:hAnsi="Arial Narrow" w:cs="Arial"/>
          <w:iCs/>
          <w:sz w:val="28"/>
          <w:szCs w:val="28"/>
        </w:rPr>
        <w:t xml:space="preserve">Representa a CONTRATANTE </w:t>
      </w:r>
      <w:r w:rsidR="00A44F3B">
        <w:rPr>
          <w:rFonts w:ascii="Arial Narrow" w:hAnsi="Arial Narrow" w:cs="Arial"/>
          <w:iCs/>
          <w:sz w:val="28"/>
          <w:szCs w:val="28"/>
        </w:rPr>
        <w:t xml:space="preserve">o Fundo Municipal de Saúde, Sr. </w:t>
      </w:r>
      <w:r w:rsidR="00A44F3B">
        <w:rPr>
          <w:rFonts w:ascii="Arial Narrow" w:hAnsi="Arial Narrow"/>
          <w:bCs/>
          <w:sz w:val="28"/>
          <w:szCs w:val="28"/>
        </w:rPr>
        <w:t>Janssen Portela Galhardo</w:t>
      </w:r>
      <w:r w:rsidR="00A44F3B">
        <w:rPr>
          <w:rFonts w:ascii="Arial Narrow" w:hAnsi="Arial Narrow"/>
          <w:sz w:val="28"/>
          <w:szCs w:val="28"/>
        </w:rPr>
        <w:t xml:space="preserve">, brasileiro, enfermeiro, portador da Cédula de identidade RG nº. 001549617 SSP/MS e inscrito no CPF sob o nº. 026.839.611-62, residente e domiciliado na avenida Octaviano dos Santos, nº. 1595, nesta cidade de Iguatemi (MS) </w:t>
      </w:r>
      <w:r w:rsidRPr="00865EBA">
        <w:rPr>
          <w:rFonts w:ascii="Arial Narrow" w:hAnsi="Arial Narrow" w:cs="Arial Narrow"/>
          <w:sz w:val="28"/>
          <w:szCs w:val="28"/>
        </w:rPr>
        <w:t xml:space="preserve">e a CONTRATADA o  Sr. </w:t>
      </w:r>
      <w:r>
        <w:rPr>
          <w:rFonts w:ascii="Arial Narrow" w:hAnsi="Arial Narrow" w:cs="Arial Narrow"/>
          <w:sz w:val="28"/>
          <w:szCs w:val="28"/>
        </w:rPr>
        <w:t xml:space="preserve">Marcelo </w:t>
      </w:r>
      <w:proofErr w:type="spellStart"/>
      <w:r>
        <w:rPr>
          <w:rFonts w:ascii="Arial Narrow" w:hAnsi="Arial Narrow" w:cs="Arial Narrow"/>
          <w:sz w:val="28"/>
          <w:szCs w:val="28"/>
        </w:rPr>
        <w:t>Wais</w:t>
      </w:r>
      <w:proofErr w:type="spellEnd"/>
      <w:r>
        <w:rPr>
          <w:rFonts w:ascii="Arial Narrow" w:hAnsi="Arial Narrow" w:cs="Arial Narrow"/>
          <w:sz w:val="28"/>
          <w:szCs w:val="28"/>
        </w:rPr>
        <w:t>, brasileiro, casado,</w:t>
      </w:r>
      <w:r w:rsidRPr="00865EBA">
        <w:rPr>
          <w:rFonts w:ascii="Arial Narrow" w:hAnsi="Arial Narrow" w:cs="Arial Narrow"/>
          <w:sz w:val="28"/>
          <w:szCs w:val="28"/>
        </w:rPr>
        <w:t xml:space="preserve"> portador da Cédula de identidade RG nº. </w:t>
      </w:r>
      <w:r w:rsidR="00241BFB">
        <w:rPr>
          <w:rFonts w:ascii="Arial Narrow" w:hAnsi="Arial Narrow" w:cs="Arial Narrow"/>
          <w:sz w:val="28"/>
          <w:szCs w:val="28"/>
        </w:rPr>
        <w:t>7009036166</w:t>
      </w:r>
      <w:r w:rsidRPr="00865EBA">
        <w:rPr>
          <w:rFonts w:ascii="Arial Narrow" w:hAnsi="Arial Narrow" w:cs="Arial Narrow"/>
          <w:sz w:val="28"/>
          <w:szCs w:val="28"/>
        </w:rPr>
        <w:t xml:space="preserve"> expedida pela SSP/</w:t>
      </w:r>
      <w:r w:rsidR="00241BFB">
        <w:rPr>
          <w:rFonts w:ascii="Arial Narrow" w:hAnsi="Arial Narrow" w:cs="Arial Narrow"/>
          <w:sz w:val="28"/>
          <w:szCs w:val="28"/>
        </w:rPr>
        <w:t>RS</w:t>
      </w:r>
      <w:r w:rsidRPr="00865EBA">
        <w:rPr>
          <w:rFonts w:ascii="Arial Narrow" w:hAnsi="Arial Narrow" w:cs="Arial Narrow"/>
          <w:sz w:val="28"/>
          <w:szCs w:val="28"/>
        </w:rPr>
        <w:t xml:space="preserve">, e do CPF nº. </w:t>
      </w:r>
      <w:r w:rsidR="00241BFB">
        <w:rPr>
          <w:rFonts w:ascii="Arial Narrow" w:hAnsi="Arial Narrow" w:cs="Arial Narrow"/>
          <w:sz w:val="28"/>
          <w:szCs w:val="28"/>
        </w:rPr>
        <w:t>632.005.380-15</w:t>
      </w:r>
      <w:r w:rsidRPr="00865EBA">
        <w:rPr>
          <w:rFonts w:ascii="Arial Narrow" w:hAnsi="Arial Narrow" w:cs="Arial Narrow"/>
          <w:sz w:val="28"/>
          <w:szCs w:val="28"/>
        </w:rPr>
        <w:t xml:space="preserve">, residente e domiciliado na cidade de </w:t>
      </w:r>
      <w:r w:rsidR="00241BFB">
        <w:rPr>
          <w:rFonts w:ascii="Arial Narrow" w:hAnsi="Arial Narrow" w:cs="Arial Narrow"/>
          <w:sz w:val="28"/>
          <w:szCs w:val="28"/>
        </w:rPr>
        <w:t xml:space="preserve">Porto Alegre – RS </w:t>
      </w:r>
      <w:r w:rsidRPr="00865EBA">
        <w:rPr>
          <w:rFonts w:ascii="Arial Narrow" w:hAnsi="Arial Narrow" w:cs="Arial Narrow"/>
          <w:sz w:val="28"/>
          <w:szCs w:val="28"/>
        </w:rPr>
        <w:t>na Rua</w:t>
      </w:r>
      <w:r w:rsidR="00241BFB">
        <w:rPr>
          <w:rFonts w:ascii="Arial Narrow" w:hAnsi="Arial Narrow" w:cs="Arial Narrow"/>
          <w:sz w:val="28"/>
          <w:szCs w:val="28"/>
        </w:rPr>
        <w:t xml:space="preserve"> Engenheiro Teixeira Soares, n° 200/202</w:t>
      </w:r>
      <w:r w:rsidRPr="00865EBA">
        <w:rPr>
          <w:rFonts w:ascii="Arial Narrow" w:hAnsi="Arial Narrow" w:cs="Arial Narrow"/>
          <w:sz w:val="28"/>
          <w:szCs w:val="28"/>
        </w:rPr>
        <w:t xml:space="preserve">, no Bairro </w:t>
      </w:r>
      <w:r w:rsidR="00241BFB">
        <w:rPr>
          <w:rFonts w:ascii="Arial Narrow" w:hAnsi="Arial Narrow" w:cs="Arial Narrow"/>
          <w:sz w:val="28"/>
          <w:szCs w:val="28"/>
        </w:rPr>
        <w:t>Bela Vista.</w:t>
      </w:r>
    </w:p>
    <w:p w14:paraId="03B4B3CA" w14:textId="7DB8DCC2" w:rsidR="00442BA7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7FA0C18" w14:textId="77777777" w:rsidR="00C167BC" w:rsidRPr="00865EBA" w:rsidRDefault="00C167BC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661F991" w14:textId="408C97E3" w:rsidR="00442BA7" w:rsidRPr="00865EBA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Sr. Prefeit</w:t>
      </w:r>
      <w:r>
        <w:rPr>
          <w:rFonts w:ascii="Arial Narrow" w:hAnsi="Arial Narrow" w:cs="Arial Narrow"/>
          <w:sz w:val="28"/>
          <w:szCs w:val="28"/>
        </w:rPr>
        <w:t>o</w:t>
      </w:r>
      <w:r w:rsidRPr="00865EBA">
        <w:rPr>
          <w:rFonts w:ascii="Arial Narrow" w:hAnsi="Arial Narrow" w:cs="Arial Narrow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 w:cs="Arial Narrow"/>
          <w:sz w:val="28"/>
          <w:szCs w:val="28"/>
        </w:rPr>
        <w:t>1</w:t>
      </w:r>
      <w:r w:rsidR="005D537C">
        <w:rPr>
          <w:rFonts w:ascii="Arial Narrow" w:hAnsi="Arial Narrow" w:cs="Arial Narrow"/>
          <w:sz w:val="28"/>
          <w:szCs w:val="28"/>
        </w:rPr>
        <w:t>48</w:t>
      </w:r>
      <w:r>
        <w:rPr>
          <w:rFonts w:ascii="Arial Narrow" w:hAnsi="Arial Narrow" w:cs="Arial Narrow"/>
          <w:sz w:val="28"/>
          <w:szCs w:val="28"/>
        </w:rPr>
        <w:t>/2021</w:t>
      </w:r>
      <w:r w:rsidRPr="00CD0CC2">
        <w:rPr>
          <w:rFonts w:ascii="Arial Narrow" w:hAnsi="Arial Narrow" w:cs="Arial Narrow"/>
          <w:sz w:val="28"/>
          <w:szCs w:val="28"/>
        </w:rPr>
        <w:t xml:space="preserve"> – </w:t>
      </w:r>
      <w:r w:rsidR="005D537C">
        <w:rPr>
          <w:rFonts w:ascii="Arial Narrow" w:hAnsi="Arial Narrow" w:cs="Arial Narrow"/>
          <w:sz w:val="28"/>
          <w:szCs w:val="28"/>
        </w:rPr>
        <w:t>Dispensa de Licitação</w:t>
      </w:r>
      <w:r w:rsidRPr="00CD0CC2">
        <w:rPr>
          <w:rFonts w:ascii="Arial Narrow" w:hAnsi="Arial Narrow" w:cs="Arial Narrow"/>
          <w:sz w:val="28"/>
          <w:szCs w:val="28"/>
        </w:rPr>
        <w:t xml:space="preserve"> nº. </w:t>
      </w:r>
      <w:r>
        <w:rPr>
          <w:rFonts w:ascii="Arial Narrow" w:hAnsi="Arial Narrow" w:cs="Arial Narrow"/>
          <w:sz w:val="28"/>
          <w:szCs w:val="28"/>
        </w:rPr>
        <w:t>0</w:t>
      </w:r>
      <w:r w:rsidR="005D537C">
        <w:rPr>
          <w:rFonts w:ascii="Arial Narrow" w:hAnsi="Arial Narrow" w:cs="Arial Narrow"/>
          <w:sz w:val="28"/>
          <w:szCs w:val="28"/>
        </w:rPr>
        <w:t>59</w:t>
      </w:r>
      <w:r>
        <w:rPr>
          <w:rFonts w:ascii="Arial Narrow" w:hAnsi="Arial Narrow" w:cs="Arial Narrow"/>
          <w:sz w:val="28"/>
          <w:szCs w:val="28"/>
        </w:rPr>
        <w:t>/2021</w:t>
      </w:r>
      <w:r w:rsidRPr="00CD0CC2">
        <w:rPr>
          <w:rFonts w:ascii="Arial Narrow" w:hAnsi="Arial Narrow" w:cs="Arial Narrow"/>
          <w:sz w:val="28"/>
          <w:szCs w:val="28"/>
        </w:rPr>
        <w:t>,</w:t>
      </w:r>
      <w:r w:rsidRPr="00865EBA">
        <w:rPr>
          <w:rFonts w:ascii="Arial Narrow" w:hAnsi="Arial Narrow" w:cs="Arial Narrow"/>
          <w:sz w:val="28"/>
          <w:szCs w:val="28"/>
        </w:rPr>
        <w:t xml:space="preserve"> que faz parte integrante e complementar deste Contrato, como se nele estivesse contido.</w:t>
      </w:r>
    </w:p>
    <w:p w14:paraId="37B00E74" w14:textId="0EAEB3E3" w:rsidR="00442BA7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F37C3A9" w14:textId="77777777" w:rsidR="00C167BC" w:rsidRPr="00865EBA" w:rsidRDefault="00C167BC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8273A13" w14:textId="77777777" w:rsidR="00442BA7" w:rsidRPr="00865EBA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IV – FUNDAMENTO LEGAL: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</w:t>
      </w:r>
      <w:r w:rsidRPr="00A44F3B">
        <w:rPr>
          <w:rFonts w:ascii="Arial Narrow" w:hAnsi="Arial Narrow" w:cs="Arial Narrow"/>
          <w:sz w:val="28"/>
          <w:szCs w:val="28"/>
          <w:u w:val="single"/>
        </w:rPr>
        <w:t>regido</w:t>
      </w:r>
      <w:r w:rsidRPr="00865EBA">
        <w:rPr>
          <w:rFonts w:ascii="Arial Narrow" w:hAnsi="Arial Narrow" w:cs="Arial Narrow"/>
          <w:sz w:val="28"/>
          <w:szCs w:val="28"/>
        </w:rPr>
        <w:t xml:space="preserve"> pelas cláusulas e condições, nele contidos, pela Lei Federal nº. 8.666/93 e suas posteriores alterações.</w:t>
      </w:r>
    </w:p>
    <w:p w14:paraId="13EBE51D" w14:textId="795A0D12" w:rsidR="00442BA7" w:rsidRDefault="00442BA7" w:rsidP="00442BA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EB47436" w14:textId="77777777" w:rsidR="00C167BC" w:rsidRPr="00865EBA" w:rsidRDefault="00C167BC" w:rsidP="00442BA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5BC146E6" w14:textId="77777777" w:rsidR="00442BA7" w:rsidRPr="00865EBA" w:rsidRDefault="00442BA7" w:rsidP="00442BA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14:paraId="20C9DCB1" w14:textId="77777777" w:rsidR="00442BA7" w:rsidRPr="00865EBA" w:rsidRDefault="00442BA7" w:rsidP="00442BA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14:paraId="7B2444CB" w14:textId="28C44A9B" w:rsidR="00442BA7" w:rsidRPr="00702B83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02B83">
        <w:rPr>
          <w:rFonts w:ascii="Arial Narrow" w:hAnsi="Arial Narrow" w:cs="Arial Narrow"/>
          <w:b/>
          <w:sz w:val="28"/>
          <w:szCs w:val="28"/>
        </w:rPr>
        <w:lastRenderedPageBreak/>
        <w:t>1.1.</w:t>
      </w:r>
      <w:r w:rsidRPr="00702B83">
        <w:rPr>
          <w:rFonts w:ascii="Arial Narrow" w:hAnsi="Arial Narrow" w:cs="Arial Narrow"/>
          <w:sz w:val="28"/>
          <w:szCs w:val="28"/>
        </w:rPr>
        <w:t xml:space="preserve"> </w:t>
      </w:r>
      <w:r w:rsidRPr="00637E5A">
        <w:rPr>
          <w:rFonts w:ascii="Arial Narrow" w:hAnsi="Arial Narrow"/>
          <w:sz w:val="28"/>
          <w:szCs w:val="28"/>
        </w:rPr>
        <w:t>O objeto da presente licitação é a seleção de Proposta mais vantajosa, visando à contratação de empresa especializada na emissão de apólice de seguro automotivo para o veículo</w:t>
      </w:r>
      <w:r w:rsidR="00F63108">
        <w:rPr>
          <w:rFonts w:ascii="Arial Narrow" w:hAnsi="Arial Narrow"/>
          <w:sz w:val="28"/>
          <w:szCs w:val="28"/>
        </w:rPr>
        <w:t xml:space="preserve"> Ambulância Ducato </w:t>
      </w:r>
      <w:proofErr w:type="spellStart"/>
      <w:r w:rsidR="00F63108">
        <w:rPr>
          <w:rFonts w:ascii="Arial Narrow" w:hAnsi="Arial Narrow"/>
          <w:sz w:val="28"/>
          <w:szCs w:val="28"/>
        </w:rPr>
        <w:t>Maxicargo</w:t>
      </w:r>
      <w:proofErr w:type="spellEnd"/>
      <w:r w:rsidR="00F63108">
        <w:rPr>
          <w:rFonts w:ascii="Arial Narrow" w:hAnsi="Arial Narrow"/>
          <w:sz w:val="28"/>
          <w:szCs w:val="28"/>
        </w:rPr>
        <w:t>- UTI móvel, conforme solicitação da Secretaria de Saúde,</w:t>
      </w:r>
      <w:r w:rsidRPr="00637E5A">
        <w:rPr>
          <w:rFonts w:ascii="Arial Narrow" w:hAnsi="Arial Narrow"/>
          <w:sz w:val="28"/>
          <w:szCs w:val="28"/>
        </w:rPr>
        <w:t xml:space="preserve"> conforme descrições, características e especificações, constantes n</w:t>
      </w:r>
      <w:r w:rsidR="00F63108">
        <w:rPr>
          <w:rFonts w:ascii="Arial Narrow" w:hAnsi="Arial Narrow"/>
          <w:sz w:val="28"/>
          <w:szCs w:val="28"/>
        </w:rPr>
        <w:t xml:space="preserve">a </w:t>
      </w:r>
      <w:r w:rsidR="00F63108" w:rsidRPr="00F63108">
        <w:rPr>
          <w:rFonts w:ascii="Arial Narrow" w:hAnsi="Arial Narrow"/>
          <w:b/>
          <w:bCs/>
          <w:sz w:val="28"/>
          <w:szCs w:val="28"/>
        </w:rPr>
        <w:t>SOLICITAÇÃO</w:t>
      </w:r>
      <w:r w:rsidRPr="00F63108">
        <w:rPr>
          <w:rFonts w:ascii="Arial Narrow" w:hAnsi="Arial Narrow"/>
          <w:b/>
          <w:bCs/>
          <w:sz w:val="28"/>
          <w:szCs w:val="28"/>
        </w:rPr>
        <w:t xml:space="preserve"> e</w:t>
      </w:r>
      <w:r w:rsidRPr="00637E5A">
        <w:rPr>
          <w:rFonts w:ascii="Arial Narrow" w:hAnsi="Arial Narrow"/>
          <w:sz w:val="28"/>
          <w:szCs w:val="28"/>
        </w:rPr>
        <w:t xml:space="preserve"> </w:t>
      </w:r>
      <w:r w:rsidRPr="002816E6">
        <w:rPr>
          <w:rFonts w:ascii="Arial Narrow" w:hAnsi="Arial Narrow" w:cs="Arial Narrow"/>
          <w:b/>
          <w:sz w:val="28"/>
          <w:szCs w:val="28"/>
        </w:rPr>
        <w:t xml:space="preserve">TERMO DE REFERÊNCIA </w:t>
      </w:r>
      <w:r w:rsidRPr="002816E6">
        <w:rPr>
          <w:rFonts w:ascii="Arial Narrow" w:hAnsi="Arial Narrow"/>
          <w:sz w:val="28"/>
          <w:szCs w:val="28"/>
        </w:rPr>
        <w:t>e demais anexos</w:t>
      </w:r>
      <w:r w:rsidRPr="00702B83">
        <w:rPr>
          <w:rFonts w:ascii="Arial Narrow" w:hAnsi="Arial Narrow"/>
          <w:sz w:val="28"/>
          <w:szCs w:val="28"/>
        </w:rPr>
        <w:t>, em conformidade com as especificações e quantidades descritas abaixo: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1"/>
        <w:gridCol w:w="399"/>
        <w:gridCol w:w="1051"/>
        <w:gridCol w:w="1195"/>
        <w:gridCol w:w="860"/>
        <w:gridCol w:w="860"/>
      </w:tblGrid>
      <w:tr w:rsidR="006048ED" w:rsidRPr="006048ED" w14:paraId="26397E2A" w14:textId="77777777" w:rsidTr="006048ED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351E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48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GENTE SEGURADORA S/A</w:t>
            </w:r>
          </w:p>
        </w:tc>
      </w:tr>
      <w:tr w:rsidR="006048ED" w:rsidRPr="006048ED" w14:paraId="70305DBE" w14:textId="77777777" w:rsidTr="006048ED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E8EE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99381" w14:textId="77777777" w:rsidR="006048ED" w:rsidRPr="006048ED" w:rsidRDefault="006048ED" w:rsidP="006048E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C99AC" w14:textId="77777777" w:rsidR="006048ED" w:rsidRPr="006048ED" w:rsidRDefault="006048ED" w:rsidP="006048E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04535" w14:textId="77777777" w:rsidR="006048ED" w:rsidRPr="006048ED" w:rsidRDefault="006048ED" w:rsidP="006048E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E767" w14:textId="77777777" w:rsidR="006048ED" w:rsidRPr="006048ED" w:rsidRDefault="006048ED" w:rsidP="006048E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962DD" w14:textId="77777777" w:rsidR="006048ED" w:rsidRPr="006048ED" w:rsidRDefault="006048ED" w:rsidP="006048E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8949" w14:textId="77777777" w:rsidR="006048ED" w:rsidRPr="006048ED" w:rsidRDefault="006048ED" w:rsidP="006048E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768E" w14:textId="77777777" w:rsidR="006048ED" w:rsidRPr="006048ED" w:rsidRDefault="006048ED" w:rsidP="006048E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18E6" w14:textId="77777777" w:rsidR="006048ED" w:rsidRPr="006048ED" w:rsidRDefault="006048ED" w:rsidP="006048E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2BF0" w14:textId="77777777" w:rsidR="006048ED" w:rsidRPr="006048ED" w:rsidRDefault="006048ED" w:rsidP="006048E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048ED" w:rsidRPr="006048ED" w14:paraId="5A693F2E" w14:textId="77777777" w:rsidTr="006048E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2DC6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048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C033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048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3200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048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2328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048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AB8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048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31FC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048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3B8F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048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9A77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048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B172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048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14EB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048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048ED" w:rsidRPr="006048ED" w14:paraId="69CAE2E0" w14:textId="77777777" w:rsidTr="006048ED">
        <w:trPr>
          <w:trHeight w:val="30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B050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B66C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FA0A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434E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A980" w14:textId="77777777" w:rsidR="006048ED" w:rsidRPr="006048ED" w:rsidRDefault="006048ED" w:rsidP="006048E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VEÍCULO: AMBULÂNCIA DUCATO MAXICARGO</w:t>
            </w: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ZERO KM</w:t>
            </w: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ANO E MODELO 2021/2021</w:t>
            </w: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CHASSI: 3C6DFVDK9ME538130</w:t>
            </w: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CASCO: COLISÃO, INCÊNDIO E ROUBO</w:t>
            </w: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VALOR DO CASCO: R$ 330.500,00</w:t>
            </w: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DANOS MATERIAIS: R$ 100.000,00</w:t>
            </w: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DANOS CORPORAIS: R$ 1000.000,00</w:t>
            </w: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DANOS MORAIS: R$ 20.000,00</w:t>
            </w: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DMHO - DESPESAS MÉDICAS HOSPITALARES POR OCUPANTE: R$ 20.000,00.</w:t>
            </w: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APP - MORTE OU INVALIDEZ (POR OCUPANTE): R$ 20.000,00.</w:t>
            </w: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EXTENSÃO DO REBOQUE: SEM LIMITE DE QUILOMETRAGEM</w:t>
            </w: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COBERTURA TOTAL VIDROS, LANTERNAS, FARÓIS, ESPELHO RETROVISOR (COMPLETO)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8D1D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3D71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02D3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GENTE SEGURADORA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2C46" w14:textId="77777777" w:rsidR="006048ED" w:rsidRPr="006048ED" w:rsidRDefault="006048ED" w:rsidP="006048E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4.940,00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482F" w14:textId="77777777" w:rsidR="006048ED" w:rsidRPr="006048ED" w:rsidRDefault="006048ED" w:rsidP="006048E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4.940,00</w:t>
            </w:r>
          </w:p>
        </w:tc>
      </w:tr>
      <w:tr w:rsidR="006048ED" w:rsidRPr="006048ED" w14:paraId="6BDD8A6B" w14:textId="77777777" w:rsidTr="006048E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A73C" w14:textId="77777777" w:rsidR="006048ED" w:rsidRPr="006048ED" w:rsidRDefault="006048ED" w:rsidP="006048E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048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65F0" w14:textId="77777777" w:rsidR="006048ED" w:rsidRPr="006048ED" w:rsidRDefault="006048ED" w:rsidP="006048E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48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4.940,00</w:t>
            </w:r>
          </w:p>
        </w:tc>
      </w:tr>
    </w:tbl>
    <w:p w14:paraId="39701F6D" w14:textId="77777777" w:rsidR="00442BA7" w:rsidRPr="00865EBA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AAB3F0D" w14:textId="77777777" w:rsidR="00442BA7" w:rsidRDefault="00442BA7" w:rsidP="00442BA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69EBA47" w14:textId="77777777" w:rsidR="00442BA7" w:rsidRDefault="00442BA7" w:rsidP="00442BA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5D3D0B">
        <w:rPr>
          <w:rFonts w:ascii="Arial Narrow" w:hAnsi="Arial Narrow"/>
          <w:b/>
          <w:sz w:val="28"/>
          <w:szCs w:val="28"/>
        </w:rPr>
        <w:t>1.2</w:t>
      </w:r>
      <w:r w:rsidRPr="005D3D0B">
        <w:rPr>
          <w:rFonts w:ascii="Arial Narrow" w:hAnsi="Arial Narrow"/>
          <w:sz w:val="28"/>
          <w:szCs w:val="28"/>
        </w:rPr>
        <w:t xml:space="preserve">. Todos os veículos assegurados deverão ter as suas franquias na modalidade </w:t>
      </w:r>
      <w:r w:rsidRPr="004057AE">
        <w:rPr>
          <w:rFonts w:ascii="Arial Narrow" w:hAnsi="Arial Narrow"/>
          <w:b/>
          <w:sz w:val="28"/>
          <w:szCs w:val="28"/>
        </w:rPr>
        <w:t>“FRANQUIA REDUZIDA”</w:t>
      </w:r>
      <w:r>
        <w:rPr>
          <w:rFonts w:ascii="Arial Narrow" w:hAnsi="Arial Narrow"/>
          <w:sz w:val="28"/>
          <w:szCs w:val="28"/>
        </w:rPr>
        <w:t xml:space="preserve">, conforme alínea </w:t>
      </w:r>
      <w:r>
        <w:rPr>
          <w:rFonts w:ascii="Arial Narrow" w:hAnsi="Arial Narrow"/>
          <w:b/>
          <w:sz w:val="28"/>
          <w:szCs w:val="28"/>
        </w:rPr>
        <w:t xml:space="preserve">“e” do item 7.2.4 </w:t>
      </w:r>
      <w:r>
        <w:rPr>
          <w:rFonts w:ascii="Arial Narrow" w:hAnsi="Arial Narrow"/>
          <w:sz w:val="28"/>
          <w:szCs w:val="28"/>
        </w:rPr>
        <w:t>do presente Edital</w:t>
      </w:r>
      <w:r w:rsidRPr="005D3D0B">
        <w:rPr>
          <w:rFonts w:ascii="Arial Narrow" w:hAnsi="Arial Narrow"/>
          <w:sz w:val="28"/>
          <w:szCs w:val="28"/>
        </w:rPr>
        <w:t>.</w:t>
      </w:r>
    </w:p>
    <w:p w14:paraId="325D067E" w14:textId="67CAC454" w:rsidR="00442BA7" w:rsidRDefault="00442BA7" w:rsidP="00442BA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68DABF40" w14:textId="77777777" w:rsidR="00C167BC" w:rsidRPr="00865EBA" w:rsidRDefault="00C167BC" w:rsidP="00442BA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35CEDB4D" w14:textId="77777777" w:rsidR="00442BA7" w:rsidRPr="007E1078" w:rsidRDefault="00442BA7" w:rsidP="00442BA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7E1078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5BBFF668" w14:textId="77777777" w:rsidR="00442BA7" w:rsidRPr="007E1078" w:rsidRDefault="00442BA7" w:rsidP="00442BA7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E5CE106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2.1</w:t>
      </w:r>
      <w:r w:rsidRPr="005D3D0B"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14:paraId="7C319CEF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65E8379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14:paraId="42E67C2B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F3654D7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CONTRATANTE.</w:t>
      </w:r>
    </w:p>
    <w:p w14:paraId="02618012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717ADC59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Entregar, no prazo estabelecido, a Apólice de Seguro contendo todos os dados estabelecidos no presente Instrumento Convocatório, além de outros que se fizerem necessários em face das disposições leis pertinentes;</w:t>
      </w:r>
    </w:p>
    <w:p w14:paraId="116429D0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4AA4D51F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d)</w:t>
      </w:r>
      <w:r w:rsidRPr="005D3D0B"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14:paraId="3090E7D2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421A29CC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e)</w:t>
      </w:r>
      <w:r w:rsidRPr="005D3D0B"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encaminhado à oficina mais próxima, se o conserto não puder ser efetuado, forma ágil, no próprio local do evento;</w:t>
      </w:r>
    </w:p>
    <w:p w14:paraId="00C24E08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393830FE" w14:textId="4BE2F8BF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f)</w:t>
      </w:r>
      <w:r w:rsidRPr="005D3D0B"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</w:t>
      </w:r>
      <w:r w:rsidR="006048ED">
        <w:rPr>
          <w:rFonts w:ascii="Arial Narrow" w:hAnsi="Arial Narrow"/>
          <w:sz w:val="28"/>
          <w:szCs w:val="28"/>
        </w:rPr>
        <w:t>transformado do veículo</w:t>
      </w:r>
      <w:r w:rsidRPr="005D3D0B">
        <w:rPr>
          <w:rFonts w:ascii="Arial Narrow" w:hAnsi="Arial Narrow"/>
          <w:sz w:val="28"/>
          <w:szCs w:val="28"/>
        </w:rPr>
        <w:t>, conforme</w:t>
      </w:r>
      <w:r w:rsidR="006048ED">
        <w:rPr>
          <w:rFonts w:ascii="Arial Narrow" w:hAnsi="Arial Narrow"/>
          <w:sz w:val="28"/>
          <w:szCs w:val="28"/>
        </w:rPr>
        <w:t xml:space="preserve"> valores constantes na solicitação e proposta de preços</w:t>
      </w:r>
      <w:r w:rsidRPr="005D3D0B">
        <w:rPr>
          <w:rFonts w:ascii="Arial Narrow" w:hAnsi="Arial Narrow"/>
          <w:sz w:val="28"/>
          <w:szCs w:val="28"/>
        </w:rPr>
        <w:t xml:space="preserve"> </w:t>
      </w:r>
      <w:r w:rsidR="006048ED">
        <w:rPr>
          <w:rFonts w:ascii="Arial Narrow" w:hAnsi="Arial Narrow"/>
          <w:sz w:val="28"/>
          <w:szCs w:val="28"/>
        </w:rPr>
        <w:t>da empresa ganhadora</w:t>
      </w:r>
      <w:r w:rsidRPr="005D3D0B">
        <w:rPr>
          <w:rFonts w:ascii="Arial Narrow" w:hAnsi="Arial Narrow"/>
          <w:sz w:val="28"/>
          <w:szCs w:val="28"/>
        </w:rPr>
        <w:t>;</w:t>
      </w:r>
    </w:p>
    <w:p w14:paraId="3BBC60EF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44DF7BE7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g)</w:t>
      </w:r>
      <w:r w:rsidRPr="005D3D0B"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14:paraId="4CA126E8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D5E71E3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h)</w:t>
      </w:r>
      <w:r w:rsidRPr="005D3D0B"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14:paraId="0B4408FB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4C192DCB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i)</w:t>
      </w:r>
      <w:r w:rsidRPr="005D3D0B">
        <w:rPr>
          <w:rFonts w:ascii="Arial Narrow" w:hAnsi="Arial Narrow"/>
          <w:sz w:val="28"/>
          <w:szCs w:val="28"/>
        </w:rPr>
        <w:t xml:space="preserve"> Manter em dia as obrigações concernentes à seguridade social, CNDT e contribuição ao FGTS, durante toda a vigência deste contrato;</w:t>
      </w:r>
    </w:p>
    <w:p w14:paraId="7CFEAFD1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1ABD46B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j)</w:t>
      </w:r>
      <w:r w:rsidRPr="005D3D0B"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14:paraId="4800F180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673D932A" w14:textId="77777777" w:rsidR="00442BA7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k)</w:t>
      </w:r>
      <w:r w:rsidRPr="005D3D0B"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14:paraId="4043A007" w14:textId="77777777" w:rsidR="00442BA7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7D5F0A5A" w14:textId="77777777" w:rsidR="00442BA7" w:rsidRPr="00E3506A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E3506A">
        <w:rPr>
          <w:rFonts w:ascii="Arial Narrow" w:hAnsi="Arial Narrow"/>
          <w:b/>
          <w:sz w:val="28"/>
          <w:szCs w:val="28"/>
        </w:rPr>
        <w:t xml:space="preserve">l) </w:t>
      </w:r>
      <w:r w:rsidRPr="00E3506A">
        <w:rPr>
          <w:rFonts w:ascii="Arial Narrow" w:hAnsi="Arial Narrow"/>
          <w:sz w:val="28"/>
          <w:szCs w:val="28"/>
        </w:rPr>
        <w:t xml:space="preserve">Além das obrigações do Edital, solicitamos para as seguradoras atentar para o enunciado nos </w:t>
      </w:r>
      <w:r w:rsidRPr="00E3506A">
        <w:rPr>
          <w:rFonts w:ascii="Arial Narrow" w:hAnsi="Arial Narrow"/>
          <w:b/>
          <w:sz w:val="28"/>
          <w:szCs w:val="28"/>
          <w:u w:val="single"/>
        </w:rPr>
        <w:t>Termos de Referência</w:t>
      </w:r>
      <w:r w:rsidRPr="00E3506A">
        <w:rPr>
          <w:rFonts w:ascii="Arial Narrow" w:hAnsi="Arial Narrow"/>
          <w:sz w:val="28"/>
          <w:szCs w:val="28"/>
        </w:rPr>
        <w:t xml:space="preserve">, principalmente para o que diz os itens </w:t>
      </w:r>
      <w:r w:rsidRPr="00E3506A">
        <w:rPr>
          <w:rFonts w:ascii="Arial Narrow" w:hAnsi="Arial Narrow"/>
          <w:b/>
          <w:sz w:val="28"/>
          <w:szCs w:val="28"/>
          <w:u w:val="single"/>
        </w:rPr>
        <w:t>3 – DOS SERVIÇOS PRESTADOS E DA REGULAÇÃO DO SINISTRO</w:t>
      </w:r>
      <w:r w:rsidRPr="00E3506A">
        <w:rPr>
          <w:rFonts w:ascii="Arial Narrow" w:hAnsi="Arial Narrow"/>
          <w:b/>
          <w:sz w:val="28"/>
          <w:szCs w:val="28"/>
        </w:rPr>
        <w:t xml:space="preserve"> </w:t>
      </w:r>
      <w:r w:rsidRPr="00E3506A">
        <w:rPr>
          <w:rFonts w:ascii="Arial Narrow" w:hAnsi="Arial Narrow"/>
          <w:sz w:val="28"/>
          <w:szCs w:val="28"/>
        </w:rPr>
        <w:t xml:space="preserve">e </w:t>
      </w:r>
      <w:r w:rsidRPr="00E3506A">
        <w:rPr>
          <w:rFonts w:ascii="Arial Narrow" w:hAnsi="Arial Narrow"/>
          <w:b/>
          <w:sz w:val="28"/>
          <w:szCs w:val="28"/>
          <w:u w:val="single"/>
        </w:rPr>
        <w:t>4 – DA FRANQUIA E DA COBERTURA</w:t>
      </w:r>
      <w:r w:rsidRPr="00E3506A">
        <w:rPr>
          <w:rFonts w:ascii="Arial Narrow" w:hAnsi="Arial Narrow"/>
          <w:sz w:val="28"/>
          <w:szCs w:val="28"/>
        </w:rPr>
        <w:t xml:space="preserve">. </w:t>
      </w:r>
    </w:p>
    <w:p w14:paraId="421D086B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6ED8D619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</w:t>
      </w:r>
      <w:r w:rsidRPr="005D3D0B">
        <w:rPr>
          <w:rFonts w:ascii="Arial Narrow" w:hAnsi="Arial Narrow"/>
          <w:b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contrato;  </w:t>
      </w:r>
    </w:p>
    <w:p w14:paraId="0F9A6623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14CF34E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2.2</w:t>
      </w:r>
      <w:r w:rsidRPr="005D3D0B"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14:paraId="701EBFB7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6ADBB27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14:paraId="31F1A1C2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DD75A1C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14:paraId="69A89459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035012AC" w14:textId="77777777" w:rsidR="00442BA7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14:paraId="31E8F906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1A618EC" w14:textId="77777777" w:rsidR="00442BA7" w:rsidRPr="00865EBA" w:rsidRDefault="00442BA7" w:rsidP="00442BA7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F97F84">
        <w:rPr>
          <w:rFonts w:ascii="Arial Narrow" w:hAnsi="Arial Narrow"/>
          <w:b/>
          <w:bCs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Aplicar as sanções administrativas contratuais pertinentes, em caso de inadimplemento.</w:t>
      </w:r>
    </w:p>
    <w:p w14:paraId="6C16F9FC" w14:textId="77777777" w:rsidR="00442BA7" w:rsidRPr="00865EBA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07A4613" w14:textId="77777777" w:rsidR="00C167BC" w:rsidRDefault="00C167BC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48813A19" w14:textId="2AE7FA4E" w:rsidR="00442BA7" w:rsidRPr="00865EBA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CLAUSULA TERCEIRA – FORMA DE FORNECIMENTO DO OBJETO</w:t>
      </w:r>
    </w:p>
    <w:p w14:paraId="209EAD2C" w14:textId="77777777" w:rsidR="00442BA7" w:rsidRPr="00865EBA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2662D88" w14:textId="17E5ADDE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3.1</w:t>
      </w:r>
      <w:r w:rsidRPr="005D3D0B">
        <w:rPr>
          <w:rFonts w:ascii="Arial Narrow" w:hAnsi="Arial Narrow"/>
          <w:sz w:val="28"/>
          <w:szCs w:val="28"/>
        </w:rPr>
        <w:t xml:space="preserve">. O valor total do objeto, ora contratado é de R$ </w:t>
      </w:r>
      <w:r w:rsidR="00EE2427" w:rsidRPr="00241BF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4.</w:t>
      </w:r>
      <w:r w:rsidR="00367737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940</w:t>
      </w:r>
      <w:r w:rsidR="00EE2427" w:rsidRPr="00241BF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,00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 w:rsidR="00EE2427">
        <w:rPr>
          <w:rFonts w:ascii="Arial Narrow" w:hAnsi="Arial Narrow"/>
          <w:sz w:val="28"/>
          <w:szCs w:val="28"/>
        </w:rPr>
        <w:t>qua</w:t>
      </w:r>
      <w:r w:rsidR="00367737">
        <w:rPr>
          <w:rFonts w:ascii="Arial Narrow" w:hAnsi="Arial Narrow"/>
          <w:sz w:val="28"/>
          <w:szCs w:val="28"/>
        </w:rPr>
        <w:t>tro</w:t>
      </w:r>
      <w:r w:rsidR="00EE2427">
        <w:rPr>
          <w:rFonts w:ascii="Arial Narrow" w:hAnsi="Arial Narrow"/>
          <w:sz w:val="28"/>
          <w:szCs w:val="28"/>
        </w:rPr>
        <w:t xml:space="preserve"> mil e </w:t>
      </w:r>
      <w:r w:rsidR="00367737">
        <w:rPr>
          <w:rFonts w:ascii="Arial Narrow" w:hAnsi="Arial Narrow"/>
          <w:sz w:val="28"/>
          <w:szCs w:val="28"/>
        </w:rPr>
        <w:t xml:space="preserve">novecentos </w:t>
      </w:r>
      <w:r w:rsidR="00EE2427">
        <w:rPr>
          <w:rFonts w:ascii="Arial Narrow" w:hAnsi="Arial Narrow"/>
          <w:sz w:val="28"/>
          <w:szCs w:val="28"/>
        </w:rPr>
        <w:t xml:space="preserve">e </w:t>
      </w:r>
      <w:r w:rsidR="00367737">
        <w:rPr>
          <w:rFonts w:ascii="Arial Narrow" w:hAnsi="Arial Narrow"/>
          <w:sz w:val="28"/>
          <w:szCs w:val="28"/>
        </w:rPr>
        <w:t xml:space="preserve">quarenta </w:t>
      </w:r>
      <w:r w:rsidR="00EE2427">
        <w:rPr>
          <w:rFonts w:ascii="Arial Narrow" w:hAnsi="Arial Narrow"/>
          <w:sz w:val="28"/>
          <w:szCs w:val="28"/>
        </w:rPr>
        <w:t>reais</w:t>
      </w:r>
      <w:r w:rsidRPr="005D3D0B">
        <w:rPr>
          <w:rFonts w:ascii="Arial Narrow" w:hAnsi="Arial Narrow"/>
          <w:sz w:val="28"/>
          <w:szCs w:val="28"/>
        </w:rPr>
        <w:t>), fixo e irreajustável.</w:t>
      </w:r>
    </w:p>
    <w:p w14:paraId="24ED64E4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244584C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3.2</w:t>
      </w:r>
      <w:r w:rsidRPr="005D3D0B"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14:paraId="52FC2171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D9BD0FB" w14:textId="1CFE40AB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3.3</w:t>
      </w:r>
      <w:r w:rsidRPr="005D3D0B">
        <w:rPr>
          <w:rFonts w:ascii="Arial Narrow" w:hAnsi="Arial Narrow"/>
          <w:sz w:val="28"/>
          <w:szCs w:val="28"/>
        </w:rPr>
        <w:t xml:space="preserve">. O pagamento será efetuado em </w:t>
      </w:r>
      <w:r>
        <w:rPr>
          <w:rFonts w:ascii="Arial Narrow" w:hAnsi="Arial Narrow"/>
          <w:sz w:val="28"/>
          <w:szCs w:val="28"/>
        </w:rPr>
        <w:t>uma</w:t>
      </w:r>
      <w:r w:rsidRPr="005D3D0B">
        <w:rPr>
          <w:rFonts w:ascii="Arial Narrow" w:hAnsi="Arial Narrow"/>
          <w:sz w:val="28"/>
          <w:szCs w:val="28"/>
        </w:rPr>
        <w:t xml:space="preserve"> parcela, sendo paga no valor de </w:t>
      </w:r>
      <w:r w:rsidR="00367737" w:rsidRPr="005D3D0B">
        <w:rPr>
          <w:rFonts w:ascii="Arial Narrow" w:hAnsi="Arial Narrow"/>
          <w:sz w:val="28"/>
          <w:szCs w:val="28"/>
        </w:rPr>
        <w:t xml:space="preserve">R$ </w:t>
      </w:r>
      <w:r w:rsidR="00367737" w:rsidRPr="00241BF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4.</w:t>
      </w:r>
      <w:r w:rsidR="00367737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940</w:t>
      </w:r>
      <w:r w:rsidR="00367737" w:rsidRPr="00241BF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,00</w:t>
      </w:r>
      <w:r w:rsidR="00367737" w:rsidRPr="005D3D0B">
        <w:rPr>
          <w:rFonts w:ascii="Arial Narrow" w:hAnsi="Arial Narrow"/>
          <w:sz w:val="28"/>
          <w:szCs w:val="28"/>
        </w:rPr>
        <w:t xml:space="preserve"> (</w:t>
      </w:r>
      <w:r w:rsidR="00367737">
        <w:rPr>
          <w:rFonts w:ascii="Arial Narrow" w:hAnsi="Arial Narrow"/>
          <w:sz w:val="28"/>
          <w:szCs w:val="28"/>
        </w:rPr>
        <w:t>quatro mil e novecentos e quarenta reais</w:t>
      </w:r>
      <w:r w:rsidR="00367737" w:rsidRPr="005D3D0B">
        <w:rPr>
          <w:rFonts w:ascii="Arial Narrow" w:hAnsi="Arial Narrow"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>, após a efetiva entrega da seguinte documentação:</w:t>
      </w:r>
    </w:p>
    <w:p w14:paraId="4DACFA5C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00D78B6" w14:textId="7CE99305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Apólice de Seguro, na forma estabelecida</w:t>
      </w:r>
      <w:r w:rsidR="0024516F">
        <w:rPr>
          <w:rFonts w:ascii="Arial Narrow" w:hAnsi="Arial Narrow"/>
          <w:sz w:val="28"/>
          <w:szCs w:val="28"/>
        </w:rPr>
        <w:t xml:space="preserve"> na Dispensa de Licitação nº 059/2021</w:t>
      </w:r>
    </w:p>
    <w:p w14:paraId="1FDC9711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6C9C1C73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 w:rsidRPr="005D3D0B">
        <w:rPr>
          <w:rFonts w:ascii="Arial Narrow" w:hAnsi="Arial Narrow"/>
          <w:sz w:val="28"/>
          <w:szCs w:val="28"/>
        </w:rPr>
        <w:t>;</w:t>
      </w:r>
    </w:p>
    <w:p w14:paraId="3BFC54E0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A50DAD5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14:paraId="6AE805D4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623477CC" w14:textId="77777777" w:rsidR="00442BA7" w:rsidRPr="005D3D0B" w:rsidRDefault="00442BA7" w:rsidP="00442BA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14:paraId="11E4A89A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C24C71C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3.4</w:t>
      </w:r>
      <w:r w:rsidRPr="005D3D0B">
        <w:rPr>
          <w:rFonts w:ascii="Arial Narrow" w:hAnsi="Arial Narrow"/>
          <w:sz w:val="28"/>
          <w:szCs w:val="28"/>
        </w:rPr>
        <w:t>. O pagamento se dará por depósito na conta corrente indicada pela CONTRATADA, através de ordem bancária, em até 30 dias contados após o atesto do gestor do contrato.</w:t>
      </w:r>
    </w:p>
    <w:p w14:paraId="79F72242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8EA3ACF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3.5</w:t>
      </w:r>
      <w:r w:rsidRPr="005D3D0B"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14:paraId="6CDEE25A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D9E77A7" w14:textId="77777777" w:rsidR="00442BA7" w:rsidRPr="00865EBA" w:rsidRDefault="00442BA7" w:rsidP="00442BA7">
      <w:pPr>
        <w:jc w:val="both"/>
        <w:rPr>
          <w:rFonts w:ascii="Arial Narrow" w:hAnsi="Arial Narrow" w:cs="Tahoma"/>
          <w:bCs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3.6</w:t>
      </w:r>
      <w:r w:rsidRPr="005D3D0B"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</w:t>
      </w:r>
      <w:r w:rsidRPr="00865EBA">
        <w:rPr>
          <w:rFonts w:ascii="Arial Narrow" w:hAnsi="Arial Narrow" w:cs="Tahoma"/>
          <w:bCs/>
          <w:sz w:val="28"/>
          <w:szCs w:val="28"/>
        </w:rPr>
        <w:t>.</w:t>
      </w:r>
    </w:p>
    <w:p w14:paraId="03611D4F" w14:textId="77777777" w:rsidR="00442BA7" w:rsidRPr="00865EBA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F631F76" w14:textId="77777777" w:rsidR="00C167BC" w:rsidRDefault="00C167BC" w:rsidP="00442BA7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3FAE18CC" w14:textId="0DDF022D" w:rsidR="00442BA7" w:rsidRPr="005D3D0B" w:rsidRDefault="00442BA7" w:rsidP="00442BA7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QUARTA – DO PREÇO E DO REAJUSTE</w:t>
      </w:r>
    </w:p>
    <w:p w14:paraId="14FA0D53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7DDDA01" w14:textId="77777777" w:rsidR="00442BA7" w:rsidRPr="00865EBA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4.1</w:t>
      </w:r>
      <w:r w:rsidRPr="005D3D0B"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 w:rsidRPr="005D3D0B">
        <w:rPr>
          <w:rFonts w:ascii="Arial Narrow" w:hAnsi="Arial Narrow"/>
          <w:b/>
          <w:sz w:val="28"/>
          <w:szCs w:val="28"/>
        </w:rPr>
        <w:t>I</w:t>
      </w:r>
      <w:r w:rsidRPr="005D3D0B">
        <w:rPr>
          <w:rFonts w:ascii="Arial Narrow" w:hAnsi="Arial Narrow"/>
          <w:sz w:val="28"/>
          <w:szCs w:val="28"/>
        </w:rPr>
        <w:t xml:space="preserve">, subitem </w:t>
      </w:r>
      <w:r w:rsidRPr="005D3D0B">
        <w:rPr>
          <w:rFonts w:ascii="Arial Narrow" w:hAnsi="Arial Narrow"/>
          <w:b/>
          <w:sz w:val="28"/>
          <w:szCs w:val="28"/>
        </w:rPr>
        <w:t>6.1</w:t>
      </w:r>
      <w:r w:rsidRPr="005D3D0B">
        <w:rPr>
          <w:rFonts w:ascii="Arial Narrow" w:hAnsi="Arial Narrow"/>
          <w:sz w:val="28"/>
          <w:szCs w:val="28"/>
        </w:rPr>
        <w:t xml:space="preserve"> do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>, fixo e irreajustável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750142AF" w14:textId="77777777" w:rsidR="00442BA7" w:rsidRPr="00865EBA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10177C96" w14:textId="77777777" w:rsidR="00C167BC" w:rsidRDefault="00C167BC" w:rsidP="00442BA7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4C682A1C" w14:textId="58BAC4A9" w:rsidR="00442BA7" w:rsidRPr="005D3D0B" w:rsidRDefault="00442BA7" w:rsidP="00442BA7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QUINTA – DO PRAZO</w:t>
      </w:r>
    </w:p>
    <w:p w14:paraId="53245BCC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4E282F7" w14:textId="77777777" w:rsidR="00442BA7" w:rsidRPr="00865EBA" w:rsidRDefault="00442BA7" w:rsidP="00442BA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5.1</w:t>
      </w:r>
      <w:r w:rsidRPr="005D3D0B">
        <w:rPr>
          <w:rFonts w:ascii="Arial Narrow" w:hAnsi="Arial Narrow"/>
          <w:sz w:val="28"/>
          <w:szCs w:val="28"/>
        </w:rPr>
        <w:t xml:space="preserve">. O prazo do contrato será de </w:t>
      </w:r>
      <w:r w:rsidRPr="003B16B8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70C7201C" w14:textId="77777777" w:rsidR="00442BA7" w:rsidRPr="00865EBA" w:rsidRDefault="00442BA7" w:rsidP="00442BA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D222B14" w14:textId="77777777" w:rsidR="00C167BC" w:rsidRDefault="00C167BC" w:rsidP="00442BA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2227BEF8" w14:textId="70133D43" w:rsidR="00442BA7" w:rsidRPr="00865EBA" w:rsidRDefault="00442BA7" w:rsidP="00442BA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SEXTA – DOS RECURSOS ORÇAMENTÁRIOS</w:t>
      </w:r>
    </w:p>
    <w:p w14:paraId="69D6000A" w14:textId="77777777" w:rsidR="00442BA7" w:rsidRPr="00865EBA" w:rsidRDefault="00442BA7" w:rsidP="00442BA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51CC7891" w14:textId="77777777" w:rsidR="00442BA7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2C3A32F6" w14:textId="77777777" w:rsidR="00442BA7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9E90D3E" w14:textId="77777777" w:rsidR="0024516F" w:rsidRPr="0024516F" w:rsidRDefault="0024516F" w:rsidP="0024516F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451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2451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2451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2451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10.302.0703-2.066  GESTÃO DO BLOCO DE MÉDIA E ALTA COMPLEXIBILIDADE - MAC</w:t>
      </w:r>
      <w:r w:rsidRPr="002451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2451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0.1.02-000     /     FICHA: 616</w:t>
      </w:r>
      <w:r w:rsidRPr="0024516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R$ 4.940,00 (quatro mil e novecentos e quarenta reais)</w:t>
      </w:r>
    </w:p>
    <w:p w14:paraId="4FC03270" w14:textId="77777777" w:rsidR="00442BA7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462A61C" w14:textId="77777777" w:rsidR="00C167BC" w:rsidRDefault="00C167BC" w:rsidP="00442BA7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1B5BD047" w14:textId="12DB5BEF" w:rsidR="00442BA7" w:rsidRPr="00D15625" w:rsidRDefault="00442BA7" w:rsidP="00442BA7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SÉTIMA</w:t>
      </w:r>
      <w:r w:rsidRPr="00D15625">
        <w:rPr>
          <w:rFonts w:ascii="Arial Narrow" w:hAnsi="Arial Narrow"/>
          <w:b/>
          <w:sz w:val="28"/>
          <w:szCs w:val="28"/>
        </w:rPr>
        <w:t xml:space="preserve"> – DO VALOR DO CONTRATO</w:t>
      </w:r>
    </w:p>
    <w:p w14:paraId="2C51E240" w14:textId="77777777" w:rsidR="00442BA7" w:rsidRPr="00D15625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E30078E" w14:textId="6773F36E" w:rsidR="00EE2427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Pr="00D15625">
        <w:rPr>
          <w:rFonts w:ascii="Arial Narrow" w:hAnsi="Arial Narrow"/>
          <w:b/>
          <w:sz w:val="28"/>
          <w:szCs w:val="28"/>
        </w:rPr>
        <w:t>.1.</w:t>
      </w:r>
      <w:r w:rsidRPr="00D15625">
        <w:rPr>
          <w:rFonts w:ascii="Arial Narrow" w:hAnsi="Arial Narrow"/>
          <w:sz w:val="28"/>
          <w:szCs w:val="28"/>
        </w:rPr>
        <w:t xml:space="preserve"> O valor total deste Contrato é de </w:t>
      </w:r>
      <w:r w:rsidR="0024516F" w:rsidRPr="005D3D0B">
        <w:rPr>
          <w:rFonts w:ascii="Arial Narrow" w:hAnsi="Arial Narrow"/>
          <w:sz w:val="28"/>
          <w:szCs w:val="28"/>
        </w:rPr>
        <w:t xml:space="preserve">R$ </w:t>
      </w:r>
      <w:r w:rsidR="0024516F" w:rsidRPr="00241BF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4.</w:t>
      </w:r>
      <w:r w:rsidR="0024516F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940</w:t>
      </w:r>
      <w:r w:rsidR="0024516F" w:rsidRPr="00241BF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,00</w:t>
      </w:r>
      <w:r w:rsidR="0024516F" w:rsidRPr="005D3D0B">
        <w:rPr>
          <w:rFonts w:ascii="Arial Narrow" w:hAnsi="Arial Narrow"/>
          <w:sz w:val="28"/>
          <w:szCs w:val="28"/>
        </w:rPr>
        <w:t xml:space="preserve"> (</w:t>
      </w:r>
      <w:r w:rsidR="0024516F">
        <w:rPr>
          <w:rFonts w:ascii="Arial Narrow" w:hAnsi="Arial Narrow"/>
          <w:sz w:val="28"/>
          <w:szCs w:val="28"/>
        </w:rPr>
        <w:t>quatro mil e novecentos e quarenta reais</w:t>
      </w:r>
      <w:r w:rsidR="0024516F" w:rsidRPr="005D3D0B">
        <w:rPr>
          <w:rFonts w:ascii="Arial Narrow" w:hAnsi="Arial Narrow"/>
          <w:sz w:val="28"/>
          <w:szCs w:val="28"/>
        </w:rPr>
        <w:t>)</w:t>
      </w:r>
      <w:r w:rsidR="0024516F">
        <w:rPr>
          <w:rFonts w:ascii="Arial Narrow" w:hAnsi="Arial Narrow"/>
          <w:sz w:val="28"/>
          <w:szCs w:val="28"/>
        </w:rPr>
        <w:t>.</w:t>
      </w:r>
    </w:p>
    <w:p w14:paraId="1476DFE4" w14:textId="77777777" w:rsidR="00C167BC" w:rsidRDefault="00C167BC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22EE5C61" w14:textId="578B422F" w:rsidR="00442BA7" w:rsidRPr="00865EBA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OITAVA – DAS PENALIDADES</w:t>
      </w:r>
    </w:p>
    <w:p w14:paraId="2D5AAA5D" w14:textId="77777777" w:rsidR="00442BA7" w:rsidRPr="00865EBA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A468350" w14:textId="77777777" w:rsidR="00442BA7" w:rsidRPr="00865EBA" w:rsidRDefault="00442BA7" w:rsidP="00442BA7">
      <w:pPr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8.1.</w:t>
      </w:r>
      <w:r w:rsidRPr="00865EBA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 w:rsidRPr="00865EB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4E283927" w14:textId="77777777" w:rsidR="00442BA7" w:rsidRPr="00865EBA" w:rsidRDefault="00442BA7" w:rsidP="00442BA7">
      <w:pPr>
        <w:jc w:val="both"/>
        <w:rPr>
          <w:rFonts w:ascii="Arial Narrow" w:hAnsi="Arial Narrow" w:cs="Arial"/>
          <w:sz w:val="28"/>
          <w:szCs w:val="28"/>
        </w:rPr>
      </w:pPr>
    </w:p>
    <w:p w14:paraId="782563A2" w14:textId="77777777" w:rsidR="00442BA7" w:rsidRPr="00865EBA" w:rsidRDefault="00442BA7" w:rsidP="00442BA7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lastRenderedPageBreak/>
        <w:t>8.2.</w:t>
      </w:r>
      <w:r w:rsidRPr="00865EBA">
        <w:rPr>
          <w:rFonts w:ascii="Arial Narrow" w:hAnsi="Arial Narrow" w:cs="Arial"/>
          <w:sz w:val="28"/>
          <w:szCs w:val="28"/>
        </w:rPr>
        <w:t xml:space="preserve"> </w:t>
      </w:r>
      <w:r w:rsidRPr="00865EB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4D6C2F38" w14:textId="77777777" w:rsidR="00442BA7" w:rsidRPr="00865EBA" w:rsidRDefault="00442BA7" w:rsidP="00442BA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4A5C4A70" w14:textId="77777777" w:rsidR="00442BA7" w:rsidRPr="00865EBA" w:rsidRDefault="00442BA7" w:rsidP="00442BA7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51A09562" w14:textId="77777777" w:rsidR="00442BA7" w:rsidRPr="00865EBA" w:rsidRDefault="00442BA7" w:rsidP="00442BA7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188FC39F" w14:textId="77777777" w:rsidR="00442BA7" w:rsidRPr="00865EBA" w:rsidRDefault="00442BA7" w:rsidP="00442BA7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Multa de 10% do valor do contrato;</w:t>
      </w:r>
    </w:p>
    <w:p w14:paraId="5E505745" w14:textId="77777777" w:rsidR="00442BA7" w:rsidRPr="00865EBA" w:rsidRDefault="00442BA7" w:rsidP="00442BA7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4B30C7DC" w14:textId="77777777" w:rsidR="00442BA7" w:rsidRPr="00865EBA" w:rsidRDefault="00442BA7" w:rsidP="00442BA7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2 anos;</w:t>
      </w:r>
    </w:p>
    <w:p w14:paraId="29701BF0" w14:textId="77777777" w:rsidR="00442BA7" w:rsidRPr="00865EBA" w:rsidRDefault="00442BA7" w:rsidP="00442BA7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4CEC97EF" w14:textId="77777777" w:rsidR="00442BA7" w:rsidRPr="00865EBA" w:rsidRDefault="00442BA7" w:rsidP="00442BA7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IV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2B8D8C2F" w14:textId="77777777" w:rsidR="00442BA7" w:rsidRPr="00865EBA" w:rsidRDefault="00442BA7" w:rsidP="00442BA7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7047B12D" w14:textId="77777777" w:rsidR="00442BA7" w:rsidRPr="00865EBA" w:rsidRDefault="00442BA7" w:rsidP="00442BA7">
      <w:pPr>
        <w:pStyle w:val="Corpodetexto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8.3</w:t>
      </w:r>
      <w:r w:rsidRPr="00865EBA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65EBA">
        <w:rPr>
          <w:rFonts w:ascii="Arial Narrow" w:hAnsi="Arial Narrow" w:cs="Arial"/>
          <w:b/>
          <w:bCs/>
          <w:sz w:val="28"/>
          <w:szCs w:val="28"/>
        </w:rPr>
        <w:t>5 anos</w:t>
      </w:r>
      <w:r w:rsidRPr="00865EB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64FDD7" w14:textId="77777777" w:rsidR="00442BA7" w:rsidRPr="00865EBA" w:rsidRDefault="00442BA7" w:rsidP="00442BA7">
      <w:pPr>
        <w:jc w:val="both"/>
        <w:rPr>
          <w:rFonts w:ascii="Arial Narrow" w:hAnsi="Arial Narrow" w:cs="Arial"/>
          <w:sz w:val="28"/>
          <w:szCs w:val="28"/>
        </w:rPr>
      </w:pPr>
    </w:p>
    <w:p w14:paraId="026AE991" w14:textId="77777777" w:rsidR="00442BA7" w:rsidRPr="00865EBA" w:rsidRDefault="00442BA7" w:rsidP="00442BA7">
      <w:pPr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sz w:val="28"/>
          <w:szCs w:val="28"/>
        </w:rPr>
        <w:t>8.4.</w:t>
      </w:r>
      <w:r w:rsidRPr="00865EBA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865EB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865EB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865EBA">
        <w:rPr>
          <w:rFonts w:ascii="Arial Narrow" w:hAnsi="Arial Narrow" w:cs="Arial"/>
          <w:sz w:val="28"/>
          <w:szCs w:val="28"/>
        </w:rPr>
        <w:t xml:space="preserve">e no prazo máximo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5 </w:t>
      </w:r>
      <w:r>
        <w:rPr>
          <w:rFonts w:ascii="Arial Narrow" w:hAnsi="Arial Narrow" w:cs="Arial"/>
          <w:b/>
          <w:bCs/>
          <w:sz w:val="28"/>
          <w:szCs w:val="28"/>
        </w:rPr>
        <w:t>d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ias úteis </w:t>
      </w:r>
      <w:r w:rsidRPr="00865EB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865EBA">
        <w:rPr>
          <w:rFonts w:ascii="Arial Narrow" w:hAnsi="Arial Narrow" w:cs="Arial"/>
          <w:sz w:val="28"/>
          <w:szCs w:val="28"/>
        </w:rPr>
        <w:t xml:space="preserve"> da pena. </w:t>
      </w:r>
    </w:p>
    <w:p w14:paraId="5A8F0597" w14:textId="77777777" w:rsidR="00442BA7" w:rsidRPr="00865EBA" w:rsidRDefault="00442BA7" w:rsidP="00442BA7">
      <w:pPr>
        <w:jc w:val="both"/>
        <w:rPr>
          <w:rFonts w:ascii="Arial Narrow" w:hAnsi="Arial Narrow" w:cs="Arial"/>
          <w:sz w:val="28"/>
          <w:szCs w:val="28"/>
        </w:rPr>
      </w:pPr>
    </w:p>
    <w:p w14:paraId="3BD64840" w14:textId="77777777" w:rsidR="00442BA7" w:rsidRPr="00865EBA" w:rsidRDefault="00442BA7" w:rsidP="00442BA7">
      <w:pPr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8.5. </w:t>
      </w:r>
      <w:r w:rsidRPr="00865EBA">
        <w:rPr>
          <w:rFonts w:ascii="Arial Narrow" w:hAnsi="Arial Narrow" w:cs="Arial"/>
          <w:sz w:val="28"/>
          <w:szCs w:val="28"/>
        </w:rPr>
        <w:t xml:space="preserve">As multas de que trata este capítulo, deverão ser recolhidas pelas adjudicatárias em conta corrente em agência bancária devidamente credenciada pelo Município no prazo máximo de 5 dias a contar da data da notificação, ou quando for o caso, cobrado judicialmente. </w:t>
      </w:r>
    </w:p>
    <w:p w14:paraId="269E9A4A" w14:textId="77777777" w:rsidR="00442BA7" w:rsidRPr="00865EBA" w:rsidRDefault="00442BA7" w:rsidP="00442BA7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D91D6F6" w14:textId="77777777" w:rsidR="00442BA7" w:rsidRPr="00865EBA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 w:rsidRPr="00865EBA">
        <w:rPr>
          <w:rFonts w:ascii="Arial Narrow" w:hAnsi="Arial Narrow"/>
          <w:sz w:val="28"/>
          <w:szCs w:val="28"/>
        </w:rPr>
        <w:t xml:space="preserve">O montante de multas aplicadas a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865EBA">
        <w:rPr>
          <w:rFonts w:ascii="Arial Narrow" w:hAnsi="Arial Narrow"/>
          <w:sz w:val="28"/>
          <w:szCs w:val="28"/>
        </w:rPr>
        <w:t xml:space="preserve">não poderá ultrapassar a </w:t>
      </w:r>
      <w:r w:rsidRPr="00865EBA">
        <w:rPr>
          <w:rFonts w:ascii="Arial Narrow" w:hAnsi="Arial Narrow"/>
          <w:b/>
          <w:sz w:val="28"/>
          <w:szCs w:val="28"/>
        </w:rPr>
        <w:t xml:space="preserve">10% </w:t>
      </w:r>
      <w:r w:rsidRPr="00865EBA">
        <w:rPr>
          <w:rFonts w:ascii="Arial Narrow" w:hAnsi="Arial Narrow"/>
          <w:sz w:val="28"/>
          <w:szCs w:val="28"/>
        </w:rPr>
        <w:t xml:space="preserve">do valor global do contrato. Caso ultrapasse, o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865EBA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14:paraId="4EF0592F" w14:textId="77777777" w:rsidR="00442BA7" w:rsidRPr="00865EBA" w:rsidRDefault="00442BA7" w:rsidP="00442BA7">
      <w:pPr>
        <w:jc w:val="both"/>
        <w:rPr>
          <w:rFonts w:ascii="Arial Narrow" w:hAnsi="Arial Narrow"/>
          <w:sz w:val="28"/>
          <w:szCs w:val="28"/>
        </w:rPr>
      </w:pPr>
    </w:p>
    <w:p w14:paraId="759A344A" w14:textId="77777777" w:rsidR="00442BA7" w:rsidRPr="00865EBA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8.7.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</w:t>
      </w:r>
      <w:r w:rsidRPr="00865EBA">
        <w:rPr>
          <w:rFonts w:ascii="Arial Narrow" w:hAnsi="Arial Narrow" w:cs="ArialMT"/>
          <w:sz w:val="28"/>
          <w:szCs w:val="28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37D50161" w14:textId="77777777" w:rsidR="00442BA7" w:rsidRPr="00865EBA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AF410F6" w14:textId="77777777" w:rsidR="00C167BC" w:rsidRDefault="00C167BC" w:rsidP="00442BA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</w:p>
    <w:p w14:paraId="01A2C1E1" w14:textId="75467499" w:rsidR="00442BA7" w:rsidRPr="00865EBA" w:rsidRDefault="00442BA7" w:rsidP="00442BA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NONA – DA RESCISÃO CONTRATUAL</w:t>
      </w:r>
    </w:p>
    <w:p w14:paraId="5BF48DD5" w14:textId="77777777" w:rsidR="00442BA7" w:rsidRPr="00865EBA" w:rsidRDefault="00442BA7" w:rsidP="00442BA7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4FF20DF4" w14:textId="77777777" w:rsidR="00442BA7" w:rsidRPr="00865EBA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</w:t>
      </w:r>
      <w:r w:rsidRPr="00865EBA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140E2C53" w14:textId="77777777" w:rsidR="00442BA7" w:rsidRPr="00865EBA" w:rsidRDefault="00442BA7" w:rsidP="00442BA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EC72817" w14:textId="77777777" w:rsidR="00442BA7" w:rsidRPr="00865EBA" w:rsidRDefault="00442BA7" w:rsidP="00442BA7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9.1.1.</w:t>
      </w:r>
      <w:r w:rsidRPr="00865EBA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14:paraId="395A068C" w14:textId="77777777" w:rsidR="00442BA7" w:rsidRPr="00865EBA" w:rsidRDefault="00442BA7" w:rsidP="00442BA7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4DB9FD01" w14:textId="77777777" w:rsidR="00442BA7" w:rsidRPr="00865EBA" w:rsidRDefault="00442BA7" w:rsidP="00442BA7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9.1.2.</w:t>
      </w:r>
      <w:r w:rsidRPr="00865EBA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732BE886" w14:textId="77777777" w:rsidR="00442BA7" w:rsidRPr="00865EBA" w:rsidRDefault="00442BA7" w:rsidP="00442BA7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768462B9" w14:textId="77777777" w:rsidR="00442BA7" w:rsidRPr="00865EBA" w:rsidRDefault="00442BA7" w:rsidP="00442BA7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9.1.3.</w:t>
      </w:r>
      <w:r w:rsidRPr="00865EBA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4FCC51C3" w14:textId="77777777" w:rsidR="00442BA7" w:rsidRPr="00865EBA" w:rsidRDefault="00442BA7" w:rsidP="00442BA7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6C6977BC" w14:textId="77777777" w:rsidR="00442BA7" w:rsidRPr="00865EBA" w:rsidRDefault="00442BA7" w:rsidP="00442BA7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9.1.4.</w:t>
      </w:r>
      <w:r w:rsidRPr="00865EBA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5235598" w14:textId="77777777" w:rsidR="00442BA7" w:rsidRPr="00865EBA" w:rsidRDefault="00442BA7" w:rsidP="00442BA7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482CAF1B" w14:textId="77777777" w:rsidR="00C167BC" w:rsidRDefault="00C167BC" w:rsidP="00442BA7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</w:p>
    <w:p w14:paraId="57976A14" w14:textId="3559916C" w:rsidR="00442BA7" w:rsidRPr="00865EBA" w:rsidRDefault="00442BA7" w:rsidP="00442BA7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DÉCIMA – DA PUBLICAÇÃO</w:t>
      </w:r>
    </w:p>
    <w:p w14:paraId="66CD7481" w14:textId="77777777" w:rsidR="00442BA7" w:rsidRPr="00865EBA" w:rsidRDefault="00442BA7" w:rsidP="00442BA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72FB60A3" w14:textId="77777777" w:rsidR="00442BA7" w:rsidRPr="00865EBA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10.1.</w:t>
      </w:r>
      <w:r w:rsidRPr="00865EBA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30B73D02" w14:textId="77777777" w:rsidR="00442BA7" w:rsidRPr="00865EBA" w:rsidRDefault="00442BA7" w:rsidP="00442BA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00AC4FDF" w14:textId="77777777" w:rsidR="00442BA7" w:rsidRPr="00865EBA" w:rsidRDefault="00442BA7" w:rsidP="00442BA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– </w:t>
      </w:r>
      <w:r w:rsidRPr="00F0060E">
        <w:rPr>
          <w:rFonts w:ascii="Arial Narrow" w:hAnsi="Arial Narrow"/>
          <w:b/>
          <w:sz w:val="28"/>
          <w:szCs w:val="28"/>
        </w:rPr>
        <w:t>DA VIGÊNCIA</w:t>
      </w:r>
    </w:p>
    <w:p w14:paraId="6D80BED4" w14:textId="77777777" w:rsidR="00442BA7" w:rsidRDefault="00442BA7" w:rsidP="00442BA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 </w:t>
      </w:r>
    </w:p>
    <w:p w14:paraId="7F25BA48" w14:textId="77777777" w:rsidR="00442BA7" w:rsidRDefault="00442BA7" w:rsidP="00442BA7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11.1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 w:rsidRPr="009B1D8A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14:paraId="65685DDB" w14:textId="786478CE" w:rsidR="00442BA7" w:rsidRDefault="00442BA7" w:rsidP="00442BA7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</w:p>
    <w:p w14:paraId="417B6189" w14:textId="77777777" w:rsidR="00C167BC" w:rsidRDefault="00C167BC" w:rsidP="00442BA7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</w:p>
    <w:p w14:paraId="6FE58494" w14:textId="77777777" w:rsidR="00442BA7" w:rsidRPr="00F0060E" w:rsidRDefault="00442BA7" w:rsidP="00442BA7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14:paraId="531C22CB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96F977D" w14:textId="77777777" w:rsidR="00442BA7" w:rsidRDefault="00442BA7" w:rsidP="00442BA7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12.1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fiscalização do presente contrato ficará a cargo do </w:t>
      </w:r>
      <w:r>
        <w:rPr>
          <w:rFonts w:ascii="Arial Narrow" w:hAnsi="Arial Narrow"/>
          <w:sz w:val="28"/>
          <w:szCs w:val="28"/>
        </w:rPr>
        <w:t xml:space="preserve">Fiscal de Contratos e do </w:t>
      </w:r>
      <w:r w:rsidRPr="005D3D0B">
        <w:rPr>
          <w:rFonts w:ascii="Arial Narrow" w:hAnsi="Arial Narrow"/>
          <w:sz w:val="28"/>
          <w:szCs w:val="28"/>
        </w:rPr>
        <w:t>Departamento de Gestão de Atas e Contratos Administrativos.</w:t>
      </w:r>
    </w:p>
    <w:p w14:paraId="49139D22" w14:textId="77777777" w:rsidR="00442BA7" w:rsidRDefault="00442BA7" w:rsidP="00442BA7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</w:p>
    <w:p w14:paraId="25E5B52E" w14:textId="77777777" w:rsidR="00C167BC" w:rsidRDefault="00C167BC" w:rsidP="00442BA7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b/>
          <w:sz w:val="28"/>
          <w:szCs w:val="28"/>
        </w:rPr>
      </w:pPr>
    </w:p>
    <w:p w14:paraId="107FEB9C" w14:textId="2F77E700" w:rsidR="00442BA7" w:rsidRDefault="00442BA7" w:rsidP="00442BA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 xml:space="preserve">CLAUSULA DÉCIMA TERCEIRA </w:t>
      </w:r>
      <w:r>
        <w:rPr>
          <w:rFonts w:ascii="Arial Narrow" w:hAnsi="Arial Narrow"/>
          <w:b/>
          <w:sz w:val="28"/>
          <w:szCs w:val="28"/>
        </w:rPr>
        <w:t>–</w:t>
      </w:r>
      <w:r w:rsidRPr="00F0060E">
        <w:rPr>
          <w:rFonts w:ascii="Arial Narrow" w:hAnsi="Arial Narrow"/>
          <w:b/>
          <w:sz w:val="28"/>
          <w:szCs w:val="28"/>
        </w:rPr>
        <w:t xml:space="preserve">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60E">
        <w:rPr>
          <w:rFonts w:ascii="Arial Narrow" w:hAnsi="Arial Narrow"/>
          <w:b/>
          <w:sz w:val="28"/>
          <w:szCs w:val="28"/>
        </w:rPr>
        <w:t>FORO</w:t>
      </w:r>
    </w:p>
    <w:p w14:paraId="167E7360" w14:textId="77777777" w:rsidR="00442BA7" w:rsidRPr="00865EBA" w:rsidRDefault="00442BA7" w:rsidP="00442BA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0C1CEA18" w14:textId="77777777" w:rsidR="00442BA7" w:rsidRPr="005D3D0B" w:rsidRDefault="00442BA7" w:rsidP="00442BA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lastRenderedPageBreak/>
        <w:t>1</w:t>
      </w:r>
      <w:r>
        <w:rPr>
          <w:rFonts w:ascii="Arial Narrow" w:hAnsi="Arial Narrow" w:cs="Arial Narrow"/>
          <w:b/>
          <w:bCs/>
          <w:sz w:val="28"/>
          <w:szCs w:val="28"/>
        </w:rPr>
        <w:t>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5D3D0B">
        <w:rPr>
          <w:rFonts w:ascii="Arial Narrow" w:hAnsi="Arial Narrow"/>
          <w:sz w:val="28"/>
          <w:szCs w:val="28"/>
        </w:rPr>
        <w:t>Fica eleito o Foro da Comarca de Iguatemi Estado de Mato Grosso do Sul, para dirimir questões oriundas deste Contrato, com renuncia expressa a qualquer outro por mais privilegiado que seja.</w:t>
      </w:r>
    </w:p>
    <w:p w14:paraId="4AD21BF3" w14:textId="6046DB54" w:rsidR="00442BA7" w:rsidRPr="00865EBA" w:rsidRDefault="00442BA7" w:rsidP="00442BA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>E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5D3D0B">
        <w:rPr>
          <w:rFonts w:ascii="Arial Narrow" w:hAnsi="Arial Narrow"/>
          <w:sz w:val="28"/>
          <w:szCs w:val="28"/>
        </w:rPr>
        <w:t xml:space="preserve">) vias de igual teor e forma, as quais foram </w:t>
      </w:r>
      <w:r w:rsidR="005E3D56" w:rsidRPr="005D3D0B">
        <w:rPr>
          <w:rFonts w:ascii="Arial Narrow" w:hAnsi="Arial Narrow"/>
          <w:sz w:val="28"/>
          <w:szCs w:val="28"/>
        </w:rPr>
        <w:t>lidas e assinadas</w:t>
      </w:r>
      <w:r w:rsidRPr="005D3D0B">
        <w:rPr>
          <w:rFonts w:ascii="Arial Narrow" w:hAnsi="Arial Narrow"/>
          <w:sz w:val="28"/>
          <w:szCs w:val="28"/>
        </w:rPr>
        <w:t xml:space="preserve"> pelas partes contratantes, na presença de duas testemunhas.</w:t>
      </w:r>
    </w:p>
    <w:p w14:paraId="798720D3" w14:textId="77777777" w:rsidR="00442BA7" w:rsidRPr="00865EBA" w:rsidRDefault="00442BA7" w:rsidP="00442BA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0033FE7" w14:textId="77777777" w:rsidR="00442BA7" w:rsidRPr="00865EBA" w:rsidRDefault="00442BA7" w:rsidP="00442BA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27B7677F" w14:textId="77777777" w:rsidR="00442BA7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20A402A" w14:textId="6AB1518F" w:rsidR="00442BA7" w:rsidRPr="00865EBA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Iguatemi/MS, </w:t>
      </w:r>
      <w:r w:rsidR="0024516F">
        <w:rPr>
          <w:rFonts w:ascii="Arial Narrow" w:hAnsi="Arial Narrow" w:cs="Arial Narrow"/>
          <w:sz w:val="28"/>
          <w:szCs w:val="28"/>
        </w:rPr>
        <w:t>26</w:t>
      </w:r>
      <w:r w:rsidRPr="00865EBA">
        <w:rPr>
          <w:rFonts w:ascii="Arial Narrow" w:hAnsi="Arial Narrow" w:cs="Arial Narrow"/>
          <w:sz w:val="28"/>
          <w:szCs w:val="28"/>
        </w:rPr>
        <w:t xml:space="preserve"> de</w:t>
      </w:r>
      <w:r w:rsidR="00EE2427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EE2427">
        <w:rPr>
          <w:rFonts w:ascii="Arial Narrow" w:hAnsi="Arial Narrow" w:cs="Arial Narrow"/>
          <w:sz w:val="28"/>
          <w:szCs w:val="28"/>
        </w:rPr>
        <w:t>jun</w:t>
      </w:r>
      <w:r w:rsidR="0024516F">
        <w:rPr>
          <w:rFonts w:ascii="Arial Narrow" w:hAnsi="Arial Narrow" w:cs="Arial Narrow"/>
          <w:sz w:val="28"/>
          <w:szCs w:val="28"/>
        </w:rPr>
        <w:t>l</w:t>
      </w:r>
      <w:r w:rsidR="00EE2427">
        <w:rPr>
          <w:rFonts w:ascii="Arial Narrow" w:hAnsi="Arial Narrow" w:cs="Arial Narrow"/>
          <w:sz w:val="28"/>
          <w:szCs w:val="28"/>
        </w:rPr>
        <w:t>o</w:t>
      </w:r>
      <w:proofErr w:type="spellEnd"/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2021</w:t>
      </w:r>
      <w:r w:rsidRPr="00537197">
        <w:rPr>
          <w:rFonts w:ascii="Arial Narrow" w:hAnsi="Arial Narrow" w:cs="Arial Narrow"/>
          <w:sz w:val="28"/>
          <w:szCs w:val="28"/>
        </w:rPr>
        <w:t>.</w:t>
      </w:r>
    </w:p>
    <w:p w14:paraId="1E4C5A9C" w14:textId="77777777" w:rsidR="00442BA7" w:rsidRPr="00865EBA" w:rsidRDefault="00442BA7" w:rsidP="00442BA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23CD3DB" w14:textId="77777777" w:rsidR="00442BA7" w:rsidRDefault="00442BA7" w:rsidP="00442BA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229879D0" w14:textId="77777777" w:rsidR="00442BA7" w:rsidRDefault="00442BA7" w:rsidP="00442BA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4E85E0C7" w14:textId="77777777" w:rsidR="00442BA7" w:rsidRPr="00865EBA" w:rsidRDefault="00442BA7" w:rsidP="00442BA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010CFF53" w14:textId="77777777" w:rsidR="00442BA7" w:rsidRPr="00865EBA" w:rsidRDefault="00442BA7" w:rsidP="00442BA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442BA7" w:rsidRPr="00865EBA" w14:paraId="3AAF49B1" w14:textId="77777777" w:rsidTr="00DE285E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AABBC23" w14:textId="77777777" w:rsidR="00442BA7" w:rsidRPr="00865EBA" w:rsidRDefault="00442BA7" w:rsidP="00DE285E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865EBA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</w:t>
            </w:r>
          </w:p>
          <w:p w14:paraId="5F16F4FD" w14:textId="77777777" w:rsidR="0024516F" w:rsidRDefault="0024516F" w:rsidP="00DE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Janssen Portela Galhardo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14:paraId="70F5810D" w14:textId="46E1F90A" w:rsidR="00442BA7" w:rsidRDefault="0024516F" w:rsidP="00DE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SECRETÁRIO </w:t>
            </w:r>
            <w:r w:rsidR="00442BA7">
              <w:rPr>
                <w:rFonts w:ascii="Arial Narrow" w:hAnsi="Arial Narrow" w:cs="Arial"/>
                <w:b/>
                <w:sz w:val="28"/>
                <w:szCs w:val="28"/>
              </w:rPr>
              <w:t>MUNICIPAL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DE SAÚDE</w:t>
            </w:r>
          </w:p>
          <w:p w14:paraId="1564D493" w14:textId="77777777" w:rsidR="00442BA7" w:rsidRPr="00865EBA" w:rsidRDefault="00442BA7" w:rsidP="00DE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83BC0D3" w14:textId="77777777" w:rsidR="00442BA7" w:rsidRPr="00865EBA" w:rsidRDefault="00442BA7" w:rsidP="00DE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68BA045" w14:textId="60112603" w:rsidR="00EE2427" w:rsidRDefault="00EE2427" w:rsidP="00DE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Marcelo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Wais</w:t>
            </w:r>
            <w:proofErr w:type="spellEnd"/>
          </w:p>
          <w:p w14:paraId="0CEC19CF" w14:textId="30BB242D" w:rsidR="00EE2427" w:rsidRPr="00EE2427" w:rsidRDefault="00EE2427" w:rsidP="00DE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GENTE SEGURADORA S/A</w:t>
            </w:r>
          </w:p>
          <w:p w14:paraId="07614C0D" w14:textId="66EABE19" w:rsidR="00442BA7" w:rsidRPr="00865EBA" w:rsidRDefault="00442BA7" w:rsidP="00DE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71AAE344" w14:textId="77777777" w:rsidR="00442BA7" w:rsidRPr="00865EBA" w:rsidRDefault="00442BA7" w:rsidP="00442BA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3DD8AFC" w14:textId="77777777" w:rsidR="00442BA7" w:rsidRPr="00865EBA" w:rsidRDefault="00442BA7" w:rsidP="00442BA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529B2F3" w14:textId="77777777" w:rsidR="00442BA7" w:rsidRPr="00865EBA" w:rsidRDefault="00442BA7" w:rsidP="00442BA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BC2E01B" w14:textId="77777777" w:rsidR="00442BA7" w:rsidRDefault="00442BA7" w:rsidP="00442BA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E1C3EC2" w14:textId="77777777" w:rsidR="00442BA7" w:rsidRPr="00865EBA" w:rsidRDefault="00442BA7" w:rsidP="00442BA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CA04EDF" w14:textId="77777777" w:rsidR="00442BA7" w:rsidRPr="00865EBA" w:rsidRDefault="00442BA7" w:rsidP="00442BA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CFEBC44" w14:textId="77777777" w:rsidR="00442BA7" w:rsidRPr="00865EBA" w:rsidRDefault="00442BA7" w:rsidP="00442BA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EE2427" w14:paraId="54F21311" w14:textId="77777777" w:rsidTr="00EE2427">
        <w:tc>
          <w:tcPr>
            <w:tcW w:w="4643" w:type="dxa"/>
            <w:hideMark/>
          </w:tcPr>
          <w:p w14:paraId="78FCCD10" w14:textId="77777777" w:rsidR="00EE2427" w:rsidRDefault="00EE24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553E610" w14:textId="7485645E" w:rsidR="00EE2427" w:rsidRDefault="0024516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Eduardo Gonçalves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Vilhalba</w:t>
            </w:r>
            <w:proofErr w:type="spellEnd"/>
          </w:p>
          <w:p w14:paraId="4EADB8F9" w14:textId="276EF7DA" w:rsidR="00EE2427" w:rsidRDefault="00EE24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24516F">
              <w:rPr>
                <w:rFonts w:ascii="Arial Narrow" w:hAnsi="Arial Narrow" w:cs="Arial Narrow"/>
                <w:sz w:val="28"/>
                <w:szCs w:val="28"/>
              </w:rPr>
              <w:t>864</w:t>
            </w:r>
            <w:r>
              <w:rPr>
                <w:rFonts w:ascii="Arial Narrow" w:hAnsi="Arial Narrow" w:cs="Arial Narrow"/>
                <w:sz w:val="28"/>
                <w:szCs w:val="28"/>
              </w:rPr>
              <w:t>.</w:t>
            </w:r>
            <w:r w:rsidR="0024516F">
              <w:rPr>
                <w:rFonts w:ascii="Arial Narrow" w:hAnsi="Arial Narrow" w:cs="Arial Narrow"/>
                <w:sz w:val="28"/>
                <w:szCs w:val="28"/>
              </w:rPr>
              <w:t>476.961</w:t>
            </w:r>
            <w:r>
              <w:rPr>
                <w:rFonts w:ascii="Arial Narrow" w:hAnsi="Arial Narrow" w:cs="Arial Narrow"/>
                <w:sz w:val="28"/>
                <w:szCs w:val="28"/>
              </w:rPr>
              <w:t>-</w:t>
            </w:r>
            <w:r w:rsidR="0024516F">
              <w:rPr>
                <w:rFonts w:ascii="Arial Narrow" w:hAnsi="Arial Narrow" w:cs="Arial Narrow"/>
                <w:sz w:val="28"/>
                <w:szCs w:val="28"/>
              </w:rPr>
              <w:t>8</w:t>
            </w:r>
            <w:r>
              <w:rPr>
                <w:rFonts w:ascii="Arial Narrow" w:hAnsi="Arial Narrow" w:cs="Arial Narrow"/>
                <w:sz w:val="28"/>
                <w:szCs w:val="28"/>
              </w:rPr>
              <w:t>7</w:t>
            </w:r>
          </w:p>
        </w:tc>
        <w:tc>
          <w:tcPr>
            <w:tcW w:w="4822" w:type="dxa"/>
            <w:hideMark/>
          </w:tcPr>
          <w:p w14:paraId="799DF508" w14:textId="77777777" w:rsidR="00EE2427" w:rsidRDefault="00EE24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BCE262C" w14:textId="46BCA616" w:rsidR="00EE2427" w:rsidRDefault="0024516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Lucas Moreira Lopes</w:t>
            </w:r>
          </w:p>
          <w:p w14:paraId="6E9B3FF9" w14:textId="353DD5CD" w:rsidR="00EE2427" w:rsidRDefault="00EE24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24516F">
              <w:rPr>
                <w:rFonts w:ascii="Arial Narrow" w:hAnsi="Arial Narrow" w:cs="Arial Narrow"/>
                <w:sz w:val="28"/>
                <w:szCs w:val="28"/>
              </w:rPr>
              <w:t>040.238.291-96</w:t>
            </w:r>
          </w:p>
        </w:tc>
      </w:tr>
    </w:tbl>
    <w:p w14:paraId="55118EFA" w14:textId="32653399" w:rsidR="00F70660" w:rsidRDefault="00F70660"/>
    <w:p w14:paraId="6F7946A0" w14:textId="1A97645C" w:rsidR="00C167BC" w:rsidRDefault="00C167BC"/>
    <w:p w14:paraId="3CF1D731" w14:textId="24D94E5D" w:rsidR="00C167BC" w:rsidRDefault="00C167BC"/>
    <w:p w14:paraId="3FA01E47" w14:textId="7CB6511F" w:rsidR="00C167BC" w:rsidRDefault="00C167BC"/>
    <w:p w14:paraId="79530F77" w14:textId="02853628" w:rsidR="00C167BC" w:rsidRDefault="00C167BC"/>
    <w:p w14:paraId="4B7B3BA0" w14:textId="51AB5194" w:rsidR="00C167BC" w:rsidRDefault="00C167BC"/>
    <w:p w14:paraId="34656D30" w14:textId="321A9CC9" w:rsidR="00C167BC" w:rsidRDefault="00C167BC"/>
    <w:p w14:paraId="41FD9666" w14:textId="703B7F1D" w:rsidR="00C167BC" w:rsidRDefault="00C167BC"/>
    <w:p w14:paraId="35885BE5" w14:textId="4B3A2A72" w:rsidR="00C167BC" w:rsidRDefault="00C167BC"/>
    <w:p w14:paraId="117B317B" w14:textId="3E25FBE6" w:rsidR="00C167BC" w:rsidRDefault="00C167BC"/>
    <w:p w14:paraId="523D7395" w14:textId="1A87EA7B" w:rsidR="00C167BC" w:rsidRDefault="00C167BC"/>
    <w:p w14:paraId="6B3B31DE" w14:textId="58F512E6" w:rsidR="00C167BC" w:rsidRDefault="00C167BC"/>
    <w:p w14:paraId="4CE2E822" w14:textId="37F02D61" w:rsidR="00C167BC" w:rsidRDefault="00C167BC"/>
    <w:p w14:paraId="1409B197" w14:textId="52EEAF0B" w:rsidR="00C167BC" w:rsidRDefault="00C167BC"/>
    <w:p w14:paraId="29BE13E3" w14:textId="7C0DAB9A" w:rsidR="00C167BC" w:rsidRDefault="00C167BC"/>
    <w:p w14:paraId="337D1F5E" w14:textId="62292CB1" w:rsidR="00C167BC" w:rsidRDefault="00C167BC"/>
    <w:p w14:paraId="60A47072" w14:textId="1F7A9FB4" w:rsidR="00C167BC" w:rsidRDefault="00C167BC"/>
    <w:p w14:paraId="5F399347" w14:textId="77777777" w:rsidR="00C167BC" w:rsidRPr="00A8799C" w:rsidRDefault="00C167BC" w:rsidP="00C167BC">
      <w:pPr>
        <w:spacing w:before="120" w:after="120" w:line="276" w:lineRule="auto"/>
        <w:jc w:val="center"/>
        <w:rPr>
          <w:rFonts w:ascii="Century Gothic" w:hAnsi="Century Gothic" w:cstheme="majorHAnsi"/>
          <w:b/>
        </w:rPr>
      </w:pPr>
      <w:r w:rsidRPr="00A8799C">
        <w:rPr>
          <w:rFonts w:ascii="Century Gothic" w:hAnsi="Century Gothic" w:cstheme="majorHAnsi"/>
          <w:b/>
        </w:rPr>
        <w:lastRenderedPageBreak/>
        <w:t>TERMO DE REFERÊNCIA</w:t>
      </w:r>
    </w:p>
    <w:p w14:paraId="3ED3EFF2" w14:textId="77777777" w:rsidR="00C167BC" w:rsidRPr="00A8799C" w:rsidRDefault="00C167BC" w:rsidP="00C167BC">
      <w:pPr>
        <w:spacing w:before="120" w:after="120" w:line="276" w:lineRule="auto"/>
        <w:jc w:val="center"/>
        <w:rPr>
          <w:rFonts w:ascii="Century Gothic" w:hAnsi="Century Gothic" w:cstheme="majorHAnsi"/>
          <w:b/>
          <w:u w:val="single"/>
        </w:rPr>
      </w:pPr>
      <w:r w:rsidRPr="00A8799C">
        <w:rPr>
          <w:rFonts w:ascii="Century Gothic" w:hAnsi="Century Gothic" w:cstheme="majorHAnsi"/>
          <w:b/>
          <w:u w:val="single"/>
        </w:rPr>
        <w:t>SEGURO DE VEÍCULO</w:t>
      </w:r>
    </w:p>
    <w:p w14:paraId="63A8F8FE" w14:textId="77777777" w:rsidR="00C167BC" w:rsidRPr="00A8799C" w:rsidRDefault="00C167BC" w:rsidP="00C167BC">
      <w:pPr>
        <w:pStyle w:val="PargrafodaLista"/>
        <w:numPr>
          <w:ilvl w:val="0"/>
          <w:numId w:val="1"/>
        </w:numPr>
        <w:spacing w:before="120" w:after="120" w:line="276" w:lineRule="auto"/>
        <w:ind w:left="0" w:firstLine="0"/>
        <w:contextualSpacing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DO OBJETO</w:t>
      </w:r>
    </w:p>
    <w:p w14:paraId="64651F8F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</w:rPr>
        <w:t xml:space="preserve"> O presente Termo constitui elemento fundamental para contratação de empresa especializada em seguro de veículo, para uma UTI móvel (Ambulância Tipo D-UTI) e seus equipamentos para cobertura por um período de 12 (doze) meses, conforme a especificação e quantitativo estimado no Termo de Referência.</w:t>
      </w:r>
    </w:p>
    <w:p w14:paraId="16789163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2A6E2DAD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  <w:r w:rsidRPr="00A8799C">
        <w:rPr>
          <w:rFonts w:ascii="Century Gothic" w:hAnsi="Century Gothic" w:cstheme="majorHAnsi"/>
          <w:b/>
        </w:rPr>
        <w:t>2. DA JUSTIFICATIVA</w:t>
      </w:r>
    </w:p>
    <w:p w14:paraId="5FDB0DDA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</w:rPr>
        <w:t>A realização de processo de licitação para aquisição deste objeto se justifica face ao interesse público de proceder-se assegurar o veículo vinculado à Secretaria Municipal de Saúde utilizado no transporte de pacientes/acompanhantes em viagens intermunicipais e interestaduais para tratamento especializado. Considerando a grande demanda de pessoas que necessitam do serviço de transporte.</w:t>
      </w:r>
    </w:p>
    <w:p w14:paraId="71AF5363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</w:p>
    <w:p w14:paraId="6E1EEC15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  <w:r w:rsidRPr="00A8799C">
        <w:rPr>
          <w:rFonts w:ascii="Century Gothic" w:hAnsi="Century Gothic" w:cstheme="majorHAnsi"/>
          <w:b/>
        </w:rPr>
        <w:t>AS ESPECIFICAÇÕES DOS SERVIÇOS E OS RECURSOS ORÇAMENTÁRIOS estão descritas na SMS nº 4586 do Fundo Municipal de Saúde, em anexo.</w:t>
      </w:r>
    </w:p>
    <w:p w14:paraId="3353C9DB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3073A383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  <w:r w:rsidRPr="00A8799C">
        <w:rPr>
          <w:rFonts w:ascii="Century Gothic" w:hAnsi="Century Gothic" w:cstheme="majorHAnsi"/>
          <w:b/>
        </w:rPr>
        <w:t>3. DOS SERVIÇOS PRESTADOS E DA REGULAÇÃO DO SINISTRO</w:t>
      </w:r>
    </w:p>
    <w:p w14:paraId="5F54A0F8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 xml:space="preserve">3.1 </w:t>
      </w:r>
      <w:r w:rsidRPr="00A8799C">
        <w:rPr>
          <w:rFonts w:ascii="Century Gothic" w:hAnsi="Century Gothic" w:cstheme="majorHAnsi"/>
        </w:rPr>
        <w:t>O veículo será conduzido exclusivamente por servidores ou motoristas efetivos e/ou contratados pela prefeitura municipal de Iguatemi-MS, com idade entre 18 (dezoito) e 70 (setenta) anos, de acordo com suas devidas categorias.</w:t>
      </w:r>
    </w:p>
    <w:p w14:paraId="4CB035C4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 xml:space="preserve">3.2 </w:t>
      </w:r>
      <w:r w:rsidRPr="00A8799C">
        <w:rPr>
          <w:rFonts w:ascii="Century Gothic" w:hAnsi="Century Gothic" w:cstheme="majorHAnsi"/>
        </w:rPr>
        <w:t>O CONTRATADO deverá colocar à disposição do CONTRATANTE, 24 horas por dia durante 07 dias da semana, central de comunicação para aviso de sinistro.</w:t>
      </w:r>
    </w:p>
    <w:p w14:paraId="1F0B7AB8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3.3</w:t>
      </w:r>
      <w:r w:rsidRPr="00A8799C">
        <w:rPr>
          <w:rFonts w:ascii="Century Gothic" w:hAnsi="Century Gothic" w:cstheme="majorHAnsi"/>
        </w:rPr>
        <w:t xml:space="preserve"> A central da CONTRATADA deverá fornecer um número de telefone que aceite ligações gratuitas de telefones Fixo e Celular 24 horas por dia com acessibilidade em todo o território nacional. Disponibilizar e-mail ou serviços online.</w:t>
      </w:r>
    </w:p>
    <w:p w14:paraId="166FA882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  <w:r w:rsidRPr="00A8799C">
        <w:rPr>
          <w:rFonts w:ascii="Century Gothic" w:hAnsi="Century Gothic" w:cstheme="majorHAnsi"/>
          <w:b/>
        </w:rPr>
        <w:t>3.4</w:t>
      </w:r>
      <w:r w:rsidRPr="00A8799C">
        <w:rPr>
          <w:rFonts w:ascii="Century Gothic" w:hAnsi="Century Gothic" w:cstheme="majorHAnsi"/>
        </w:rPr>
        <w:t xml:space="preserve"> Havendo a necessidade de reboque, o CONTRATADO deverá atender em um prazo máximo de 02 (duas) horas após o aviso de sinistro.</w:t>
      </w:r>
    </w:p>
    <w:p w14:paraId="54A03787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3.5</w:t>
      </w:r>
      <w:r w:rsidRPr="00A8799C">
        <w:rPr>
          <w:rFonts w:ascii="Century Gothic" w:hAnsi="Century Gothic" w:cstheme="majorHAnsi"/>
        </w:rPr>
        <w:t xml:space="preserve"> Todas as despesas de salvamento durante e após a ocorrência de um sinistro ocorrerão, obrigatoriamente, por conta da seguradora.</w:t>
      </w:r>
    </w:p>
    <w:p w14:paraId="217F07A4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lastRenderedPageBreak/>
        <w:t xml:space="preserve">3.6   </w:t>
      </w:r>
      <w:r w:rsidRPr="00A8799C">
        <w:rPr>
          <w:rFonts w:ascii="Century Gothic" w:hAnsi="Century Gothic" w:cstheme="majorHAnsi"/>
        </w:rPr>
        <w:t>Na ausência de cobertura específica, deverá ser utilizado até a totalidade do limite máximo da garantia contratada para cobrir despesas de salvamento e os danos materiais comprovadamente causados pela Secretaria de Municipal de Saúde e/ou por terceiros na tentativa de evitar o sinistro, minorar o dano ou salvar a coisa.</w:t>
      </w:r>
    </w:p>
    <w:p w14:paraId="2154F100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 xml:space="preserve">3.7 </w:t>
      </w:r>
      <w:r w:rsidRPr="00A8799C">
        <w:rPr>
          <w:rFonts w:ascii="Century Gothic" w:hAnsi="Century Gothic" w:cstheme="majorHAnsi"/>
        </w:rPr>
        <w:t>Ocorrendo sinistro, a seguradora deverá realizar o exame das causas e as circunstâncias no prazo máximo de 05 (cinco) dias úteis para caracterizar o risco, suas consequências e concluir sobre a cobertura.</w:t>
      </w:r>
    </w:p>
    <w:p w14:paraId="52AE5F58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 xml:space="preserve">3.8 </w:t>
      </w:r>
      <w:r w:rsidRPr="00A8799C">
        <w:rPr>
          <w:rFonts w:ascii="Century Gothic" w:hAnsi="Century Gothic" w:cstheme="majorHAnsi"/>
        </w:rPr>
        <w:t>Decorrido o prazo estabelecido acima e, caso não haja pronunciamento por parte da seguradora, a Secretaria Municipal de Saúde poderá autorizar a realização de correção do dano, devendo a seguradora arcar com o ônus da execução integralmente.</w:t>
      </w:r>
    </w:p>
    <w:p w14:paraId="068CA4B7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 xml:space="preserve">3.9 </w:t>
      </w:r>
      <w:r w:rsidRPr="00A8799C">
        <w:rPr>
          <w:rFonts w:ascii="Century Gothic" w:hAnsi="Century Gothic" w:cstheme="majorHAnsi"/>
        </w:rPr>
        <w:t>Em caso de sinistros em que o veículo aceite recuperação, a escolha da oficina para execução do serviço ficará totalmente a cargo da Secretaria Municipal de Saúde, não cabendo à contratada alegar quaisquer impedimentos para liberação da execução do serviço.</w:t>
      </w:r>
    </w:p>
    <w:p w14:paraId="5C97A99D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3.10</w:t>
      </w:r>
      <w:r w:rsidRPr="00A8799C">
        <w:rPr>
          <w:rFonts w:ascii="Century Gothic" w:hAnsi="Century Gothic" w:cstheme="majorHAnsi"/>
        </w:rPr>
        <w:t xml:space="preserve"> O prazo máximo para as indenizações decorrentes de sinistro não poderá ser superior a 30 (trinta) dias do aviso de sinistro de que trata o Item 3.2 deste instrumento.</w:t>
      </w:r>
    </w:p>
    <w:p w14:paraId="4152E186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23A2A454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  <w:r w:rsidRPr="00A8799C">
        <w:rPr>
          <w:rFonts w:ascii="Century Gothic" w:hAnsi="Century Gothic" w:cstheme="majorHAnsi"/>
          <w:b/>
        </w:rPr>
        <w:t>4. DA FRANQUIA E DA COBERTURA</w:t>
      </w:r>
    </w:p>
    <w:p w14:paraId="3186EB68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 xml:space="preserve">4.1. </w:t>
      </w:r>
      <w:r w:rsidRPr="00A8799C">
        <w:rPr>
          <w:rFonts w:ascii="Century Gothic" w:hAnsi="Century Gothic" w:cstheme="majorHAnsi"/>
        </w:rPr>
        <w:t>A franquia não deverá ser objeto de classificação das propostas, que serão avaliadas exclusivamente em função dos preços propostos.</w:t>
      </w:r>
    </w:p>
    <w:p w14:paraId="2001B3CC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4.2</w:t>
      </w:r>
      <w:r w:rsidRPr="00A8799C">
        <w:rPr>
          <w:rFonts w:ascii="Century Gothic" w:hAnsi="Century Gothic" w:cstheme="majorHAnsi"/>
        </w:rPr>
        <w:t>. Franquias considerados especificamente para ocorrência de sinistros com substituições unicamente de itens como para-brisas frontais, retrovisores, faróis e lanternas será aplicada de acordo com a quantidade de peças sinistradas. Por exemplo, se houver a quebra simultânea de um farol e uma lanterna, será cobrada uma franquia para o farol e outra para a lanterna.</w:t>
      </w:r>
    </w:p>
    <w:p w14:paraId="7C5B69BB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 xml:space="preserve">4.3 </w:t>
      </w:r>
      <w:r w:rsidRPr="00A8799C">
        <w:rPr>
          <w:rFonts w:ascii="Century Gothic" w:hAnsi="Century Gothic" w:cstheme="majorHAnsi"/>
        </w:rPr>
        <w:t>Em havendo sinistro com a necessidade específica de substituição de vidros laterais e traseiros, troca de lente de retrovisores e reparo em trincas de para-brisas, a contratada não cobrará franquia para esses serviços.</w:t>
      </w:r>
    </w:p>
    <w:p w14:paraId="59F415DB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 xml:space="preserve">4.4 </w:t>
      </w:r>
      <w:r w:rsidRPr="00A8799C">
        <w:rPr>
          <w:rFonts w:ascii="Century Gothic" w:hAnsi="Century Gothic" w:cstheme="majorHAnsi"/>
        </w:rPr>
        <w:t>Não haverá cobrança de franquia em caso de Indenização Integral ou danos causados por incêndio, queda de raio e/ou explosão.</w:t>
      </w:r>
    </w:p>
    <w:p w14:paraId="03F75432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 xml:space="preserve">4.5 </w:t>
      </w:r>
      <w:r w:rsidRPr="00A8799C">
        <w:rPr>
          <w:rFonts w:ascii="Century Gothic" w:hAnsi="Century Gothic" w:cstheme="majorHAnsi"/>
        </w:rPr>
        <w:t xml:space="preserve">Em caso de sinistro, onde a Secretaria Municipal de Saúde não tenha dado causa ao mesmo, e o agente que bateu no veículo oficial do Órgão for o culpado pelo sinistro, deverá ser observado o seguinte: Se </w:t>
      </w:r>
      <w:r w:rsidRPr="00A8799C">
        <w:rPr>
          <w:rFonts w:ascii="Century Gothic" w:hAnsi="Century Gothic" w:cstheme="majorHAnsi"/>
        </w:rPr>
        <w:lastRenderedPageBreak/>
        <w:t>não possuir seguro, esse agente deverá arcar com os serviços a serem executados; se tiver seguro, o mesmo deverá arcar com a franquia.</w:t>
      </w:r>
    </w:p>
    <w:p w14:paraId="4265A947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 xml:space="preserve">4.6 </w:t>
      </w:r>
      <w:r w:rsidRPr="00A8799C">
        <w:rPr>
          <w:rFonts w:ascii="Century Gothic" w:hAnsi="Century Gothic" w:cstheme="majorHAnsi"/>
        </w:rPr>
        <w:t>Dos Riscos Cobertos: O seguro deverá cobrir os riscos derivados da circulação do veículo segurado, as despesas indispensáveis ao salvamento e transporte do veículo até a oficina autorizada pelo contratante, e as indenizações ou prestações de correspondentes a cada uma das coberturas de seguro, em todo o território nacional, conforme segue:</w:t>
      </w:r>
    </w:p>
    <w:p w14:paraId="511BDB97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4.6.1</w:t>
      </w:r>
      <w:r w:rsidRPr="00A8799C">
        <w:rPr>
          <w:rFonts w:ascii="Century Gothic" w:hAnsi="Century Gothic" w:cstheme="majorHAnsi"/>
        </w:rPr>
        <w:t xml:space="preserve"> Roubo ou furto total, bem como os danos causados por tentativa de roubos ou furto, incluindo os vidros. </w:t>
      </w:r>
    </w:p>
    <w:p w14:paraId="34C3FEAE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4.6.2</w:t>
      </w:r>
      <w:r w:rsidRPr="00A8799C">
        <w:rPr>
          <w:rFonts w:ascii="Century Gothic" w:hAnsi="Century Gothic" w:cstheme="majorHAnsi"/>
        </w:rPr>
        <w:t xml:space="preserve"> Colisões com veículos, pessoas ou animais, abalroamento e capotamento envolvendo direta ou indiretamente o bem segurado.</w:t>
      </w:r>
    </w:p>
    <w:p w14:paraId="5E0E3658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4.6.3</w:t>
      </w:r>
      <w:r w:rsidRPr="00A8799C">
        <w:rPr>
          <w:rFonts w:ascii="Century Gothic" w:hAnsi="Century Gothic" w:cstheme="majorHAnsi"/>
        </w:rPr>
        <w:t xml:space="preserve"> Incêndios e explosões, ainda que resultantes de atos danosos praticados de forma isolada e eventual por terceiros.</w:t>
      </w:r>
    </w:p>
    <w:p w14:paraId="6247C5B4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4.6.4</w:t>
      </w:r>
      <w:r w:rsidRPr="00A8799C">
        <w:rPr>
          <w:rFonts w:ascii="Century Gothic" w:hAnsi="Century Gothic" w:cstheme="majorHAnsi"/>
        </w:rPr>
        <w:t xml:space="preserve"> Quedas em precipícios ou de pontes e quedas de agentes externos sobre o veículo</w:t>
      </w:r>
    </w:p>
    <w:p w14:paraId="76786E44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4.6.5.</w:t>
      </w:r>
      <w:r w:rsidRPr="00A8799C">
        <w:rPr>
          <w:rFonts w:ascii="Century Gothic" w:hAnsi="Century Gothic" w:cstheme="majorHAnsi"/>
        </w:rPr>
        <w:t xml:space="preserve"> Acidentes durante o transporte do veículo por meio apropriado.</w:t>
      </w:r>
    </w:p>
    <w:p w14:paraId="052B2BC8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4.6.6</w:t>
      </w:r>
      <w:r w:rsidRPr="00A8799C">
        <w:rPr>
          <w:rFonts w:ascii="Century Gothic" w:hAnsi="Century Gothic" w:cstheme="majorHAnsi"/>
        </w:rPr>
        <w:t xml:space="preserve"> Submersão total ou parcial proveniente de enchente ou inundações, inclusive quando guardado em subsolo.</w:t>
      </w:r>
    </w:p>
    <w:p w14:paraId="643B3B8C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4.6.7</w:t>
      </w:r>
      <w:r w:rsidRPr="00A8799C">
        <w:rPr>
          <w:rFonts w:ascii="Century Gothic" w:hAnsi="Century Gothic" w:cstheme="majorHAnsi"/>
        </w:rPr>
        <w:t xml:space="preserve"> Quebra de para brisas, total ou parcial, faróis e/ou lanternas, retrovisores, obedecendo ao disposto nos subitens 4.2 e 4.3 deste instrumento.</w:t>
      </w:r>
    </w:p>
    <w:p w14:paraId="4F6843EC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4.6.8</w:t>
      </w:r>
      <w:r w:rsidRPr="00A8799C">
        <w:rPr>
          <w:rFonts w:ascii="Century Gothic" w:hAnsi="Century Gothic" w:cstheme="majorHAnsi"/>
        </w:rPr>
        <w:t xml:space="preserve"> Responsabilidade Civil Facultativa (RCF – Danos Pessoais)</w:t>
      </w:r>
    </w:p>
    <w:p w14:paraId="6E029B4F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4.6.9</w:t>
      </w:r>
      <w:r w:rsidRPr="00A8799C">
        <w:rPr>
          <w:rFonts w:ascii="Century Gothic" w:hAnsi="Century Gothic" w:cstheme="majorHAnsi"/>
        </w:rPr>
        <w:t xml:space="preserve"> Acidentes Pessoais por Passageiros – APP.</w:t>
      </w:r>
    </w:p>
    <w:p w14:paraId="750D1916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>4.6.10</w:t>
      </w:r>
      <w:r w:rsidRPr="00A8799C">
        <w:rPr>
          <w:rFonts w:ascii="Century Gothic" w:hAnsi="Century Gothic" w:cstheme="majorHAnsi"/>
        </w:rPr>
        <w:t xml:space="preserve"> Cobertura adicional de assistência 24 horas, com os seguintes serviços mínimos: </w:t>
      </w:r>
    </w:p>
    <w:p w14:paraId="128856B5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</w:rPr>
        <w:t>a) Reboque ou transporte do veículo segurado em caso de acidente, pane mecânica ou elétrica, até a oficina autorizada pelo contratante;</w:t>
      </w:r>
    </w:p>
    <w:p w14:paraId="13731F05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</w:rPr>
        <w:t>b) Serviço de Taxi para condutor e passageiros do veículo segurado com Transporte das pessoas seguradas por imobilização do veículo segurado;</w:t>
      </w:r>
    </w:p>
    <w:p w14:paraId="4279BE4F" w14:textId="77777777" w:rsidR="00C167B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</w:rPr>
        <w:t>c) Transporte das pessoas seguradas por roubo ou furto do veículo.</w:t>
      </w:r>
    </w:p>
    <w:p w14:paraId="5386BF14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708" w:hanging="708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</w:rPr>
        <w:tab/>
      </w:r>
    </w:p>
    <w:p w14:paraId="735D4F0F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708" w:hanging="708"/>
        <w:jc w:val="center"/>
        <w:rPr>
          <w:rFonts w:ascii="Century Gothic" w:hAnsi="Century Gothic" w:cs="Arial"/>
          <w:b/>
          <w:bCs/>
        </w:rPr>
      </w:pPr>
      <w:r w:rsidRPr="00A8799C">
        <w:rPr>
          <w:rFonts w:ascii="Century Gothic" w:hAnsi="Century Gothic" w:cs="Arial"/>
          <w:b/>
        </w:rPr>
        <w:t xml:space="preserve">1 - </w:t>
      </w:r>
      <w:r w:rsidRPr="00A8799C">
        <w:rPr>
          <w:rFonts w:ascii="Century Gothic" w:hAnsi="Century Gothic" w:cs="Arial"/>
          <w:b/>
          <w:bCs/>
        </w:rPr>
        <w:t>ESPECIFICAÇÕES DO VEÍCULO, TRANSFORMAÇÃO/ADAPTAÇÃO, MOBILIÁRIO E EQUIPAMENTOS (AMBULÂNCIA TIPO D-UTI)</w:t>
      </w:r>
    </w:p>
    <w:p w14:paraId="5DAEE8C2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708" w:hanging="708"/>
        <w:jc w:val="center"/>
        <w:rPr>
          <w:rFonts w:ascii="Century Gothic" w:hAnsi="Century Gothic" w:cs="Arial"/>
          <w:b/>
          <w:bCs/>
        </w:rPr>
      </w:pPr>
    </w:p>
    <w:p w14:paraId="1A24537D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lastRenderedPageBreak/>
        <w:t>1.1. Transformação em conformidade com as normas brasileiras de Trânsito e Metrologia, acompanhado dos Certificados de Homologação junto ao DENATRAN (CAT e CCT);</w:t>
      </w:r>
    </w:p>
    <w:p w14:paraId="7EA3A34B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1.2. isolamento termo acústico de alta densidade nas laterais e teto (interior) do veículo;</w:t>
      </w:r>
    </w:p>
    <w:p w14:paraId="66BC7FFC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 xml:space="preserve">1.3. revestimento interno total (laterais e teto) confeccionado em MADEFIBRA ULTRA na cor branca com detalhes em </w:t>
      </w:r>
      <w:proofErr w:type="spellStart"/>
      <w:r w:rsidRPr="00A8799C">
        <w:rPr>
          <w:rFonts w:ascii="Century Gothic" w:hAnsi="Century Gothic" w:cs="Arial"/>
        </w:rPr>
        <w:t>courvin</w:t>
      </w:r>
      <w:proofErr w:type="spellEnd"/>
      <w:r w:rsidRPr="00A8799C">
        <w:rPr>
          <w:rFonts w:ascii="Century Gothic" w:hAnsi="Century Gothic" w:cs="Arial"/>
        </w:rPr>
        <w:t>;</w:t>
      </w:r>
    </w:p>
    <w:p w14:paraId="6886DD9B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1.4. piso confeccionado em material antiderrapante e lavável na cor cinza;</w:t>
      </w:r>
    </w:p>
    <w:p w14:paraId="18F07534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1.5. janela lateral corrediça;</w:t>
      </w:r>
    </w:p>
    <w:p w14:paraId="5BCD02F6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1.6. divisória interna confeccionada em MDF com opção de porta sanfonada de acesso à cabine do veículo/compartimento do paciente;</w:t>
      </w:r>
    </w:p>
    <w:p w14:paraId="62F7849C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 xml:space="preserve">1.7. armário lateral contendo: módulo aéreo, modulo balcão e modulo armário, confeccionados em MDF </w:t>
      </w:r>
      <w:proofErr w:type="spellStart"/>
      <w:r w:rsidRPr="00A8799C">
        <w:rPr>
          <w:rFonts w:ascii="Century Gothic" w:hAnsi="Century Gothic" w:cs="Arial"/>
        </w:rPr>
        <w:t>formicado</w:t>
      </w:r>
      <w:proofErr w:type="spellEnd"/>
      <w:r w:rsidRPr="00A8799C">
        <w:rPr>
          <w:rFonts w:ascii="Century Gothic" w:hAnsi="Century Gothic" w:cs="Arial"/>
        </w:rPr>
        <w:t xml:space="preserve"> na cor branca com portas em acrílico;</w:t>
      </w:r>
    </w:p>
    <w:p w14:paraId="4CA74E6E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1.8. banco giratório para médico/enfermeiro posicionado na cabeceira da maca;</w:t>
      </w:r>
    </w:p>
    <w:p w14:paraId="4978B22B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1.9. banco tipo baú confeccionado em MDF com capacidade para 03 (três) acompanhantes com cintos de segurança;</w:t>
      </w:r>
    </w:p>
    <w:p w14:paraId="3657FE27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 xml:space="preserve">1.10. maca retrátil confeccionada em alumínio com colchonete revestido em </w:t>
      </w:r>
      <w:proofErr w:type="spellStart"/>
      <w:r w:rsidRPr="00A8799C">
        <w:rPr>
          <w:rFonts w:ascii="Century Gothic" w:hAnsi="Century Gothic" w:cs="Arial"/>
        </w:rPr>
        <w:t>courvin</w:t>
      </w:r>
      <w:proofErr w:type="spellEnd"/>
      <w:r w:rsidRPr="00A8799C">
        <w:rPr>
          <w:rFonts w:ascii="Century Gothic" w:hAnsi="Century Gothic" w:cs="Arial"/>
        </w:rPr>
        <w:t xml:space="preserve"> com cinto de segurança e 04 rodízios;</w:t>
      </w:r>
    </w:p>
    <w:p w14:paraId="68BDF289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1.11. suporte para cilindro de oxigênio;</w:t>
      </w:r>
    </w:p>
    <w:p w14:paraId="5A0E5FD7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1.12. suporte para soro/plasma;</w:t>
      </w:r>
    </w:p>
    <w:p w14:paraId="747F8E6C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1.13. estribo lateral fixado na direção da porta corrediça;</w:t>
      </w:r>
    </w:p>
    <w:p w14:paraId="5C87C4D6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  <w:bCs/>
        </w:rPr>
      </w:pPr>
      <w:r w:rsidRPr="00A8799C">
        <w:rPr>
          <w:rFonts w:ascii="Century Gothic" w:hAnsi="Century Gothic" w:cs="Arial"/>
        </w:rPr>
        <w:t xml:space="preserve">1.14. </w:t>
      </w:r>
      <w:r w:rsidRPr="00A8799C">
        <w:rPr>
          <w:rFonts w:ascii="Century Gothic" w:hAnsi="Century Gothic" w:cs="Arial"/>
          <w:bCs/>
        </w:rPr>
        <w:t>ar condicionado adicional com saída dupla no compartimento do paciente original de fábrica ou instalado por empresa homologada pelo fabricante;</w:t>
      </w:r>
    </w:p>
    <w:p w14:paraId="5F972C78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  <w:bCs/>
        </w:rPr>
        <w:t xml:space="preserve">1.15. </w:t>
      </w:r>
      <w:r w:rsidRPr="00A8799C">
        <w:rPr>
          <w:rFonts w:ascii="Century Gothic" w:hAnsi="Century Gothic" w:cs="Arial"/>
        </w:rPr>
        <w:t>rádio de comunicação tipo VHF;</w:t>
      </w:r>
    </w:p>
    <w:p w14:paraId="4591D28F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1.16. 02 Exaustor-Ventilador;</w:t>
      </w:r>
    </w:p>
    <w:p w14:paraId="06477F0F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1.17. aviso sonoro de acionamento da marcha à ré;</w:t>
      </w:r>
    </w:p>
    <w:p w14:paraId="7FE22462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1.18. corrimão de teto confeccionado em alumínio</w:t>
      </w:r>
    </w:p>
    <w:p w14:paraId="219ABDD0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1.19. 01 extintor de  co2 com 6 kg;</w:t>
      </w:r>
    </w:p>
    <w:p w14:paraId="487091EE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lastRenderedPageBreak/>
        <w:t>1.20. 01 extintor de pó químico de 12 kg;</w:t>
      </w:r>
    </w:p>
    <w:p w14:paraId="219B283C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1.21. 03 cones de sinalização viária;</w:t>
      </w:r>
    </w:p>
    <w:p w14:paraId="5863584B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1.22. 02 (dois) arrombadores confeccionados em aço com medidas de 0,80m e 1,10m;</w:t>
      </w:r>
    </w:p>
    <w:p w14:paraId="763F0E8F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 xml:space="preserve">1.23. cabos elétricos superdimensionados, </w:t>
      </w:r>
      <w:proofErr w:type="spellStart"/>
      <w:r w:rsidRPr="00A8799C">
        <w:rPr>
          <w:rFonts w:ascii="Century Gothic" w:hAnsi="Century Gothic" w:cs="Arial"/>
        </w:rPr>
        <w:t>anti-chamas</w:t>
      </w:r>
      <w:proofErr w:type="spellEnd"/>
      <w:r w:rsidRPr="00A8799C">
        <w:rPr>
          <w:rFonts w:ascii="Century Gothic" w:hAnsi="Century Gothic" w:cs="Arial"/>
        </w:rPr>
        <w:t xml:space="preserve">, norma ABNT; </w:t>
      </w:r>
    </w:p>
    <w:p w14:paraId="6C1E7191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1.24. sinalizador acústico visual fixado sobre a testa frontal (teto) do veículo com sirene eletrônica de 04 (quatro) tons;</w:t>
      </w:r>
    </w:p>
    <w:p w14:paraId="66F7BDFC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1.25. sinalizadores visuais posicionados nas laterais do veículo, sendo 02 luminárias na cor vermelha e 01 luminária na cor branca;</w:t>
      </w:r>
    </w:p>
    <w:p w14:paraId="4940658E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1.26. sinalizador visual traseiro posicionado sobre a parte superior composto de 02 jogos com 03 lâmpadas incandescentes na cor vermelha;</w:t>
      </w:r>
    </w:p>
    <w:p w14:paraId="4684DFD6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1.27. sinalizador estroboscópicos nos faróis dianteiros;</w:t>
      </w:r>
    </w:p>
    <w:p w14:paraId="728BFA1E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 xml:space="preserve">1.28. farol de embarque (traseiro); </w:t>
      </w:r>
    </w:p>
    <w:p w14:paraId="7F0747E2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1.29. 04 luminárias internas florescente de 15W;</w:t>
      </w:r>
    </w:p>
    <w:p w14:paraId="555D9406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1.30. 02 luminárias dicroicas de posicionamento;</w:t>
      </w:r>
    </w:p>
    <w:p w14:paraId="02048BD1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1.31. adesivos padrão ambulância UTI;</w:t>
      </w:r>
    </w:p>
    <w:p w14:paraId="0374780B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 xml:space="preserve">1.32. equipamentos de oxigenação para funcionamento da unidade UTI composto de rede de oxigênio e ar comprimido composto de 03 (três) cilindros, sendo 02 (um) para oxigênio com capacidade de 16lts e 01 (um) para ar comprimido + 01 válvula registro alto fluxo de cilindro (manômetro) + 01 extensão em nylon (ligando o cilindro até a régua tripla) + 01 régua para saída tripla de oxigênio + 01 </w:t>
      </w:r>
      <w:proofErr w:type="spellStart"/>
      <w:r w:rsidRPr="00A8799C">
        <w:rPr>
          <w:rFonts w:ascii="Century Gothic" w:hAnsi="Century Gothic" w:cs="Arial"/>
        </w:rPr>
        <w:t>fluxômetro</w:t>
      </w:r>
      <w:proofErr w:type="spellEnd"/>
      <w:r w:rsidRPr="00A8799C">
        <w:rPr>
          <w:rFonts w:ascii="Century Gothic" w:hAnsi="Century Gothic" w:cs="Arial"/>
        </w:rPr>
        <w:t xml:space="preserve"> + 01 umidificador c/ mascara p/ oxigenação + 01 aspirador </w:t>
      </w:r>
      <w:proofErr w:type="spellStart"/>
      <w:r w:rsidRPr="00A8799C">
        <w:rPr>
          <w:rFonts w:ascii="Century Gothic" w:hAnsi="Century Gothic" w:cs="Arial"/>
        </w:rPr>
        <w:t>ventril</w:t>
      </w:r>
      <w:proofErr w:type="spellEnd"/>
      <w:r w:rsidRPr="00A8799C">
        <w:rPr>
          <w:rFonts w:ascii="Century Gothic" w:hAnsi="Century Gothic" w:cs="Arial"/>
        </w:rPr>
        <w:t xml:space="preserve"> para oxigênio c/ frasco de vidro e mascara p/ oxigenação + 01 válvula registro de rede p/ oxigênio c/ nebulizador adulto/Infantil;</w:t>
      </w:r>
    </w:p>
    <w:p w14:paraId="262DEA6F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1.33. equipamentos elétricos para funcionamento da unidade UTI, composto de rede elétrica completa com 06 (seis) tomadas 110volts + 02 (duas) baterias auxiliares + 01 (um) inversor de energia 12V p. 110V + rede (extensão +ou- 50mts) para captação de energia externa + chave inversora (rede interna para rede externa) + tomadas internas distribuídas pelo interior do veículo;</w:t>
      </w:r>
    </w:p>
    <w:p w14:paraId="4A8763C7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lastRenderedPageBreak/>
        <w:t xml:space="preserve">1.34. 01 (um) </w:t>
      </w:r>
      <w:proofErr w:type="spellStart"/>
      <w:r w:rsidRPr="00A8799C">
        <w:rPr>
          <w:rFonts w:ascii="Century Gothic" w:hAnsi="Century Gothic" w:cs="Arial"/>
        </w:rPr>
        <w:t>Cardioversor</w:t>
      </w:r>
      <w:proofErr w:type="spellEnd"/>
      <w:r w:rsidRPr="00A8799C">
        <w:rPr>
          <w:rFonts w:ascii="Century Gothic" w:hAnsi="Century Gothic" w:cs="Arial"/>
        </w:rPr>
        <w:t xml:space="preserve"> conjugado com DEA, ECG e Desfibrilador automático com bateria;</w:t>
      </w:r>
    </w:p>
    <w:p w14:paraId="470BB47A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1.35. 01 Bomba de infusão com equipo;</w:t>
      </w:r>
    </w:p>
    <w:p w14:paraId="27179320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 xml:space="preserve">1.36. 01 Oxímetro de pulso não invasivo; </w:t>
      </w:r>
    </w:p>
    <w:p w14:paraId="4E73EE31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1.37. 01 Ventilador pulmonar com aspiração adulto e infantil;</w:t>
      </w:r>
    </w:p>
    <w:p w14:paraId="5085B726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1.38. 01 Ventilador pulmonar com aspiração neonatal;</w:t>
      </w:r>
    </w:p>
    <w:p w14:paraId="34D0157B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1.39. 01 Aspirador de sangue e secreção elétrico com bateria recarregável;</w:t>
      </w:r>
    </w:p>
    <w:p w14:paraId="2DD4E002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 xml:space="preserve">1.40. 01 incubadora de transporte de recém-nascido com bateria e ligação à tomada do veículo. A incubadora deve estar apoiada sobre carros com rodas devidamente fixadas quando dentro da ambulância; respirador e equipamentos adequados para recém-natos; </w:t>
      </w:r>
    </w:p>
    <w:p w14:paraId="5AA27BC6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 xml:space="preserve">1.41. 01 (uma) prancha de imobilização da coluna longa e curta; </w:t>
      </w:r>
    </w:p>
    <w:p w14:paraId="26734CF9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1.42. 01 (uma) Cadeira de rodas dobrável;</w:t>
      </w:r>
    </w:p>
    <w:p w14:paraId="305CB178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 xml:space="preserve">1.43. 01 (uma) lanterna à bateria e carregador anexo, portátil, permitindo mínimo de 08 horas de uso com alta intensidade, corpo em termoplástico resistente a impacto, com peso máximo de 1,5 quilos, com entrada para 220 ou 110 </w:t>
      </w:r>
      <w:proofErr w:type="spellStart"/>
      <w:r w:rsidRPr="00A8799C">
        <w:rPr>
          <w:rFonts w:ascii="Century Gothic" w:hAnsi="Century Gothic" w:cs="Arial"/>
        </w:rPr>
        <w:t>Vca</w:t>
      </w:r>
      <w:proofErr w:type="spellEnd"/>
      <w:r w:rsidRPr="00A8799C">
        <w:rPr>
          <w:rFonts w:ascii="Century Gothic" w:hAnsi="Century Gothic" w:cs="Arial"/>
        </w:rPr>
        <w:t>, bateria recarregável;</w:t>
      </w:r>
    </w:p>
    <w:p w14:paraId="6F11073B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 xml:space="preserve">1.44. 01 (uma) maleta de vias aéreas contendo: máscaras laríngeas e cânulas endotraqueais de vários tamanhos; cateteres de aspiração; adaptadores para cânulas; cateteres nasais; seringa de 20ml; ressuscitador manual adulto/infantil com reservatório; sondas para aspiração traqueal de vários tamanhos; luvas de procedimentos; máscara para ressuscitador adulto/infantil; lidocaína </w:t>
      </w:r>
      <w:proofErr w:type="spellStart"/>
      <w:r w:rsidRPr="00A8799C">
        <w:rPr>
          <w:rFonts w:ascii="Century Gothic" w:hAnsi="Century Gothic" w:cs="Arial"/>
        </w:rPr>
        <w:t>geléia</w:t>
      </w:r>
      <w:proofErr w:type="spellEnd"/>
      <w:r w:rsidRPr="00A8799C">
        <w:rPr>
          <w:rFonts w:ascii="Century Gothic" w:hAnsi="Century Gothic" w:cs="Arial"/>
        </w:rPr>
        <w:t xml:space="preserve"> e “spray”; cadarços para fixação de cânula; laringoscópio infantil/</w:t>
      </w:r>
      <w:proofErr w:type="spellStart"/>
      <w:r w:rsidRPr="00A8799C">
        <w:rPr>
          <w:rFonts w:ascii="Century Gothic" w:hAnsi="Century Gothic" w:cs="Arial"/>
        </w:rPr>
        <w:t>adulto</w:t>
      </w:r>
      <w:proofErr w:type="spellEnd"/>
      <w:r w:rsidRPr="00A8799C">
        <w:rPr>
          <w:rFonts w:ascii="Century Gothic" w:hAnsi="Century Gothic" w:cs="Arial"/>
        </w:rPr>
        <w:t xml:space="preserve"> com conjunto de lâminas; estetoscópio; esfigmomanômetro adulto/infantil; cânulas </w:t>
      </w:r>
      <w:proofErr w:type="spellStart"/>
      <w:r w:rsidRPr="00A8799C">
        <w:rPr>
          <w:rFonts w:ascii="Century Gothic" w:hAnsi="Century Gothic" w:cs="Arial"/>
        </w:rPr>
        <w:t>oro-faríngeas</w:t>
      </w:r>
      <w:proofErr w:type="spellEnd"/>
      <w:r w:rsidRPr="00A8799C">
        <w:rPr>
          <w:rFonts w:ascii="Century Gothic" w:hAnsi="Century Gothic" w:cs="Arial"/>
        </w:rPr>
        <w:t xml:space="preserve"> adulto/infantil; fios-guia para intubação; pinça de </w:t>
      </w:r>
      <w:proofErr w:type="spellStart"/>
      <w:r w:rsidRPr="00A8799C">
        <w:rPr>
          <w:rFonts w:ascii="Century Gothic" w:hAnsi="Century Gothic" w:cs="Arial"/>
        </w:rPr>
        <w:t>Magyll</w:t>
      </w:r>
      <w:proofErr w:type="spellEnd"/>
      <w:r w:rsidRPr="00A8799C">
        <w:rPr>
          <w:rFonts w:ascii="Century Gothic" w:hAnsi="Century Gothic" w:cs="Arial"/>
        </w:rPr>
        <w:t xml:space="preserve">; bisturi descartável; cânulas para traqueostomia; material para </w:t>
      </w:r>
      <w:proofErr w:type="spellStart"/>
      <w:r w:rsidRPr="00A8799C">
        <w:rPr>
          <w:rFonts w:ascii="Century Gothic" w:hAnsi="Century Gothic" w:cs="Arial"/>
        </w:rPr>
        <w:t>cricotiroidostomia</w:t>
      </w:r>
      <w:proofErr w:type="spellEnd"/>
      <w:r w:rsidRPr="00A8799C">
        <w:rPr>
          <w:rFonts w:ascii="Century Gothic" w:hAnsi="Century Gothic" w:cs="Arial"/>
        </w:rPr>
        <w:t xml:space="preserve">; conjunto de drenagem torácica; </w:t>
      </w:r>
    </w:p>
    <w:p w14:paraId="7B4F5CF0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 xml:space="preserve">1.45. 01 (uma) Maleta de acesso venoso contendo: tala para fixação de braço; luvas estéreis; recipiente de algodão com </w:t>
      </w:r>
      <w:proofErr w:type="spellStart"/>
      <w:r w:rsidRPr="00A8799C">
        <w:rPr>
          <w:rFonts w:ascii="Century Gothic" w:hAnsi="Century Gothic" w:cs="Arial"/>
        </w:rPr>
        <w:t>anti-séptico</w:t>
      </w:r>
      <w:proofErr w:type="spellEnd"/>
      <w:r w:rsidRPr="00A8799C">
        <w:rPr>
          <w:rFonts w:ascii="Century Gothic" w:hAnsi="Century Gothic" w:cs="Arial"/>
        </w:rPr>
        <w:t xml:space="preserve">; pacotes de gaze estéril; esparadrapo; material para punção de vários tamanhos </w:t>
      </w:r>
      <w:r w:rsidRPr="00A8799C">
        <w:rPr>
          <w:rFonts w:ascii="Century Gothic" w:hAnsi="Century Gothic" w:cs="Arial"/>
        </w:rPr>
        <w:lastRenderedPageBreak/>
        <w:t xml:space="preserve">incluindo agulhas metálicas, plásticas e agulhas especiais para punção óssea; garrote; equipos de macro e microgotas; cateteres específicos para dissecção de veias, tamanho adulto/infantil; tesoura, pinça de </w:t>
      </w:r>
      <w:proofErr w:type="spellStart"/>
      <w:r w:rsidRPr="00A8799C">
        <w:rPr>
          <w:rFonts w:ascii="Century Gothic" w:hAnsi="Century Gothic" w:cs="Arial"/>
        </w:rPr>
        <w:t>Kocher</w:t>
      </w:r>
      <w:proofErr w:type="spellEnd"/>
      <w:r w:rsidRPr="00A8799C">
        <w:rPr>
          <w:rFonts w:ascii="Century Gothic" w:hAnsi="Century Gothic" w:cs="Arial"/>
        </w:rPr>
        <w:t>; cortadores de soro; lâminas de bisturi; seringas de vários tamanhos; torneiras de 3 vias; equipo de infusão de 3 vias; frascos de soro fisiológico, ringer lactato e soro glicosado; / 01 (uma) caixa completa de pequena cirurgia;</w:t>
      </w:r>
    </w:p>
    <w:p w14:paraId="2EAD62CB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1.46. 01 (uma) maleta de parto contendo; sondas vesicais; coletores de urina; protetores para eviscerados ou queimados; espátulas de madeira; sondas nasogástricas; eletrodos descartáveis; equipos para drogas fotossensíveis; equipo para bombas de infusão; circuito de respirador estéril de reserva;</w:t>
      </w:r>
    </w:p>
    <w:p w14:paraId="4CB3C61C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 xml:space="preserve">1.47. 01 (um) kit de equipamentos de proteção para equipe de atendimento contendo: óculos, máscaras e aventais; </w:t>
      </w:r>
    </w:p>
    <w:p w14:paraId="27C3FB23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1.48. 01 (um) kit contendo: 01 (um) cobertor ou filme metálico para conservação do calor do corpo, 01 (um) campo cirúrgico fenestrado e 04 (quatro) almotolias;</w:t>
      </w:r>
    </w:p>
    <w:p w14:paraId="248634D3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1.49. 01 (um) conjunto de colares cervicais;</w:t>
      </w:r>
    </w:p>
    <w:p w14:paraId="4BA54497" w14:textId="77777777" w:rsidR="00C167BC" w:rsidRPr="00A8799C" w:rsidRDefault="00C167BC" w:rsidP="00C1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8799C">
        <w:rPr>
          <w:rFonts w:ascii="Century Gothic" w:hAnsi="Century Gothic" w:cs="Arial"/>
        </w:rPr>
        <w:t>A garantia de veículo deverá ser total, inclusive abarcando os acessórios instalados pela empresa, com cobertura pelo período mínimo de 12 (doze) meses e sem limite de quilometragem a contar do efetivo recebimento do veículo pelo contratante (retirada da ambulância do pátio) ou pelo período previsto no manual do proprietário, prevalecendo o de maior período.</w:t>
      </w:r>
    </w:p>
    <w:p w14:paraId="1E4528B4" w14:textId="77777777" w:rsidR="00C167B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5E373EAE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086C8962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46DF24DB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  <w:r w:rsidRPr="00A8799C">
        <w:rPr>
          <w:rFonts w:ascii="Century Gothic" w:hAnsi="Century Gothic" w:cstheme="majorHAnsi"/>
          <w:b/>
        </w:rPr>
        <w:t>5. DAS SANÇÕES ADMINISTRATIVAS</w:t>
      </w:r>
    </w:p>
    <w:p w14:paraId="7995BE7F" w14:textId="77777777" w:rsidR="00C167B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 xml:space="preserve">5.1. </w:t>
      </w:r>
      <w:r w:rsidRPr="00A8799C">
        <w:rPr>
          <w:rFonts w:ascii="Century Gothic" w:hAnsi="Century Gothic" w:cstheme="majorHAnsi"/>
        </w:rPr>
        <w:t xml:space="preserve"> A CONTRATADA inadimplente estará sujeita às penalidades previstas na Lei Federal nº 8.666/93.</w:t>
      </w:r>
    </w:p>
    <w:p w14:paraId="00B9FF48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7A832B6B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1525A5E8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  <w:r w:rsidRPr="00A8799C">
        <w:rPr>
          <w:rFonts w:ascii="Century Gothic" w:hAnsi="Century Gothic" w:cstheme="majorHAnsi"/>
          <w:b/>
        </w:rPr>
        <w:lastRenderedPageBreak/>
        <w:t>6. DA NOTA FISCAL</w:t>
      </w:r>
    </w:p>
    <w:p w14:paraId="605A61DD" w14:textId="77777777" w:rsidR="00C167BC" w:rsidRPr="00A8799C" w:rsidRDefault="00C167BC" w:rsidP="00C167BC">
      <w:pPr>
        <w:tabs>
          <w:tab w:val="left" w:pos="480"/>
        </w:tabs>
        <w:spacing w:before="120" w:after="120" w:line="276" w:lineRule="auto"/>
        <w:jc w:val="both"/>
        <w:rPr>
          <w:rFonts w:ascii="Century Gothic" w:hAnsi="Century Gothic" w:cstheme="majorHAnsi"/>
          <w:b/>
        </w:rPr>
      </w:pPr>
      <w:r w:rsidRPr="00A8799C">
        <w:rPr>
          <w:rFonts w:ascii="Century Gothic" w:hAnsi="Century Gothic" w:cstheme="majorHAnsi"/>
          <w:b/>
        </w:rPr>
        <w:t>6.1</w:t>
      </w:r>
      <w:r w:rsidRPr="00A8799C">
        <w:rPr>
          <w:rFonts w:ascii="Century Gothic" w:hAnsi="Century Gothic" w:cstheme="majorHAnsi"/>
        </w:rPr>
        <w:t xml:space="preserve"> A nota fiscal de serviços ou produtos deverá ser emitida para o Fundo Municipal de Saúde de Iguatemi inscrito no CNPJ 11.169.389/0001-10.</w:t>
      </w:r>
    </w:p>
    <w:p w14:paraId="0669380D" w14:textId="77777777" w:rsidR="00C167BC" w:rsidRPr="00A8799C" w:rsidRDefault="00C167BC" w:rsidP="00C167BC">
      <w:pPr>
        <w:tabs>
          <w:tab w:val="left" w:pos="480"/>
        </w:tabs>
        <w:spacing w:before="120" w:after="120" w:line="276" w:lineRule="auto"/>
        <w:jc w:val="both"/>
        <w:rPr>
          <w:rFonts w:ascii="Century Gothic" w:hAnsi="Century Gothic" w:cstheme="majorHAnsi"/>
          <w:b/>
        </w:rPr>
      </w:pPr>
      <w:r w:rsidRPr="00A8799C">
        <w:rPr>
          <w:rFonts w:ascii="Century Gothic" w:eastAsia="Arial (W1)" w:hAnsi="Century Gothic" w:cstheme="majorHAnsi"/>
        </w:rPr>
        <w:t>Quaisquer</w:t>
      </w:r>
      <w:r w:rsidRPr="00A8799C">
        <w:rPr>
          <w:rFonts w:ascii="Century Gothic" w:eastAsia="Arial" w:hAnsi="Century Gothic" w:cstheme="majorHAnsi"/>
        </w:rPr>
        <w:t xml:space="preserve"> </w:t>
      </w:r>
      <w:r w:rsidRPr="00A8799C">
        <w:rPr>
          <w:rFonts w:ascii="Century Gothic" w:hAnsi="Century Gothic" w:cstheme="majorHAnsi"/>
        </w:rPr>
        <w:t>dúvidas</w:t>
      </w:r>
      <w:r w:rsidRPr="00A8799C">
        <w:rPr>
          <w:rFonts w:ascii="Century Gothic" w:eastAsia="Arial" w:hAnsi="Century Gothic" w:cstheme="majorHAnsi"/>
        </w:rPr>
        <w:t xml:space="preserve"> </w:t>
      </w:r>
      <w:r w:rsidRPr="00A8799C">
        <w:rPr>
          <w:rFonts w:ascii="Century Gothic" w:hAnsi="Century Gothic" w:cstheme="majorHAnsi"/>
        </w:rPr>
        <w:t>sobre</w:t>
      </w:r>
      <w:r w:rsidRPr="00A8799C">
        <w:rPr>
          <w:rFonts w:ascii="Century Gothic" w:eastAsia="Arial" w:hAnsi="Century Gothic" w:cstheme="majorHAnsi"/>
        </w:rPr>
        <w:t xml:space="preserve"> a entrega </w:t>
      </w:r>
      <w:r w:rsidRPr="00A8799C">
        <w:rPr>
          <w:rFonts w:ascii="Century Gothic" w:hAnsi="Century Gothic" w:cstheme="majorHAnsi"/>
        </w:rPr>
        <w:t>do objeto da licitação</w:t>
      </w:r>
      <w:r w:rsidRPr="00A8799C">
        <w:rPr>
          <w:rFonts w:ascii="Century Gothic" w:eastAsia="Arial" w:hAnsi="Century Gothic" w:cstheme="majorHAnsi"/>
        </w:rPr>
        <w:t xml:space="preserve"> </w:t>
      </w:r>
      <w:r w:rsidRPr="00A8799C">
        <w:rPr>
          <w:rFonts w:ascii="Century Gothic" w:hAnsi="Century Gothic" w:cstheme="majorHAnsi"/>
        </w:rPr>
        <w:t>poderão</w:t>
      </w:r>
      <w:r w:rsidRPr="00A8799C">
        <w:rPr>
          <w:rFonts w:ascii="Century Gothic" w:eastAsia="Arial" w:hAnsi="Century Gothic" w:cstheme="majorHAnsi"/>
        </w:rPr>
        <w:t xml:space="preserve"> </w:t>
      </w:r>
      <w:r w:rsidRPr="00A8799C">
        <w:rPr>
          <w:rFonts w:ascii="Century Gothic" w:hAnsi="Century Gothic" w:cstheme="majorHAnsi"/>
        </w:rPr>
        <w:t>ser</w:t>
      </w:r>
      <w:r w:rsidRPr="00A8799C">
        <w:rPr>
          <w:rFonts w:ascii="Century Gothic" w:eastAsia="Arial" w:hAnsi="Century Gothic" w:cstheme="majorHAnsi"/>
        </w:rPr>
        <w:t xml:space="preserve"> </w:t>
      </w:r>
      <w:r w:rsidRPr="00A8799C">
        <w:rPr>
          <w:rFonts w:ascii="Century Gothic" w:hAnsi="Century Gothic" w:cstheme="majorHAnsi"/>
        </w:rPr>
        <w:t>sanadas</w:t>
      </w:r>
      <w:r w:rsidRPr="00A8799C">
        <w:rPr>
          <w:rFonts w:ascii="Century Gothic" w:eastAsia="Arial" w:hAnsi="Century Gothic" w:cstheme="majorHAnsi"/>
        </w:rPr>
        <w:t xml:space="preserve"> </w:t>
      </w:r>
      <w:r w:rsidRPr="00A8799C">
        <w:rPr>
          <w:rFonts w:ascii="Century Gothic" w:hAnsi="Century Gothic" w:cstheme="majorHAnsi"/>
        </w:rPr>
        <w:t>através</w:t>
      </w:r>
      <w:r w:rsidRPr="00A8799C">
        <w:rPr>
          <w:rFonts w:ascii="Century Gothic" w:eastAsia="Arial" w:hAnsi="Century Gothic" w:cstheme="majorHAnsi"/>
        </w:rPr>
        <w:t xml:space="preserve"> </w:t>
      </w:r>
      <w:r w:rsidRPr="00A8799C">
        <w:rPr>
          <w:rFonts w:ascii="Century Gothic" w:hAnsi="Century Gothic" w:cstheme="majorHAnsi"/>
        </w:rPr>
        <w:t>dos</w:t>
      </w:r>
      <w:r w:rsidRPr="00A8799C">
        <w:rPr>
          <w:rFonts w:ascii="Century Gothic" w:eastAsia="Arial" w:hAnsi="Century Gothic" w:cstheme="majorHAnsi"/>
        </w:rPr>
        <w:t xml:space="preserve"> </w:t>
      </w:r>
      <w:r w:rsidRPr="00A8799C">
        <w:rPr>
          <w:rFonts w:ascii="Century Gothic" w:hAnsi="Century Gothic" w:cstheme="majorHAnsi"/>
        </w:rPr>
        <w:t>seguintes</w:t>
      </w:r>
      <w:r w:rsidRPr="00A8799C">
        <w:rPr>
          <w:rFonts w:ascii="Century Gothic" w:eastAsia="Arial" w:hAnsi="Century Gothic" w:cstheme="majorHAnsi"/>
        </w:rPr>
        <w:t xml:space="preserve"> </w:t>
      </w:r>
      <w:r w:rsidRPr="00A8799C">
        <w:rPr>
          <w:rFonts w:ascii="Century Gothic" w:hAnsi="Century Gothic" w:cstheme="majorHAnsi"/>
        </w:rPr>
        <w:t>contatos:</w:t>
      </w:r>
    </w:p>
    <w:p w14:paraId="0D97F942" w14:textId="77777777" w:rsidR="00C167BC" w:rsidRPr="00A8799C" w:rsidRDefault="00C167BC" w:rsidP="00C167BC">
      <w:pPr>
        <w:pStyle w:val="PargrafodaLista"/>
        <w:tabs>
          <w:tab w:val="left" w:pos="480"/>
        </w:tabs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</w:rPr>
        <w:t>- E-mail: saude@iguatemi.ms.gov.br</w:t>
      </w:r>
    </w:p>
    <w:p w14:paraId="1A4204BD" w14:textId="77777777" w:rsidR="00C167BC" w:rsidRPr="00A8799C" w:rsidRDefault="00C167BC" w:rsidP="00C167BC">
      <w:pPr>
        <w:pStyle w:val="PargrafodaLista"/>
        <w:tabs>
          <w:tab w:val="left" w:pos="480"/>
        </w:tabs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</w:rPr>
        <w:t>- Telefone: (67) 3471-1130 ou 3471-1522</w:t>
      </w:r>
    </w:p>
    <w:p w14:paraId="71BC7D21" w14:textId="77777777" w:rsidR="00C167BC" w:rsidRDefault="00C167BC" w:rsidP="00C167BC">
      <w:pPr>
        <w:pStyle w:val="PargrafodaLista"/>
        <w:tabs>
          <w:tab w:val="left" w:pos="480"/>
        </w:tabs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67195D36" w14:textId="77777777" w:rsidR="00C167BC" w:rsidRPr="00A8799C" w:rsidRDefault="00C167BC" w:rsidP="00C167BC">
      <w:pPr>
        <w:pStyle w:val="PargrafodaLista"/>
        <w:tabs>
          <w:tab w:val="left" w:pos="480"/>
        </w:tabs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5319D521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  <w:r w:rsidRPr="00A8799C">
        <w:rPr>
          <w:rFonts w:ascii="Century Gothic" w:hAnsi="Century Gothic" w:cstheme="majorHAnsi"/>
          <w:b/>
        </w:rPr>
        <w:t>7. DOS PRAZOS E VIGÊNCIA DO CONTRATO</w:t>
      </w:r>
    </w:p>
    <w:p w14:paraId="21123E23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</w:rPr>
        <w:t xml:space="preserve">7.1. </w:t>
      </w:r>
      <w:r w:rsidRPr="00A8799C">
        <w:rPr>
          <w:rFonts w:ascii="Century Gothic" w:hAnsi="Century Gothic" w:cstheme="majorHAnsi"/>
        </w:rPr>
        <w:t>O prazo para execução dos serviços e vigência do contrato será estipulado no contrato assinado entre a CONTRATANTE E A CONTRATADA.</w:t>
      </w:r>
    </w:p>
    <w:p w14:paraId="53E694D0" w14:textId="77777777" w:rsidR="00C167B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4FE7D012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0B261A95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  <w:bCs/>
        </w:rPr>
      </w:pPr>
      <w:r w:rsidRPr="00A8799C">
        <w:rPr>
          <w:rFonts w:ascii="Century Gothic" w:hAnsi="Century Gothic" w:cstheme="majorHAnsi"/>
          <w:b/>
          <w:bCs/>
        </w:rPr>
        <w:t>8.DO PAGAMENTO</w:t>
      </w:r>
    </w:p>
    <w:p w14:paraId="4FD68A03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  <w:b/>
          <w:bCs/>
        </w:rPr>
        <w:t>8.1.</w:t>
      </w:r>
      <w:r w:rsidRPr="00A8799C">
        <w:rPr>
          <w:rFonts w:ascii="Century Gothic" w:hAnsi="Century Gothic" w:cstheme="majorHAnsi"/>
        </w:rPr>
        <w:t xml:space="preserve"> A nota fiscal de serviços ou produtos deverá ser emitida para o Fundo Municipal de Saúde de Iguatemi inscrito no CNPJ 11.169.389/0001-10.</w:t>
      </w:r>
    </w:p>
    <w:p w14:paraId="747984A8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74E30CA0" w14:textId="77777777" w:rsidR="00C167BC" w:rsidRPr="00A8799C" w:rsidRDefault="00C167BC" w:rsidP="00C167BC">
      <w:pPr>
        <w:rPr>
          <w:rFonts w:ascii="Century Gothic" w:hAnsi="Century Gothic" w:cstheme="majorHAnsi"/>
          <w:b/>
          <w:bCs/>
        </w:rPr>
      </w:pPr>
      <w:r w:rsidRPr="00A8799C">
        <w:rPr>
          <w:rFonts w:ascii="Century Gothic" w:hAnsi="Century Gothic" w:cstheme="majorHAnsi"/>
          <w:b/>
          <w:bCs/>
        </w:rPr>
        <w:t>8.2.</w:t>
      </w:r>
      <w:r w:rsidRPr="00A8799C">
        <w:rPr>
          <w:rFonts w:ascii="Century Gothic" w:hAnsi="Century Gothic" w:cstheme="majorHAnsi"/>
        </w:rPr>
        <w:t xml:space="preserve"> Quaisquer dúvidas sobre o objeto da licitação poderão ser sanadas através dos seguintes contatos:</w:t>
      </w:r>
    </w:p>
    <w:p w14:paraId="45685009" w14:textId="77777777" w:rsidR="00C167BC" w:rsidRPr="00A8799C" w:rsidRDefault="00C167BC" w:rsidP="00C167BC">
      <w:pPr>
        <w:rPr>
          <w:rFonts w:ascii="Century Gothic" w:hAnsi="Century Gothic" w:cstheme="majorHAnsi"/>
          <w:b/>
          <w:bCs/>
        </w:rPr>
      </w:pPr>
    </w:p>
    <w:p w14:paraId="4DD33120" w14:textId="77777777" w:rsidR="00C167BC" w:rsidRPr="00A8799C" w:rsidRDefault="00C167BC" w:rsidP="00C167BC">
      <w:pPr>
        <w:rPr>
          <w:rFonts w:ascii="Century Gothic" w:hAnsi="Century Gothic" w:cstheme="majorHAnsi"/>
          <w:b/>
          <w:bCs/>
        </w:rPr>
      </w:pPr>
      <w:r w:rsidRPr="00A8799C">
        <w:rPr>
          <w:rFonts w:ascii="Century Gothic" w:hAnsi="Century Gothic" w:cstheme="majorHAnsi"/>
        </w:rPr>
        <w:t xml:space="preserve"> - E-mail: </w:t>
      </w:r>
      <w:hyperlink r:id="rId7" w:history="1">
        <w:r w:rsidRPr="00A8799C">
          <w:rPr>
            <w:rStyle w:val="Hyperlink"/>
            <w:rFonts w:ascii="Century Gothic" w:hAnsi="Century Gothic" w:cstheme="majorHAnsi"/>
          </w:rPr>
          <w:t>saude@iguatemi.ms.gov.br</w:t>
        </w:r>
      </w:hyperlink>
    </w:p>
    <w:p w14:paraId="3A1079E2" w14:textId="77777777" w:rsidR="00C167BC" w:rsidRPr="00A8799C" w:rsidRDefault="00C167BC" w:rsidP="00C167BC">
      <w:pPr>
        <w:rPr>
          <w:rFonts w:ascii="Century Gothic" w:hAnsi="Century Gothic" w:cstheme="majorHAnsi"/>
          <w:b/>
          <w:bCs/>
        </w:rPr>
      </w:pPr>
      <w:r w:rsidRPr="00A8799C">
        <w:rPr>
          <w:rFonts w:ascii="Century Gothic" w:hAnsi="Century Gothic" w:cstheme="majorHAnsi"/>
        </w:rPr>
        <w:t xml:space="preserve"> - Telefone: (67) 3471-1130 ou 3471-1522</w:t>
      </w:r>
    </w:p>
    <w:p w14:paraId="2520A41A" w14:textId="77777777" w:rsidR="00C167BC" w:rsidRPr="00A8799C" w:rsidRDefault="00C167BC" w:rsidP="00C167BC">
      <w:pPr>
        <w:rPr>
          <w:rFonts w:ascii="Century Gothic" w:hAnsi="Century Gothic" w:cstheme="minorHAnsi"/>
          <w:b/>
          <w:bCs/>
        </w:rPr>
      </w:pPr>
    </w:p>
    <w:p w14:paraId="70443A7B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</w:rPr>
      </w:pPr>
    </w:p>
    <w:p w14:paraId="04847401" w14:textId="77777777" w:rsidR="00C167BC" w:rsidRDefault="00C167BC" w:rsidP="00C167BC">
      <w:pPr>
        <w:pStyle w:val="PargrafodaLista"/>
        <w:tabs>
          <w:tab w:val="left" w:pos="480"/>
        </w:tabs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</w:p>
    <w:p w14:paraId="6862EC74" w14:textId="77777777" w:rsidR="00C167BC" w:rsidRPr="00A8799C" w:rsidRDefault="00C167BC" w:rsidP="00C167BC">
      <w:pPr>
        <w:pStyle w:val="PargrafodaLista"/>
        <w:tabs>
          <w:tab w:val="left" w:pos="480"/>
        </w:tabs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</w:p>
    <w:p w14:paraId="361610C8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right"/>
        <w:rPr>
          <w:rFonts w:ascii="Century Gothic" w:hAnsi="Century Gothic" w:cstheme="majorHAnsi"/>
        </w:rPr>
      </w:pPr>
    </w:p>
    <w:p w14:paraId="078E9F0D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right"/>
        <w:rPr>
          <w:rFonts w:ascii="Century Gothic" w:hAnsi="Century Gothic" w:cstheme="majorHAnsi"/>
        </w:rPr>
      </w:pPr>
    </w:p>
    <w:p w14:paraId="057879C3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right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</w:rPr>
        <w:t>Iguatemi/MS, 19 de julho de 2021.</w:t>
      </w:r>
    </w:p>
    <w:p w14:paraId="79E3DE9D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right"/>
        <w:rPr>
          <w:rFonts w:ascii="Century Gothic" w:hAnsi="Century Gothic" w:cstheme="majorHAnsi"/>
        </w:rPr>
      </w:pPr>
    </w:p>
    <w:p w14:paraId="35E036C1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  <w:r w:rsidRPr="00A8799C">
        <w:rPr>
          <w:rFonts w:ascii="Century Gothic" w:hAnsi="Century Gothic" w:cstheme="majorHAnsi"/>
          <w:b/>
        </w:rPr>
        <w:t xml:space="preserve"> </w:t>
      </w:r>
    </w:p>
    <w:p w14:paraId="75A15E8E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</w:p>
    <w:p w14:paraId="4AB562A0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</w:p>
    <w:p w14:paraId="2B95637A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</w:p>
    <w:p w14:paraId="1D160083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</w:p>
    <w:p w14:paraId="701E561D" w14:textId="77777777" w:rsidR="00C167BC" w:rsidRPr="00A8799C" w:rsidRDefault="00C167BC" w:rsidP="00C167BC">
      <w:pPr>
        <w:pStyle w:val="PargrafodaLista"/>
        <w:spacing w:before="120" w:after="120" w:line="276" w:lineRule="auto"/>
        <w:ind w:left="0"/>
        <w:jc w:val="both"/>
        <w:rPr>
          <w:rFonts w:ascii="Century Gothic" w:hAnsi="Century Gothic" w:cstheme="majorHAnsi"/>
          <w:b/>
        </w:rPr>
      </w:pPr>
    </w:p>
    <w:p w14:paraId="56DA7D09" w14:textId="77777777" w:rsidR="00C167BC" w:rsidRPr="00A8799C" w:rsidRDefault="00C167BC" w:rsidP="00C167BC">
      <w:pPr>
        <w:tabs>
          <w:tab w:val="left" w:pos="142"/>
          <w:tab w:val="left" w:pos="284"/>
          <w:tab w:val="center" w:pos="4419"/>
          <w:tab w:val="right" w:pos="8838"/>
        </w:tabs>
        <w:ind w:right="78"/>
        <w:jc w:val="center"/>
        <w:rPr>
          <w:rFonts w:ascii="Century Gothic" w:hAnsi="Century Gothic" w:cstheme="majorHAnsi"/>
        </w:rPr>
      </w:pPr>
      <w:r w:rsidRPr="00A8799C">
        <w:rPr>
          <w:rFonts w:ascii="Century Gothic" w:hAnsi="Century Gothic" w:cstheme="majorHAnsi"/>
        </w:rPr>
        <w:t>_________________________________</w:t>
      </w:r>
    </w:p>
    <w:p w14:paraId="16FBAEB2" w14:textId="77777777" w:rsidR="00C167BC" w:rsidRPr="00A8799C" w:rsidRDefault="00C167BC" w:rsidP="00C167BC">
      <w:pPr>
        <w:pStyle w:val="Ttulo7"/>
        <w:spacing w:before="0"/>
        <w:jc w:val="center"/>
        <w:rPr>
          <w:rFonts w:ascii="Century Gothic" w:hAnsi="Century Gothic" w:cstheme="majorHAnsi"/>
          <w:b/>
          <w:color w:val="auto"/>
        </w:rPr>
      </w:pPr>
      <w:r w:rsidRPr="00A8799C">
        <w:rPr>
          <w:rFonts w:ascii="Century Gothic" w:hAnsi="Century Gothic" w:cstheme="majorHAnsi"/>
          <w:b/>
          <w:color w:val="auto"/>
        </w:rPr>
        <w:t>JANSSEN PORTELA GALHARDO</w:t>
      </w:r>
    </w:p>
    <w:p w14:paraId="50698FC5" w14:textId="77777777" w:rsidR="00C167BC" w:rsidRPr="00A8799C" w:rsidRDefault="00C167BC" w:rsidP="00C167BC">
      <w:pPr>
        <w:pStyle w:val="PargrafodaLista"/>
        <w:ind w:left="0"/>
        <w:jc w:val="center"/>
        <w:rPr>
          <w:rFonts w:ascii="Century Gothic" w:hAnsi="Century Gothic" w:cstheme="majorHAnsi"/>
          <w:b/>
          <w:i/>
          <w:iCs/>
        </w:rPr>
      </w:pPr>
      <w:r w:rsidRPr="00A8799C">
        <w:rPr>
          <w:rFonts w:ascii="Century Gothic" w:hAnsi="Century Gothic" w:cstheme="majorHAnsi"/>
          <w:b/>
          <w:i/>
          <w:iCs/>
        </w:rPr>
        <w:t>Secretário Municipal de Saúde</w:t>
      </w:r>
    </w:p>
    <w:p w14:paraId="3E4D9182" w14:textId="40D40F41" w:rsidR="00C167BC" w:rsidRDefault="00C167BC"/>
    <w:p w14:paraId="225A0117" w14:textId="71E885FA" w:rsidR="00C167BC" w:rsidRDefault="00C167BC"/>
    <w:p w14:paraId="0068B1A0" w14:textId="4B72E685" w:rsidR="00C167BC" w:rsidRDefault="00C167BC"/>
    <w:p w14:paraId="12025A48" w14:textId="7F4E3579" w:rsidR="00C167BC" w:rsidRDefault="00C167BC"/>
    <w:p w14:paraId="7666616F" w14:textId="50B4D08A" w:rsidR="00C167BC" w:rsidRDefault="00C167BC"/>
    <w:p w14:paraId="43B129A8" w14:textId="7E97DE9B" w:rsidR="00C167BC" w:rsidRDefault="00C167BC"/>
    <w:p w14:paraId="2343D294" w14:textId="7BF22B63" w:rsidR="00C167BC" w:rsidRDefault="00C167BC"/>
    <w:p w14:paraId="14777AF1" w14:textId="46B41A56" w:rsidR="00C167BC" w:rsidRDefault="00C167BC"/>
    <w:p w14:paraId="06632438" w14:textId="24713D0E" w:rsidR="00C167BC" w:rsidRDefault="00C167BC"/>
    <w:p w14:paraId="27400B38" w14:textId="5EFB219C" w:rsidR="00C167BC" w:rsidRDefault="00C167BC"/>
    <w:p w14:paraId="63453556" w14:textId="711C1202" w:rsidR="00C167BC" w:rsidRDefault="00C167BC"/>
    <w:p w14:paraId="5CEBDAE6" w14:textId="77777777" w:rsidR="00C167BC" w:rsidRDefault="00C167BC"/>
    <w:sectPr w:rsidR="00C167BC" w:rsidSect="00442BA7">
      <w:headerReference w:type="default" r:id="rId8"/>
      <w:footerReference w:type="default" r:id="rId9"/>
      <w:pgSz w:w="11906" w:h="16838"/>
      <w:pgMar w:top="1417" w:right="1701" w:bottom="709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795A" w14:textId="77777777" w:rsidR="00442BA7" w:rsidRDefault="00442BA7" w:rsidP="00442BA7">
      <w:r>
        <w:separator/>
      </w:r>
    </w:p>
  </w:endnote>
  <w:endnote w:type="continuationSeparator" w:id="0">
    <w:p w14:paraId="778EC497" w14:textId="77777777" w:rsidR="00442BA7" w:rsidRDefault="00442BA7" w:rsidP="0044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6527" w14:textId="6919282D" w:rsidR="00442BA7" w:rsidRDefault="00442BA7" w:rsidP="00442BA7">
    <w:pPr>
      <w:pStyle w:val="Rodap"/>
      <w:jc w:val="center"/>
      <w:rPr>
        <w:b/>
        <w:i/>
        <w:sz w:val="18"/>
        <w:lang w:val="en-US"/>
      </w:rPr>
    </w:pPr>
  </w:p>
  <w:p w14:paraId="00C3ED97" w14:textId="785CF5C5" w:rsidR="00442BA7" w:rsidRDefault="00442BA7">
    <w:pPr>
      <w:pStyle w:val="Rodap"/>
    </w:pPr>
    <w:r w:rsidRPr="00EB7130">
      <w:rPr>
        <w:b/>
        <w:i/>
        <w:noProof/>
        <w:sz w:val="18"/>
        <w:lang w:val="en-US"/>
      </w:rPr>
      <w:drawing>
        <wp:inline distT="0" distB="0" distL="0" distR="0" wp14:anchorId="214D8665" wp14:editId="1A6D042B">
          <wp:extent cx="5400040" cy="347980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4A78" w14:textId="77777777" w:rsidR="00442BA7" w:rsidRDefault="00442BA7" w:rsidP="00442BA7">
      <w:bookmarkStart w:id="0" w:name="_Hlk74037191"/>
      <w:bookmarkEnd w:id="0"/>
      <w:r>
        <w:separator/>
      </w:r>
    </w:p>
  </w:footnote>
  <w:footnote w:type="continuationSeparator" w:id="0">
    <w:p w14:paraId="1D4FD1A8" w14:textId="77777777" w:rsidR="00442BA7" w:rsidRDefault="00442BA7" w:rsidP="0044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0EE5" w14:textId="4A87360C" w:rsidR="00442BA7" w:rsidRDefault="00442BA7" w:rsidP="00442BA7">
    <w:pPr>
      <w:pStyle w:val="Cabealho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97412D" wp14:editId="042D7B8E">
          <wp:simplePos x="0" y="0"/>
          <wp:positionH relativeFrom="margin">
            <wp:align>right</wp:align>
          </wp:positionH>
          <wp:positionV relativeFrom="paragraph">
            <wp:posOffset>-254000</wp:posOffset>
          </wp:positionV>
          <wp:extent cx="5400040" cy="758190"/>
          <wp:effectExtent l="0" t="0" r="0" b="381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3BD"/>
    <w:multiLevelType w:val="multilevel"/>
    <w:tmpl w:val="7E8C5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97"/>
    <w:rsid w:val="00241BFB"/>
    <w:rsid w:val="0024516F"/>
    <w:rsid w:val="00367737"/>
    <w:rsid w:val="00442BA7"/>
    <w:rsid w:val="005D537C"/>
    <w:rsid w:val="005E3D56"/>
    <w:rsid w:val="006048ED"/>
    <w:rsid w:val="00A44F3B"/>
    <w:rsid w:val="00A62797"/>
    <w:rsid w:val="00B0418B"/>
    <w:rsid w:val="00B70A19"/>
    <w:rsid w:val="00C167BC"/>
    <w:rsid w:val="00EE2427"/>
    <w:rsid w:val="00F12158"/>
    <w:rsid w:val="00F63108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985B8"/>
  <w15:chartTrackingRefBased/>
  <w15:docId w15:val="{21DCE576-F284-4C0A-B023-2D1C2920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A7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rFonts w:eastAsiaTheme="minorHAns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67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paragraph" w:styleId="Corpodetexto">
    <w:name w:val="Body Text"/>
    <w:basedOn w:val="Normal"/>
    <w:link w:val="CorpodetextoChar"/>
    <w:rsid w:val="00442BA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2BA7"/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42BA7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2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2BA7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42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BA7"/>
    <w:rPr>
      <w:rFonts w:ascii="Cambria" w:eastAsia="MS Mincho" w:hAnsi="Cambria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167B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16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ude@iguatemi.m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4305</Words>
  <Characters>23253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Eduardo</cp:lastModifiedBy>
  <cp:revision>10</cp:revision>
  <dcterms:created xsi:type="dcterms:W3CDTF">2021-06-08T13:31:00Z</dcterms:created>
  <dcterms:modified xsi:type="dcterms:W3CDTF">2021-07-27T13:36:00Z</dcterms:modified>
</cp:coreProperties>
</file>