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35F6271E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3</w:t>
      </w:r>
      <w:r w:rsidR="000C163B">
        <w:rPr>
          <w:rFonts w:ascii="Arial Narrow" w:hAnsi="Arial Narrow" w:cs="Arial"/>
          <w:b/>
          <w:sz w:val="28"/>
          <w:szCs w:val="28"/>
        </w:rPr>
        <w:t>3</w:t>
      </w:r>
      <w:r w:rsidR="006863EE">
        <w:rPr>
          <w:rFonts w:ascii="Arial Narrow" w:hAnsi="Arial Narrow" w:cs="Arial"/>
          <w:b/>
          <w:sz w:val="28"/>
          <w:szCs w:val="28"/>
        </w:rPr>
        <w:t>2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478178E3" w:rsidR="00D22A96" w:rsidRDefault="006863EE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 xml:space="preserve"> </w:t>
      </w:r>
      <w:r w:rsidR="00267EAF">
        <w:rPr>
          <w:rFonts w:ascii="Arial Narrow" w:hAnsi="Arial Narrow" w:cs="Arial"/>
          <w:b/>
          <w:sz w:val="28"/>
          <w:szCs w:val="28"/>
        </w:rPr>
        <w:t xml:space="preserve">E A EMPRESA </w:t>
      </w:r>
      <w:r w:rsidR="00F47F59">
        <w:rPr>
          <w:rFonts w:ascii="Arial Narrow" w:hAnsi="Arial Narrow" w:cs="Arial"/>
          <w:b/>
          <w:sz w:val="28"/>
          <w:szCs w:val="28"/>
        </w:rPr>
        <w:t>PAULO SERGIO DOS SANTOS SOUZA EIRELI</w:t>
      </w:r>
      <w:r w:rsidR="00F47F59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13DB20CB" w14:textId="4BC4293F" w:rsidR="00F47F59" w:rsidRDefault="006863EE" w:rsidP="00F47F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267EAF">
        <w:rPr>
          <w:rFonts w:ascii="Arial Narrow" w:hAnsi="Arial Narrow" w:cs="Calibri Light"/>
          <w:sz w:val="28"/>
          <w:szCs w:val="28"/>
        </w:rPr>
        <w:t xml:space="preserve">e a empresa </w:t>
      </w:r>
      <w:r w:rsidR="00F47F5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F47F5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F47F59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675BCAA5" w14:textId="5885C97C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14CB48BE" w14:textId="70719077" w:rsidR="00F47F59" w:rsidRDefault="006863EE" w:rsidP="00F47F59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 w:rsidR="00F47F59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F47F59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F47F59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F47F59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29E22DB8" w14:textId="55B255B2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07B10CCC" w14:textId="77777777" w:rsidR="000C163B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3"/>
        <w:gridCol w:w="1191"/>
        <w:gridCol w:w="860"/>
        <w:gridCol w:w="860"/>
      </w:tblGrid>
      <w:tr w:rsidR="006863EE" w:rsidRPr="006863EE" w14:paraId="11B0E8AD" w14:textId="77777777" w:rsidTr="006863E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6A3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3C7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6CF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1EA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1E7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9E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57B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51B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A35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E3A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63E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863EE" w:rsidRPr="006863EE" w14:paraId="62AD8CD5" w14:textId="77777777" w:rsidTr="006863EE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F1C4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B987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5B43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16C5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601B" w14:textId="77777777" w:rsidR="006863EE" w:rsidRPr="006863EE" w:rsidRDefault="006863EE" w:rsidP="006863E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SOM STEREO - COMPATÍVEL COM COMPUTADORES, NOTEBOOKS, PROJETORES ENTRE OUTROS. COM CONTROLE DE VOLUME, POTÊNCIA MÍNIMA DE SAÍDA DE SOM 10 WATTS RMS, PLUG P2 3,5 MMCAIXA DE SOM STEREO - COMPATÍVEL COM COMPUTADORES, NOTEBOOKS, PROJETORES ENTRE OUTROS. COM CONTROLE DE VOLUME, POTÊNCIA MÍNIMA DE SAÍDA DE SOM 10 WATTS RMS, PLUG P2 3,5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ABCD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8F99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95EE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 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B1E4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36FF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332,00</w:t>
            </w:r>
          </w:p>
        </w:tc>
      </w:tr>
      <w:tr w:rsidR="006863EE" w:rsidRPr="006863EE" w14:paraId="203EDC70" w14:textId="77777777" w:rsidTr="006863E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AA0F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E3C2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48F1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199E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BAF5" w14:textId="77777777" w:rsidR="006863EE" w:rsidRPr="006863EE" w:rsidRDefault="006863EE" w:rsidP="006863E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FIO, INTERFACE USB; RESOLUÇÃO MÍNIMA DE 1000 DPI; 3 BOTÕES E RODA DE ROLAGEM; CABO COM COMPRIMENTO MÍNIMO DE 1,8 METROS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2CE2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B8D0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CDD1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A4FE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647D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254,00</w:t>
            </w:r>
          </w:p>
        </w:tc>
      </w:tr>
      <w:tr w:rsidR="006863EE" w:rsidRPr="006863EE" w14:paraId="0BCE385A" w14:textId="77777777" w:rsidTr="006863E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840A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34D2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372E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9FDA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3441" w14:textId="77777777" w:rsidR="006863EE" w:rsidRPr="006863EE" w:rsidRDefault="006863EE" w:rsidP="006863E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TECLADO USB, PADRÃO ABNT 2, NA COR PRETA, COMPATIVEL COM TODAS AS VERSÕES DO WINDOWS, TECLAS ALTAS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7515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8DCF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F63F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MAXPRINT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A3A2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4209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375,60</w:t>
            </w:r>
          </w:p>
        </w:tc>
      </w:tr>
      <w:tr w:rsidR="006863EE" w:rsidRPr="006863EE" w14:paraId="113CFB91" w14:textId="77777777" w:rsidTr="006863E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8973" w14:textId="77777777" w:rsidR="006863EE" w:rsidRPr="006863EE" w:rsidRDefault="006863EE" w:rsidP="006863E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63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AF76" w14:textId="77777777" w:rsidR="006863EE" w:rsidRPr="006863EE" w:rsidRDefault="006863EE" w:rsidP="006863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63E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961,60</w:t>
            </w:r>
          </w:p>
        </w:tc>
      </w:tr>
    </w:tbl>
    <w:p w14:paraId="029D24E6" w14:textId="77777777" w:rsidR="000C163B" w:rsidRDefault="000C163B" w:rsidP="00267EAF">
      <w:pPr>
        <w:pStyle w:val="Recuodecorpodetexto"/>
        <w:tabs>
          <w:tab w:val="left" w:pos="7020"/>
        </w:tabs>
        <w:ind w:right="45"/>
        <w:rPr>
          <w:rFonts w:ascii="Arial Narrow" w:hAnsi="Arial Narrow" w:cs="Arial"/>
          <w:bCs/>
          <w:sz w:val="28"/>
          <w:szCs w:val="28"/>
        </w:rPr>
      </w:pPr>
    </w:p>
    <w:p w14:paraId="37AE5AAD" w14:textId="3B929CFB" w:rsidR="00267EAF" w:rsidRDefault="000C163B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 w:rsidR="00267EAF"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 w:rsidR="00267EAF"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 w:rsidR="00267EAF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 w:rsidR="00267EAF">
        <w:rPr>
          <w:rFonts w:ascii="Arial Narrow" w:hAnsi="Arial Narrow"/>
          <w:sz w:val="28"/>
          <w:szCs w:val="28"/>
        </w:rPr>
        <w:t>, c</w:t>
      </w:r>
      <w:r w:rsidR="00267EAF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="00267EAF">
        <w:rPr>
          <w:rFonts w:ascii="Arial Narrow" w:hAnsi="Arial Narrow"/>
          <w:b/>
          <w:sz w:val="28"/>
          <w:szCs w:val="28"/>
        </w:rPr>
        <w:t>PROPOSTA DE PREÇO ANEXO I</w:t>
      </w:r>
      <w:r w:rsidR="00267EAF">
        <w:rPr>
          <w:rFonts w:ascii="Arial Narrow" w:hAnsi="Arial Narrow"/>
          <w:b/>
          <w:bCs/>
          <w:sz w:val="28"/>
          <w:szCs w:val="28"/>
        </w:rPr>
        <w:t xml:space="preserve">, </w:t>
      </w:r>
      <w:r w:rsidR="00267EAF">
        <w:rPr>
          <w:rFonts w:ascii="Arial Narrow" w:hAnsi="Arial Narrow"/>
          <w:b/>
          <w:sz w:val="28"/>
          <w:szCs w:val="28"/>
        </w:rPr>
        <w:t>TERMO DE REFERÊNCIA ANEXO IX</w:t>
      </w:r>
      <w:r w:rsidR="00267EAF">
        <w:rPr>
          <w:rFonts w:ascii="Arial Narrow" w:hAnsi="Arial Narrow"/>
          <w:b/>
          <w:bCs/>
          <w:sz w:val="28"/>
          <w:szCs w:val="28"/>
        </w:rPr>
        <w:t xml:space="preserve"> </w:t>
      </w:r>
      <w:r w:rsidR="00267EAF">
        <w:rPr>
          <w:rFonts w:ascii="Arial Narrow" w:hAnsi="Arial Narrow"/>
          <w:sz w:val="28"/>
          <w:szCs w:val="28"/>
        </w:rPr>
        <w:t xml:space="preserve">e demais anexos do </w:t>
      </w:r>
      <w:r w:rsidR="00267EAF">
        <w:rPr>
          <w:rFonts w:ascii="Arial Narrow" w:hAnsi="Arial Narrow" w:cs="Calibri Light"/>
          <w:sz w:val="28"/>
          <w:szCs w:val="28"/>
        </w:rPr>
        <w:t>Edital</w:t>
      </w:r>
      <w:r w:rsidR="00267EAF">
        <w:rPr>
          <w:rFonts w:ascii="Arial Narrow" w:hAnsi="Arial Narrow"/>
          <w:bCs/>
          <w:i/>
          <w:sz w:val="28"/>
          <w:szCs w:val="28"/>
        </w:rPr>
        <w:t>,</w:t>
      </w:r>
      <w:r w:rsidR="00267EAF"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4A8C859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ED94B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2E224C7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11F3C" w:rsidRPr="00311F3C" w14:paraId="2944AF7A" w14:textId="77777777" w:rsidTr="00311F3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FE68" w14:textId="77777777" w:rsidR="00311F3C" w:rsidRPr="00311F3C" w:rsidRDefault="00311F3C" w:rsidP="00311F3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R$ 480,80 (quatrocentos e oitenta reais e oitenta centavos)</w:t>
            </w:r>
          </w:p>
        </w:tc>
      </w:tr>
      <w:tr w:rsidR="00311F3C" w:rsidRPr="00311F3C" w14:paraId="425A9240" w14:textId="77777777" w:rsidTr="00311F3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4F14" w14:textId="77777777" w:rsidR="00311F3C" w:rsidRPr="00311F3C" w:rsidRDefault="00311F3C" w:rsidP="00311F3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0.2.29-000     /     FICHA: 670</w:t>
            </w:r>
            <w:r w:rsidRPr="00311F3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R$ 480,80 (quatrocentos e oitenta reais e oitenta centavos)</w:t>
            </w:r>
          </w:p>
        </w:tc>
      </w:tr>
    </w:tbl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1AD5D33A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0C163B">
        <w:rPr>
          <w:rFonts w:ascii="Arial Narrow" w:hAnsi="Arial Narrow" w:cs="Arial"/>
          <w:b/>
          <w:bCs/>
          <w:color w:val="000000"/>
          <w:sz w:val="28"/>
          <w:szCs w:val="28"/>
        </w:rPr>
        <w:t>R</w:t>
      </w:r>
      <w:r w:rsidRPr="006863EE">
        <w:rPr>
          <w:rFonts w:ascii="Arial Narrow" w:hAnsi="Arial Narrow" w:cs="Arial"/>
          <w:b/>
          <w:bCs/>
          <w:color w:val="000000"/>
          <w:sz w:val="28"/>
          <w:szCs w:val="28"/>
        </w:rPr>
        <w:t>$</w:t>
      </w:r>
      <w:r w:rsidR="006863EE" w:rsidRPr="006863EE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961,60</w:t>
      </w:r>
      <w:r w:rsidR="006863EE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6863EE">
        <w:rPr>
          <w:rFonts w:ascii="Arial Narrow" w:hAnsi="Arial Narrow" w:cs="Arial"/>
          <w:color w:val="000000"/>
          <w:sz w:val="28"/>
          <w:szCs w:val="28"/>
        </w:rPr>
        <w:t xml:space="preserve">novecentos e sessenta e um </w:t>
      </w:r>
      <w:r w:rsidR="00F47F59">
        <w:rPr>
          <w:rFonts w:ascii="Arial Narrow" w:hAnsi="Arial Narrow" w:cs="Arial"/>
          <w:color w:val="000000"/>
          <w:sz w:val="28"/>
          <w:szCs w:val="28"/>
        </w:rPr>
        <w:t xml:space="preserve">reais e </w:t>
      </w:r>
      <w:r w:rsidR="006863EE">
        <w:rPr>
          <w:rFonts w:ascii="Arial Narrow" w:hAnsi="Arial Narrow" w:cs="Arial"/>
          <w:color w:val="000000"/>
          <w:sz w:val="28"/>
          <w:szCs w:val="28"/>
        </w:rPr>
        <w:t xml:space="preserve">sessenta </w:t>
      </w:r>
      <w:r w:rsidR="00FD1B91">
        <w:rPr>
          <w:rFonts w:ascii="Arial Narrow" w:hAnsi="Arial Narrow" w:cs="Arial"/>
          <w:color w:val="000000"/>
          <w:sz w:val="28"/>
          <w:szCs w:val="28"/>
        </w:rPr>
        <w:t>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583DA2CF" w14:textId="77777777" w:rsidR="00537EE1" w:rsidRDefault="00537EE1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1815095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7A13FF58" w14:textId="77777777" w:rsidR="006863EE" w:rsidRDefault="006863EE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</w:t>
      </w:r>
      <w:r>
        <w:rPr>
          <w:rFonts w:ascii="Arial Narrow" w:hAnsi="Arial Narrow" w:cs="Arial"/>
          <w:sz w:val="28"/>
          <w:szCs w:val="28"/>
        </w:rPr>
        <w:lastRenderedPageBreak/>
        <w:t>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574DD9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2B0CD0C" w14:textId="0F4DED28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3B8FC40A" w14:textId="77777777" w:rsidR="00311F3C" w:rsidRDefault="00311F3C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3C2065E" w14:textId="1560896E" w:rsidR="00267EAF" w:rsidRDefault="00267EAF" w:rsidP="00537EE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384F39D" w14:textId="77777777" w:rsidR="00311F3C" w:rsidRDefault="00311F3C" w:rsidP="00537EE1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31CD7EA" w14:textId="0E829FC9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44389C04" w14:textId="77777777" w:rsidR="00311F3C" w:rsidRDefault="00311F3C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357B305B" w14:textId="3BDF12B2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51FAEF72" w14:textId="4AC60F8F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B4FAD14" w14:textId="77777777" w:rsidR="00311F3C" w:rsidRDefault="00311F3C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2AAFA0B9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EB5A57C" w14:textId="77777777" w:rsidR="00311F3C" w:rsidRDefault="00311F3C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794C72F4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04E2E14C" w14:textId="77777777" w:rsidR="00EE0B74" w:rsidRDefault="00EE0B74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5F3CF88" w14:textId="099A5C71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1D91F17" w14:textId="77777777" w:rsidR="00311F3C" w:rsidRDefault="00311F3C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DFA285" w14:textId="018A6623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57D09B6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3D2B3B9" w14:textId="18EA500C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700DA749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49A34DF8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311F3C">
        <w:rPr>
          <w:rFonts w:ascii="Arial Narrow" w:hAnsi="Arial Narrow" w:cs="Arial"/>
          <w:color w:val="000000"/>
          <w:sz w:val="28"/>
          <w:szCs w:val="28"/>
        </w:rPr>
        <w:t>o</w:t>
      </w:r>
      <w:r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14:paraId="266CF1C0" w14:textId="77777777" w:rsidR="00311F3C" w:rsidRDefault="00311F3C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8CF2F9B" w14:textId="18F30434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3DF501F4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100CB73" w14:textId="7B58B6EB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56E47F0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B3981ED" w14:textId="42CA91B0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43DC0F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9815DF" w14:textId="46334870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86EC429" w14:textId="77777777" w:rsidR="00311F3C" w:rsidRDefault="00311F3C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7549807" w14:textId="765E2475" w:rsidR="00267EAF" w:rsidRDefault="00267EAF" w:rsidP="00EE0B7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14A983D5" w14:textId="77777777" w:rsidR="00311F3C" w:rsidRDefault="00311F3C" w:rsidP="00EE0B7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44897C2F" w14:textId="77777777" w:rsidR="00311F3C" w:rsidRDefault="00311F3C" w:rsidP="00311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96DF3AF" w14:textId="77777777" w:rsidR="00311F3C" w:rsidRDefault="00311F3C" w:rsidP="00311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8758A98" w14:textId="3A2A6DE5" w:rsidR="00267EAF" w:rsidRDefault="00311F3C" w:rsidP="00311F3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41D7DA0" w14:textId="77777777" w:rsidR="00EE0B74" w:rsidRDefault="00EE0B74" w:rsidP="00EE0B7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A693F4A" w14:textId="77777777" w:rsidR="00EE0B74" w:rsidRDefault="00EE0B74" w:rsidP="00EE0B74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7567A1B5" w14:textId="72ADBD64" w:rsidR="00267EAF" w:rsidRDefault="00EE0B74" w:rsidP="00EE0B74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2603346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BDD1B89" w14:textId="7010290C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1C7638A1" w14:textId="77777777" w:rsidR="00267EAF" w:rsidRDefault="00267EAF" w:rsidP="00267EAF">
      <w:pPr>
        <w:jc w:val="center"/>
        <w:rPr>
          <w:rFonts w:ascii="Arial Narrow" w:hAnsi="Arial Narrow"/>
          <w:b/>
          <w:sz w:val="28"/>
          <w:szCs w:val="28"/>
        </w:rPr>
      </w:pPr>
    </w:p>
    <w:p w14:paraId="7E6734A7" w14:textId="77777777" w:rsidR="00267EAF" w:rsidRDefault="00267EAF" w:rsidP="00267EA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79DD3AF" w14:textId="2807DEAA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C26739F" w14:textId="0ED07EAE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355E874" w14:textId="77777777" w:rsidR="00267EAF" w:rsidRDefault="00267EAF" w:rsidP="00EE0B7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C163B"/>
    <w:rsid w:val="001174CC"/>
    <w:rsid w:val="001313CC"/>
    <w:rsid w:val="001E34D3"/>
    <w:rsid w:val="00267EAF"/>
    <w:rsid w:val="00297C58"/>
    <w:rsid w:val="00311F3C"/>
    <w:rsid w:val="004E38D3"/>
    <w:rsid w:val="00537EE1"/>
    <w:rsid w:val="0054792E"/>
    <w:rsid w:val="006863EE"/>
    <w:rsid w:val="0072590A"/>
    <w:rsid w:val="008E2BC9"/>
    <w:rsid w:val="009B3F44"/>
    <w:rsid w:val="00AB47FD"/>
    <w:rsid w:val="00B0418B"/>
    <w:rsid w:val="00D22A96"/>
    <w:rsid w:val="00D22EBA"/>
    <w:rsid w:val="00EE0B74"/>
    <w:rsid w:val="00F47F59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3933</Words>
  <Characters>21239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2022-07-29T13:15:00Z</cp:lastPrinted>
  <dcterms:created xsi:type="dcterms:W3CDTF">2022-07-29T13:16:00Z</dcterms:created>
  <dcterms:modified xsi:type="dcterms:W3CDTF">2022-07-29T13:16:00Z</dcterms:modified>
</cp:coreProperties>
</file>