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60DAB" w14:textId="77777777" w:rsidR="00927F0F" w:rsidRPr="00646E39" w:rsidRDefault="00927F0F" w:rsidP="00007A19">
      <w:pPr>
        <w:spacing w:line="360" w:lineRule="auto"/>
        <w:ind w:right="92"/>
        <w:jc w:val="center"/>
        <w:rPr>
          <w:rFonts w:ascii="Arial" w:hAnsi="Arial" w:cs="Arial"/>
          <w:b/>
          <w:sz w:val="28"/>
          <w:u w:val="single"/>
        </w:rPr>
      </w:pPr>
      <w:r w:rsidRPr="00646E39">
        <w:rPr>
          <w:rFonts w:ascii="Arial" w:hAnsi="Arial" w:cs="Arial"/>
          <w:b/>
          <w:sz w:val="28"/>
          <w:u w:val="single"/>
        </w:rPr>
        <w:t>E</w:t>
      </w:r>
      <w:r w:rsidR="00007A19" w:rsidRPr="00646E39">
        <w:rPr>
          <w:rFonts w:ascii="Arial" w:hAnsi="Arial" w:cs="Arial"/>
          <w:b/>
          <w:sz w:val="28"/>
          <w:u w:val="single"/>
        </w:rPr>
        <w:t xml:space="preserve"> </w:t>
      </w:r>
      <w:r w:rsidRPr="00646E39">
        <w:rPr>
          <w:rFonts w:ascii="Arial" w:hAnsi="Arial" w:cs="Arial"/>
          <w:b/>
          <w:sz w:val="28"/>
          <w:u w:val="single"/>
        </w:rPr>
        <w:t>S</w:t>
      </w:r>
      <w:r w:rsidR="00007A19" w:rsidRPr="00646E39">
        <w:rPr>
          <w:rFonts w:ascii="Arial" w:hAnsi="Arial" w:cs="Arial"/>
          <w:b/>
          <w:sz w:val="28"/>
          <w:u w:val="single"/>
        </w:rPr>
        <w:t xml:space="preserve"> </w:t>
      </w:r>
      <w:r w:rsidRPr="00646E39">
        <w:rPr>
          <w:rFonts w:ascii="Arial" w:hAnsi="Arial" w:cs="Arial"/>
          <w:b/>
          <w:sz w:val="28"/>
          <w:u w:val="single"/>
        </w:rPr>
        <w:t>T</w:t>
      </w:r>
      <w:r w:rsidR="00007A19" w:rsidRPr="00646E39">
        <w:rPr>
          <w:rFonts w:ascii="Arial" w:hAnsi="Arial" w:cs="Arial"/>
          <w:b/>
          <w:sz w:val="28"/>
          <w:u w:val="single"/>
        </w:rPr>
        <w:t xml:space="preserve"> </w:t>
      </w:r>
      <w:r w:rsidRPr="00646E39">
        <w:rPr>
          <w:rFonts w:ascii="Arial" w:hAnsi="Arial" w:cs="Arial"/>
          <w:b/>
          <w:sz w:val="28"/>
          <w:u w:val="single"/>
        </w:rPr>
        <w:t>U</w:t>
      </w:r>
      <w:r w:rsidR="00007A19" w:rsidRPr="00646E39">
        <w:rPr>
          <w:rFonts w:ascii="Arial" w:hAnsi="Arial" w:cs="Arial"/>
          <w:b/>
          <w:sz w:val="28"/>
          <w:u w:val="single"/>
        </w:rPr>
        <w:t xml:space="preserve"> </w:t>
      </w:r>
      <w:r w:rsidRPr="00646E39">
        <w:rPr>
          <w:rFonts w:ascii="Arial" w:hAnsi="Arial" w:cs="Arial"/>
          <w:b/>
          <w:sz w:val="28"/>
          <w:u w:val="single"/>
        </w:rPr>
        <w:t>D</w:t>
      </w:r>
      <w:r w:rsidR="00007A19" w:rsidRPr="00646E39">
        <w:rPr>
          <w:rFonts w:ascii="Arial" w:hAnsi="Arial" w:cs="Arial"/>
          <w:b/>
          <w:sz w:val="28"/>
          <w:u w:val="single"/>
        </w:rPr>
        <w:t xml:space="preserve"> </w:t>
      </w:r>
      <w:proofErr w:type="gramStart"/>
      <w:r w:rsidRPr="00646E39">
        <w:rPr>
          <w:rFonts w:ascii="Arial" w:hAnsi="Arial" w:cs="Arial"/>
          <w:b/>
          <w:sz w:val="28"/>
          <w:u w:val="single"/>
        </w:rPr>
        <w:t xml:space="preserve">O </w:t>
      </w:r>
      <w:r w:rsidR="00007A19" w:rsidRPr="00646E39">
        <w:rPr>
          <w:rFonts w:ascii="Arial" w:hAnsi="Arial" w:cs="Arial"/>
          <w:b/>
          <w:sz w:val="28"/>
          <w:u w:val="single"/>
        </w:rPr>
        <w:t xml:space="preserve"> </w:t>
      </w:r>
      <w:r w:rsidRPr="00646E39">
        <w:rPr>
          <w:rFonts w:ascii="Arial" w:hAnsi="Arial" w:cs="Arial"/>
          <w:b/>
          <w:sz w:val="28"/>
          <w:u w:val="single"/>
        </w:rPr>
        <w:t>T</w:t>
      </w:r>
      <w:proofErr w:type="gramEnd"/>
      <w:r w:rsidR="00007A19" w:rsidRPr="00646E39">
        <w:rPr>
          <w:rFonts w:ascii="Arial" w:hAnsi="Arial" w:cs="Arial"/>
          <w:b/>
          <w:sz w:val="28"/>
          <w:u w:val="single"/>
        </w:rPr>
        <w:t xml:space="preserve"> </w:t>
      </w:r>
      <w:r w:rsidRPr="00646E39">
        <w:rPr>
          <w:rFonts w:ascii="Arial" w:hAnsi="Arial" w:cs="Arial"/>
          <w:b/>
          <w:sz w:val="28"/>
          <w:u w:val="single"/>
        </w:rPr>
        <w:t>É</w:t>
      </w:r>
      <w:r w:rsidR="00007A19" w:rsidRPr="00646E39">
        <w:rPr>
          <w:rFonts w:ascii="Arial" w:hAnsi="Arial" w:cs="Arial"/>
          <w:b/>
          <w:sz w:val="28"/>
          <w:u w:val="single"/>
        </w:rPr>
        <w:t xml:space="preserve"> </w:t>
      </w:r>
      <w:r w:rsidRPr="00646E39">
        <w:rPr>
          <w:rFonts w:ascii="Arial" w:hAnsi="Arial" w:cs="Arial"/>
          <w:b/>
          <w:sz w:val="28"/>
          <w:u w:val="single"/>
        </w:rPr>
        <w:t>C</w:t>
      </w:r>
      <w:r w:rsidR="00007A19" w:rsidRPr="00646E39">
        <w:rPr>
          <w:rFonts w:ascii="Arial" w:hAnsi="Arial" w:cs="Arial"/>
          <w:b/>
          <w:sz w:val="28"/>
          <w:u w:val="single"/>
        </w:rPr>
        <w:t xml:space="preserve"> </w:t>
      </w:r>
      <w:r w:rsidRPr="00646E39">
        <w:rPr>
          <w:rFonts w:ascii="Arial" w:hAnsi="Arial" w:cs="Arial"/>
          <w:b/>
          <w:sz w:val="28"/>
          <w:u w:val="single"/>
        </w:rPr>
        <w:t>N</w:t>
      </w:r>
      <w:r w:rsidR="00007A19" w:rsidRPr="00646E39">
        <w:rPr>
          <w:rFonts w:ascii="Arial" w:hAnsi="Arial" w:cs="Arial"/>
          <w:b/>
          <w:sz w:val="28"/>
          <w:u w:val="single"/>
        </w:rPr>
        <w:t xml:space="preserve"> </w:t>
      </w:r>
      <w:r w:rsidRPr="00646E39">
        <w:rPr>
          <w:rFonts w:ascii="Arial" w:hAnsi="Arial" w:cs="Arial"/>
          <w:b/>
          <w:sz w:val="28"/>
          <w:u w:val="single"/>
        </w:rPr>
        <w:t>I</w:t>
      </w:r>
      <w:r w:rsidR="00007A19" w:rsidRPr="00646E39">
        <w:rPr>
          <w:rFonts w:ascii="Arial" w:hAnsi="Arial" w:cs="Arial"/>
          <w:b/>
          <w:sz w:val="28"/>
          <w:u w:val="single"/>
        </w:rPr>
        <w:t xml:space="preserve"> </w:t>
      </w:r>
      <w:r w:rsidRPr="00646E39">
        <w:rPr>
          <w:rFonts w:ascii="Arial" w:hAnsi="Arial" w:cs="Arial"/>
          <w:b/>
          <w:sz w:val="28"/>
          <w:u w:val="single"/>
        </w:rPr>
        <w:t>C</w:t>
      </w:r>
      <w:r w:rsidR="00007A19" w:rsidRPr="00646E39">
        <w:rPr>
          <w:rFonts w:ascii="Arial" w:hAnsi="Arial" w:cs="Arial"/>
          <w:b/>
          <w:sz w:val="28"/>
          <w:u w:val="single"/>
        </w:rPr>
        <w:t xml:space="preserve"> </w:t>
      </w:r>
      <w:r w:rsidRPr="00646E39">
        <w:rPr>
          <w:rFonts w:ascii="Arial" w:hAnsi="Arial" w:cs="Arial"/>
          <w:b/>
          <w:sz w:val="28"/>
          <w:u w:val="single"/>
        </w:rPr>
        <w:t xml:space="preserve">O </w:t>
      </w:r>
      <w:r w:rsidR="00007A19" w:rsidRPr="00646E39">
        <w:rPr>
          <w:rFonts w:ascii="Arial" w:hAnsi="Arial" w:cs="Arial"/>
          <w:b/>
          <w:sz w:val="28"/>
          <w:u w:val="single"/>
        </w:rPr>
        <w:t xml:space="preserve"> </w:t>
      </w:r>
      <w:r w:rsidRPr="00646E39">
        <w:rPr>
          <w:rFonts w:ascii="Arial" w:hAnsi="Arial" w:cs="Arial"/>
          <w:b/>
          <w:sz w:val="28"/>
          <w:u w:val="single"/>
        </w:rPr>
        <w:t>P</w:t>
      </w:r>
      <w:r w:rsidR="00007A19" w:rsidRPr="00646E39">
        <w:rPr>
          <w:rFonts w:ascii="Arial" w:hAnsi="Arial" w:cs="Arial"/>
          <w:b/>
          <w:sz w:val="28"/>
          <w:u w:val="single"/>
        </w:rPr>
        <w:t xml:space="preserve"> </w:t>
      </w:r>
      <w:r w:rsidRPr="00646E39">
        <w:rPr>
          <w:rFonts w:ascii="Arial" w:hAnsi="Arial" w:cs="Arial"/>
          <w:b/>
          <w:sz w:val="28"/>
          <w:u w:val="single"/>
        </w:rPr>
        <w:t>R</w:t>
      </w:r>
      <w:r w:rsidR="00007A19" w:rsidRPr="00646E39">
        <w:rPr>
          <w:rFonts w:ascii="Arial" w:hAnsi="Arial" w:cs="Arial"/>
          <w:b/>
          <w:sz w:val="28"/>
          <w:u w:val="single"/>
        </w:rPr>
        <w:t xml:space="preserve"> </w:t>
      </w:r>
      <w:r w:rsidRPr="00646E39">
        <w:rPr>
          <w:rFonts w:ascii="Arial" w:hAnsi="Arial" w:cs="Arial"/>
          <w:b/>
          <w:sz w:val="28"/>
          <w:u w:val="single"/>
        </w:rPr>
        <w:t>E</w:t>
      </w:r>
      <w:r w:rsidR="00007A19" w:rsidRPr="00646E39">
        <w:rPr>
          <w:rFonts w:ascii="Arial" w:hAnsi="Arial" w:cs="Arial"/>
          <w:b/>
          <w:sz w:val="28"/>
          <w:u w:val="single"/>
        </w:rPr>
        <w:t xml:space="preserve"> </w:t>
      </w:r>
      <w:r w:rsidRPr="00646E39">
        <w:rPr>
          <w:rFonts w:ascii="Arial" w:hAnsi="Arial" w:cs="Arial"/>
          <w:b/>
          <w:sz w:val="28"/>
          <w:u w:val="single"/>
        </w:rPr>
        <w:t>L</w:t>
      </w:r>
      <w:r w:rsidR="00007A19" w:rsidRPr="00646E39">
        <w:rPr>
          <w:rFonts w:ascii="Arial" w:hAnsi="Arial" w:cs="Arial"/>
          <w:b/>
          <w:sz w:val="28"/>
          <w:u w:val="single"/>
        </w:rPr>
        <w:t xml:space="preserve"> </w:t>
      </w:r>
      <w:r w:rsidRPr="00646E39">
        <w:rPr>
          <w:rFonts w:ascii="Arial" w:hAnsi="Arial" w:cs="Arial"/>
          <w:b/>
          <w:sz w:val="28"/>
          <w:u w:val="single"/>
        </w:rPr>
        <w:t>I</w:t>
      </w:r>
      <w:r w:rsidR="00007A19" w:rsidRPr="00646E39">
        <w:rPr>
          <w:rFonts w:ascii="Arial" w:hAnsi="Arial" w:cs="Arial"/>
          <w:b/>
          <w:sz w:val="28"/>
          <w:u w:val="single"/>
        </w:rPr>
        <w:t xml:space="preserve"> </w:t>
      </w:r>
      <w:r w:rsidRPr="00646E39">
        <w:rPr>
          <w:rFonts w:ascii="Arial" w:hAnsi="Arial" w:cs="Arial"/>
          <w:b/>
          <w:sz w:val="28"/>
          <w:u w:val="single"/>
        </w:rPr>
        <w:t>M</w:t>
      </w:r>
      <w:r w:rsidR="00007A19" w:rsidRPr="00646E39">
        <w:rPr>
          <w:rFonts w:ascii="Arial" w:hAnsi="Arial" w:cs="Arial"/>
          <w:b/>
          <w:sz w:val="28"/>
          <w:u w:val="single"/>
        </w:rPr>
        <w:t xml:space="preserve"> </w:t>
      </w:r>
      <w:r w:rsidRPr="00646E39">
        <w:rPr>
          <w:rFonts w:ascii="Arial" w:hAnsi="Arial" w:cs="Arial"/>
          <w:b/>
          <w:sz w:val="28"/>
          <w:u w:val="single"/>
        </w:rPr>
        <w:t>I</w:t>
      </w:r>
      <w:r w:rsidR="00007A19" w:rsidRPr="00646E39">
        <w:rPr>
          <w:rFonts w:ascii="Arial" w:hAnsi="Arial" w:cs="Arial"/>
          <w:b/>
          <w:sz w:val="28"/>
          <w:u w:val="single"/>
        </w:rPr>
        <w:t xml:space="preserve"> </w:t>
      </w:r>
      <w:r w:rsidRPr="00646E39">
        <w:rPr>
          <w:rFonts w:ascii="Arial" w:hAnsi="Arial" w:cs="Arial"/>
          <w:b/>
          <w:sz w:val="28"/>
          <w:u w:val="single"/>
        </w:rPr>
        <w:t>N</w:t>
      </w:r>
      <w:r w:rsidR="00007A19" w:rsidRPr="00646E39">
        <w:rPr>
          <w:rFonts w:ascii="Arial" w:hAnsi="Arial" w:cs="Arial"/>
          <w:b/>
          <w:sz w:val="28"/>
          <w:u w:val="single"/>
        </w:rPr>
        <w:t xml:space="preserve"> </w:t>
      </w:r>
      <w:r w:rsidRPr="00646E39">
        <w:rPr>
          <w:rFonts w:ascii="Arial" w:hAnsi="Arial" w:cs="Arial"/>
          <w:b/>
          <w:sz w:val="28"/>
          <w:u w:val="single"/>
        </w:rPr>
        <w:t>A</w:t>
      </w:r>
      <w:r w:rsidR="00007A19" w:rsidRPr="00646E39">
        <w:rPr>
          <w:rFonts w:ascii="Arial" w:hAnsi="Arial" w:cs="Arial"/>
          <w:b/>
          <w:sz w:val="28"/>
          <w:u w:val="single"/>
        </w:rPr>
        <w:t xml:space="preserve"> </w:t>
      </w:r>
      <w:r w:rsidRPr="00646E39">
        <w:rPr>
          <w:rFonts w:ascii="Arial" w:hAnsi="Arial" w:cs="Arial"/>
          <w:b/>
          <w:sz w:val="28"/>
          <w:u w:val="single"/>
        </w:rPr>
        <w:t>R</w:t>
      </w:r>
    </w:p>
    <w:p w14:paraId="37A74F5C" w14:textId="77777777" w:rsidR="00007A19" w:rsidRPr="00646E39" w:rsidRDefault="00007A19" w:rsidP="006F23F3">
      <w:pPr>
        <w:keepNext/>
        <w:keepLines/>
        <w:spacing w:line="360" w:lineRule="auto"/>
        <w:ind w:right="-1" w:firstLine="1701"/>
        <w:outlineLvl w:val="6"/>
        <w:rPr>
          <w:rFonts w:ascii="Arial" w:hAnsi="Arial" w:cs="Arial"/>
        </w:rPr>
      </w:pPr>
    </w:p>
    <w:p w14:paraId="289C482D" w14:textId="77777777" w:rsidR="00362277" w:rsidRPr="00646E39" w:rsidRDefault="00362277" w:rsidP="006F23F3">
      <w:pPr>
        <w:keepNext/>
        <w:keepLines/>
        <w:spacing w:line="360" w:lineRule="auto"/>
        <w:ind w:right="-1" w:firstLine="1701"/>
        <w:outlineLvl w:val="6"/>
        <w:rPr>
          <w:rFonts w:ascii="Arial" w:eastAsiaTheme="majorEastAsia" w:hAnsi="Arial" w:cs="Arial"/>
          <w:iCs/>
        </w:rPr>
      </w:pPr>
      <w:r w:rsidRPr="00646E39">
        <w:rPr>
          <w:rFonts w:ascii="Arial" w:hAnsi="Arial" w:cs="Arial"/>
        </w:rPr>
        <w:t xml:space="preserve">Gestora da contratação: </w:t>
      </w:r>
      <w:proofErr w:type="spellStart"/>
      <w:r w:rsidRPr="00646E39">
        <w:rPr>
          <w:rFonts w:ascii="Arial" w:eastAsiaTheme="majorEastAsia" w:hAnsi="Arial" w:cs="Arial"/>
          <w:iCs/>
        </w:rPr>
        <w:t>Ivoni</w:t>
      </w:r>
      <w:proofErr w:type="spellEnd"/>
      <w:r w:rsidRPr="00646E39">
        <w:rPr>
          <w:rFonts w:ascii="Arial" w:eastAsiaTheme="majorEastAsia" w:hAnsi="Arial" w:cs="Arial"/>
          <w:iCs/>
        </w:rPr>
        <w:t xml:space="preserve"> Kanaan </w:t>
      </w:r>
      <w:proofErr w:type="spellStart"/>
      <w:r w:rsidRPr="00646E39">
        <w:rPr>
          <w:rFonts w:ascii="Arial" w:eastAsiaTheme="majorEastAsia" w:hAnsi="Arial" w:cs="Arial"/>
          <w:iCs/>
        </w:rPr>
        <w:t>Nabhan</w:t>
      </w:r>
      <w:proofErr w:type="spellEnd"/>
      <w:r w:rsidRPr="00646E39">
        <w:rPr>
          <w:rFonts w:ascii="Arial" w:eastAsiaTheme="majorEastAsia" w:hAnsi="Arial" w:cs="Arial"/>
          <w:iCs/>
        </w:rPr>
        <w:t xml:space="preserve"> </w:t>
      </w:r>
      <w:proofErr w:type="spellStart"/>
      <w:r w:rsidRPr="00646E39">
        <w:rPr>
          <w:rFonts w:ascii="Arial" w:eastAsiaTheme="majorEastAsia" w:hAnsi="Arial" w:cs="Arial"/>
          <w:iCs/>
        </w:rPr>
        <w:t>Pelegrinelli</w:t>
      </w:r>
      <w:proofErr w:type="spellEnd"/>
      <w:r w:rsidR="006F23F3" w:rsidRPr="00646E39">
        <w:rPr>
          <w:rFonts w:ascii="Arial" w:eastAsiaTheme="majorEastAsia" w:hAnsi="Arial" w:cs="Arial"/>
          <w:iCs/>
        </w:rPr>
        <w:t xml:space="preserve"> – Secretária Municipal de Saúde</w:t>
      </w:r>
    </w:p>
    <w:p w14:paraId="0E89B254" w14:textId="77777777" w:rsidR="00362277" w:rsidRPr="00646E39" w:rsidRDefault="006F23F3" w:rsidP="006F23F3">
      <w:pPr>
        <w:keepNext/>
        <w:keepLines/>
        <w:spacing w:line="360" w:lineRule="auto"/>
        <w:ind w:right="-1" w:firstLine="1701"/>
        <w:outlineLvl w:val="6"/>
        <w:rPr>
          <w:rFonts w:ascii="Arial" w:eastAsiaTheme="majorEastAsia" w:hAnsi="Arial" w:cs="Arial"/>
          <w:iCs/>
        </w:rPr>
      </w:pPr>
      <w:r w:rsidRPr="00646E39">
        <w:rPr>
          <w:rFonts w:ascii="Arial" w:eastAsiaTheme="majorEastAsia" w:hAnsi="Arial" w:cs="Arial"/>
          <w:iCs/>
        </w:rPr>
        <w:t>Fiscal</w:t>
      </w:r>
      <w:r w:rsidR="00362277" w:rsidRPr="00646E39">
        <w:rPr>
          <w:rFonts w:ascii="Arial" w:eastAsiaTheme="majorEastAsia" w:hAnsi="Arial" w:cs="Arial"/>
          <w:iCs/>
        </w:rPr>
        <w:t xml:space="preserve"> dos termos de Credenciamento</w:t>
      </w:r>
      <w:r w:rsidRPr="00646E39">
        <w:rPr>
          <w:rFonts w:ascii="Arial" w:eastAsiaTheme="majorEastAsia" w:hAnsi="Arial" w:cs="Arial"/>
          <w:iCs/>
        </w:rPr>
        <w:t>: Ramão Lino Guerreiro</w:t>
      </w:r>
    </w:p>
    <w:p w14:paraId="538AFB09" w14:textId="77777777" w:rsidR="00927F0F" w:rsidRPr="00646E39" w:rsidRDefault="001A5CD3" w:rsidP="006F23F3">
      <w:pPr>
        <w:spacing w:line="360" w:lineRule="auto"/>
        <w:ind w:right="92" w:firstLine="1701"/>
        <w:jc w:val="both"/>
        <w:rPr>
          <w:rFonts w:ascii="Arial" w:hAnsi="Arial" w:cs="Arial"/>
        </w:rPr>
      </w:pPr>
      <w:r w:rsidRPr="00646E39">
        <w:rPr>
          <w:rFonts w:ascii="Arial" w:hAnsi="Arial" w:cs="Arial"/>
        </w:rPr>
        <w:t xml:space="preserve">OBJETO: </w:t>
      </w:r>
      <w:r w:rsidR="00927F0F" w:rsidRPr="00646E39">
        <w:rPr>
          <w:rFonts w:ascii="Arial" w:hAnsi="Arial" w:cs="Arial"/>
        </w:rPr>
        <w:t>Credenciamento de Profissionais Médicos, Enfermeiros e Técnicos em Enfermagem</w:t>
      </w:r>
    </w:p>
    <w:p w14:paraId="15CD5CCB" w14:textId="77777777" w:rsidR="00927F0F" w:rsidRPr="00646E39" w:rsidRDefault="00927F0F" w:rsidP="006F23F3">
      <w:pPr>
        <w:spacing w:line="360" w:lineRule="auto"/>
        <w:ind w:right="92" w:firstLine="1701"/>
        <w:jc w:val="both"/>
        <w:rPr>
          <w:rFonts w:ascii="Arial" w:hAnsi="Arial" w:cs="Arial"/>
          <w:b/>
        </w:rPr>
      </w:pPr>
    </w:p>
    <w:p w14:paraId="026D8708" w14:textId="77777777" w:rsidR="00927F0F" w:rsidRPr="00646E39" w:rsidRDefault="008734A8" w:rsidP="006F23F3">
      <w:pPr>
        <w:spacing w:line="360" w:lineRule="auto"/>
        <w:ind w:right="91" w:firstLine="1701"/>
        <w:jc w:val="both"/>
        <w:rPr>
          <w:rFonts w:ascii="Arial" w:hAnsi="Arial" w:cs="Arial"/>
          <w:b/>
        </w:rPr>
      </w:pPr>
      <w:r w:rsidRPr="00646E39">
        <w:rPr>
          <w:rFonts w:ascii="Arial" w:hAnsi="Arial" w:cs="Arial"/>
          <w:b/>
        </w:rPr>
        <w:t xml:space="preserve">DO </w:t>
      </w:r>
      <w:r w:rsidR="008960D3" w:rsidRPr="00646E39">
        <w:rPr>
          <w:rFonts w:ascii="Arial" w:hAnsi="Arial" w:cs="Arial"/>
          <w:b/>
        </w:rPr>
        <w:t>RELATÓRIO</w:t>
      </w:r>
      <w:r w:rsidR="00927F0F" w:rsidRPr="00646E39">
        <w:rPr>
          <w:rFonts w:ascii="Arial" w:hAnsi="Arial" w:cs="Arial"/>
          <w:b/>
        </w:rPr>
        <w:t xml:space="preserve"> </w:t>
      </w:r>
    </w:p>
    <w:p w14:paraId="3EE1E29F" w14:textId="77777777" w:rsidR="008960D3" w:rsidRPr="00646E39" w:rsidRDefault="00927F0F" w:rsidP="006F23F3">
      <w:pPr>
        <w:spacing w:line="360" w:lineRule="auto"/>
        <w:ind w:right="91" w:firstLine="1701"/>
        <w:jc w:val="both"/>
        <w:rPr>
          <w:rFonts w:ascii="Arial" w:hAnsi="Arial" w:cs="Arial"/>
        </w:rPr>
      </w:pPr>
      <w:r w:rsidRPr="00646E39">
        <w:rPr>
          <w:rFonts w:ascii="Arial" w:hAnsi="Arial" w:cs="Arial"/>
        </w:rPr>
        <w:t xml:space="preserve">Importante registrar que o presente relatório está sendo formalizado a partir de orientações recebidas em capacitações viabilizadas pelo município e que a equipe </w:t>
      </w:r>
      <w:r w:rsidR="009B1F71" w:rsidRPr="00646E39">
        <w:rPr>
          <w:rFonts w:ascii="Arial" w:hAnsi="Arial" w:cs="Arial"/>
        </w:rPr>
        <w:t xml:space="preserve">provisória </w:t>
      </w:r>
      <w:r w:rsidRPr="00646E39">
        <w:rPr>
          <w:rFonts w:ascii="Arial" w:hAnsi="Arial" w:cs="Arial"/>
        </w:rPr>
        <w:t xml:space="preserve">foi nomeada através </w:t>
      </w:r>
      <w:r w:rsidR="006F23F3" w:rsidRPr="00646E39">
        <w:rPr>
          <w:rFonts w:ascii="Arial" w:hAnsi="Arial" w:cs="Arial"/>
        </w:rPr>
        <w:t>da Portaria nº. 038/2020</w:t>
      </w:r>
      <w:r w:rsidRPr="00646E39">
        <w:rPr>
          <w:rFonts w:ascii="Arial" w:hAnsi="Arial" w:cs="Arial"/>
        </w:rPr>
        <w:t xml:space="preserve"> considerando que </w:t>
      </w:r>
      <w:r w:rsidR="009B1F71" w:rsidRPr="00646E39">
        <w:rPr>
          <w:rFonts w:ascii="Arial" w:hAnsi="Arial" w:cs="Arial"/>
        </w:rPr>
        <w:t xml:space="preserve">a implementação </w:t>
      </w:r>
      <w:r w:rsidRPr="00646E39">
        <w:rPr>
          <w:rFonts w:ascii="Arial" w:hAnsi="Arial" w:cs="Arial"/>
        </w:rPr>
        <w:t xml:space="preserve">de </w:t>
      </w:r>
      <w:r w:rsidR="009B1F71" w:rsidRPr="00646E39">
        <w:rPr>
          <w:rFonts w:ascii="Arial" w:hAnsi="Arial" w:cs="Arial"/>
        </w:rPr>
        <w:t>forma sintetizada e padronizada</w:t>
      </w:r>
      <w:r w:rsidRPr="00646E39">
        <w:rPr>
          <w:rFonts w:ascii="Arial" w:hAnsi="Arial" w:cs="Arial"/>
        </w:rPr>
        <w:t xml:space="preserve"> est</w:t>
      </w:r>
      <w:r w:rsidR="009B1F71" w:rsidRPr="00646E39">
        <w:rPr>
          <w:rFonts w:ascii="Arial" w:hAnsi="Arial" w:cs="Arial"/>
        </w:rPr>
        <w:t>á</w:t>
      </w:r>
      <w:r w:rsidRPr="00646E39">
        <w:rPr>
          <w:rFonts w:ascii="Arial" w:hAnsi="Arial" w:cs="Arial"/>
        </w:rPr>
        <w:t xml:space="preserve"> em fase de implantação</w:t>
      </w:r>
      <w:r w:rsidR="0052543D" w:rsidRPr="00646E39">
        <w:rPr>
          <w:rFonts w:ascii="Arial" w:hAnsi="Arial" w:cs="Arial"/>
        </w:rPr>
        <w:t>,</w:t>
      </w:r>
      <w:r w:rsidRPr="00646E39">
        <w:rPr>
          <w:rFonts w:ascii="Arial" w:hAnsi="Arial" w:cs="Arial"/>
        </w:rPr>
        <w:t xml:space="preserve"> devendo </w:t>
      </w:r>
      <w:r w:rsidR="009B1F71" w:rsidRPr="00646E39">
        <w:rPr>
          <w:rFonts w:ascii="Arial" w:hAnsi="Arial" w:cs="Arial"/>
        </w:rPr>
        <w:t xml:space="preserve">os procedimentos </w:t>
      </w:r>
      <w:r w:rsidRPr="00646E39">
        <w:rPr>
          <w:rFonts w:ascii="Arial" w:hAnsi="Arial" w:cs="Arial"/>
        </w:rPr>
        <w:t>ser</w:t>
      </w:r>
      <w:r w:rsidR="009B1F71" w:rsidRPr="00646E39">
        <w:rPr>
          <w:rFonts w:ascii="Arial" w:hAnsi="Arial" w:cs="Arial"/>
        </w:rPr>
        <w:t>em</w:t>
      </w:r>
      <w:r w:rsidRPr="00646E39">
        <w:rPr>
          <w:rFonts w:ascii="Arial" w:hAnsi="Arial" w:cs="Arial"/>
        </w:rPr>
        <w:t xml:space="preserve"> alterados/melhorados conforme </w:t>
      </w:r>
      <w:r w:rsidR="00646E39" w:rsidRPr="00646E39">
        <w:rPr>
          <w:rFonts w:ascii="Arial" w:hAnsi="Arial" w:cs="Arial"/>
        </w:rPr>
        <w:t>o desenvolvimento</w:t>
      </w:r>
      <w:r w:rsidRPr="00646E39">
        <w:rPr>
          <w:rFonts w:ascii="Arial" w:hAnsi="Arial" w:cs="Arial"/>
        </w:rPr>
        <w:t xml:space="preserve"> dos trabalhos. </w:t>
      </w:r>
    </w:p>
    <w:p w14:paraId="7ABFC7C0" w14:textId="77777777" w:rsidR="007F3C4C" w:rsidRPr="00646E39" w:rsidRDefault="007F3C4C" w:rsidP="006F23F3">
      <w:pPr>
        <w:spacing w:line="360" w:lineRule="auto"/>
        <w:ind w:right="91" w:firstLine="1701"/>
        <w:jc w:val="both"/>
        <w:rPr>
          <w:rFonts w:ascii="Arial" w:hAnsi="Arial" w:cs="Arial"/>
        </w:rPr>
      </w:pPr>
      <w:r w:rsidRPr="00646E39">
        <w:rPr>
          <w:rFonts w:ascii="Arial" w:hAnsi="Arial" w:cs="Arial"/>
        </w:rPr>
        <w:t xml:space="preserve">A Comissão Especial de Credenciamento, que também auxiliou com informações necessárias ao desenvolvimento dos presentes estudos, foi nomeada através </w:t>
      </w:r>
      <w:r w:rsidR="00007A19" w:rsidRPr="00646E39">
        <w:rPr>
          <w:rFonts w:ascii="Arial" w:hAnsi="Arial" w:cs="Arial"/>
        </w:rPr>
        <w:t xml:space="preserve">da PORTARIA Nº 003/2020 </w:t>
      </w:r>
      <w:r w:rsidRPr="00646E39">
        <w:rPr>
          <w:rFonts w:ascii="Arial" w:hAnsi="Arial" w:cs="Arial"/>
        </w:rPr>
        <w:t>e é composta pelos seguintes membros:</w:t>
      </w:r>
    </w:p>
    <w:p w14:paraId="2A5F075D" w14:textId="77777777" w:rsidR="008734A8" w:rsidRPr="00646E39" w:rsidRDefault="00007A19" w:rsidP="006F23F3">
      <w:pPr>
        <w:spacing w:line="360" w:lineRule="auto"/>
        <w:ind w:right="91" w:firstLine="1701"/>
        <w:jc w:val="both"/>
        <w:rPr>
          <w:rFonts w:ascii="Arial" w:hAnsi="Arial" w:cs="Arial"/>
        </w:rPr>
      </w:pPr>
      <w:r w:rsidRPr="00646E39">
        <w:rPr>
          <w:rFonts w:ascii="Arial" w:hAnsi="Arial" w:cs="Arial"/>
        </w:rPr>
        <w:t xml:space="preserve">I - André de Assis </w:t>
      </w:r>
      <w:proofErr w:type="spellStart"/>
      <w:r w:rsidRPr="00646E39">
        <w:rPr>
          <w:rFonts w:ascii="Arial" w:hAnsi="Arial" w:cs="Arial"/>
        </w:rPr>
        <w:t>Voginski</w:t>
      </w:r>
      <w:proofErr w:type="spellEnd"/>
      <w:r w:rsidRPr="00646E39">
        <w:rPr>
          <w:rFonts w:ascii="Arial" w:hAnsi="Arial" w:cs="Arial"/>
        </w:rPr>
        <w:t xml:space="preserve"> - Matrícula 2386-1 - Chefe Departamento I – Membro; Sanderson Contini de Albuquerque - Matrícula 1330-1 – Assistente de Administração – Membro; Rafael Douglas de Oliveira Vilhalba - Matrícula 2964-1 - Chefe Departamento II – Membro; II - Jair Brandt - Matrícula 2532-1 - Enfermeiro – Suplente; Adriana Alves dos Santos - Matrícula 1376-1 - Assistente de Administração – Suplente; Nilson Marques Gonçalves - Matrícula 2699-1 - Atendente de Saúde – Suplente;</w:t>
      </w:r>
    </w:p>
    <w:p w14:paraId="1AAA42F2" w14:textId="77777777" w:rsidR="00007A19" w:rsidRPr="00646E39" w:rsidRDefault="00007A19" w:rsidP="006F23F3">
      <w:pPr>
        <w:spacing w:line="360" w:lineRule="auto"/>
        <w:ind w:right="91" w:firstLine="1701"/>
        <w:jc w:val="both"/>
        <w:rPr>
          <w:rFonts w:ascii="Arial" w:hAnsi="Arial" w:cs="Arial"/>
        </w:rPr>
      </w:pPr>
    </w:p>
    <w:p w14:paraId="10D6EE52" w14:textId="77777777" w:rsidR="000251A7" w:rsidRPr="00646E39" w:rsidRDefault="001A5CD3" w:rsidP="006F23F3">
      <w:pPr>
        <w:spacing w:line="360" w:lineRule="auto"/>
        <w:ind w:right="91" w:firstLine="1701"/>
        <w:jc w:val="both"/>
        <w:rPr>
          <w:rFonts w:ascii="Arial" w:hAnsi="Arial" w:cs="Arial"/>
          <w:b/>
        </w:rPr>
      </w:pPr>
      <w:r w:rsidRPr="00646E39">
        <w:rPr>
          <w:rFonts w:ascii="Arial" w:hAnsi="Arial" w:cs="Arial"/>
          <w:b/>
        </w:rPr>
        <w:t xml:space="preserve">DA </w:t>
      </w:r>
      <w:r w:rsidR="000251A7" w:rsidRPr="00646E39">
        <w:rPr>
          <w:rFonts w:ascii="Arial" w:hAnsi="Arial" w:cs="Arial"/>
          <w:b/>
        </w:rPr>
        <w:t>JUSTIFICATIVA DA CONTRATAÇÃO</w:t>
      </w:r>
    </w:p>
    <w:p w14:paraId="2081804E" w14:textId="77777777" w:rsidR="00A4029A" w:rsidRPr="00646E39" w:rsidRDefault="000251A7" w:rsidP="006F23F3">
      <w:pPr>
        <w:spacing w:line="360" w:lineRule="auto"/>
        <w:ind w:right="91" w:firstLine="1701"/>
        <w:jc w:val="both"/>
        <w:outlineLvl w:val="0"/>
        <w:rPr>
          <w:rFonts w:ascii="Arial" w:hAnsi="Arial" w:cs="Arial"/>
          <w:bCs/>
          <w:spacing w:val="-5"/>
        </w:rPr>
      </w:pPr>
      <w:r w:rsidRPr="00646E39">
        <w:rPr>
          <w:rFonts w:ascii="Arial" w:hAnsi="Arial" w:cs="Arial"/>
        </w:rPr>
        <w:t xml:space="preserve">A contratação de profissionais na </w:t>
      </w:r>
      <w:proofErr w:type="spellStart"/>
      <w:r w:rsidRPr="00646E39">
        <w:rPr>
          <w:rFonts w:ascii="Arial" w:hAnsi="Arial" w:cs="Arial"/>
        </w:rPr>
        <w:t>area</w:t>
      </w:r>
      <w:proofErr w:type="spellEnd"/>
      <w:r w:rsidRPr="00646E39">
        <w:rPr>
          <w:rFonts w:ascii="Arial" w:hAnsi="Arial" w:cs="Arial"/>
        </w:rPr>
        <w:t xml:space="preserve"> da saúde vem ensejando uma série de alterações em relação as metodologias anteriores porquanto implica numa obrigação contínua e ininterrupta do município, independentemente da sua estrutura e capacidade técnica e estrutural, considerando inclusive (e principalmente) que os profissionais médicos não tem interesse nas vagas efetivas que os prendem a expedientes integrais e por salários muitas vezes que não justificam a instalação de residências em municípios de pouco públic</w:t>
      </w:r>
      <w:r w:rsidR="00A4029A" w:rsidRPr="00646E39">
        <w:rPr>
          <w:rFonts w:ascii="Arial" w:hAnsi="Arial" w:cs="Arial"/>
        </w:rPr>
        <w:t xml:space="preserve">o para as clínicas particulares, </w:t>
      </w:r>
      <w:r w:rsidR="00A4029A" w:rsidRPr="00646E39">
        <w:rPr>
          <w:rFonts w:ascii="Arial" w:hAnsi="Arial" w:cs="Arial"/>
          <w:bCs/>
          <w:spacing w:val="-5"/>
        </w:rPr>
        <w:t>o que resulta na necessidade da contratação pela via especial.</w:t>
      </w:r>
    </w:p>
    <w:p w14:paraId="2323F2E0" w14:textId="77777777" w:rsidR="001A5CD3" w:rsidRPr="00646E39" w:rsidRDefault="001A5CD3" w:rsidP="006F23F3">
      <w:pPr>
        <w:spacing w:line="360" w:lineRule="auto"/>
        <w:ind w:right="91" w:firstLine="1701"/>
        <w:jc w:val="both"/>
        <w:rPr>
          <w:rFonts w:ascii="Arial" w:hAnsi="Arial" w:cs="Arial"/>
        </w:rPr>
      </w:pPr>
      <w:r w:rsidRPr="00646E39">
        <w:rPr>
          <w:rFonts w:ascii="Arial" w:hAnsi="Arial" w:cs="Arial"/>
        </w:rPr>
        <w:t>Quanto aos demais profissionais da área da saúde ora credenciados, ressa</w:t>
      </w:r>
      <w:r w:rsidR="0052543D" w:rsidRPr="00646E39">
        <w:rPr>
          <w:rFonts w:ascii="Arial" w:hAnsi="Arial" w:cs="Arial"/>
        </w:rPr>
        <w:t>l</w:t>
      </w:r>
      <w:r w:rsidRPr="00646E39">
        <w:rPr>
          <w:rFonts w:ascii="Arial" w:hAnsi="Arial" w:cs="Arial"/>
        </w:rPr>
        <w:t xml:space="preserve">tamos a inexistência de vagas no quadro ou de concurso vigente, o que justifica a contratação pela via do credenciamento, até que possamos estruturar um novo concurso no </w:t>
      </w:r>
      <w:r w:rsidRPr="00646E39">
        <w:rPr>
          <w:rFonts w:ascii="Arial" w:hAnsi="Arial" w:cs="Arial"/>
        </w:rPr>
        <w:lastRenderedPageBreak/>
        <w:t>município.</w:t>
      </w:r>
    </w:p>
    <w:p w14:paraId="35293A3E" w14:textId="77777777" w:rsidR="008734A8" w:rsidRPr="00646E39" w:rsidRDefault="008734A8" w:rsidP="006F23F3">
      <w:pPr>
        <w:spacing w:line="360" w:lineRule="auto"/>
        <w:ind w:right="91" w:firstLine="1701"/>
        <w:jc w:val="both"/>
        <w:rPr>
          <w:rFonts w:ascii="Arial" w:hAnsi="Arial" w:cs="Arial"/>
        </w:rPr>
      </w:pPr>
    </w:p>
    <w:p w14:paraId="09AC1F37" w14:textId="77777777" w:rsidR="000251A7" w:rsidRPr="00646E39" w:rsidRDefault="000251A7" w:rsidP="006F23F3">
      <w:pPr>
        <w:spacing w:line="360" w:lineRule="auto"/>
        <w:ind w:right="91" w:firstLine="1701"/>
        <w:jc w:val="both"/>
        <w:rPr>
          <w:rFonts w:ascii="Arial" w:hAnsi="Arial" w:cs="Arial"/>
        </w:rPr>
      </w:pPr>
      <w:r w:rsidRPr="00646E39">
        <w:rPr>
          <w:rFonts w:ascii="Arial" w:hAnsi="Arial" w:cs="Arial"/>
        </w:rPr>
        <w:t>Essa realidade (comum a outr</w:t>
      </w:r>
      <w:r w:rsidR="001A5CD3" w:rsidRPr="00646E39">
        <w:rPr>
          <w:rFonts w:ascii="Arial" w:hAnsi="Arial" w:cs="Arial"/>
        </w:rPr>
        <w:t xml:space="preserve">as cidades </w:t>
      </w:r>
      <w:r w:rsidRPr="00646E39">
        <w:rPr>
          <w:rFonts w:ascii="Arial" w:hAnsi="Arial" w:cs="Arial"/>
        </w:rPr>
        <w:t xml:space="preserve">de igual problemática) levou a administração a repensar a forma de contratação e a partir do credenciamento anterior </w:t>
      </w:r>
      <w:r w:rsidR="009B1F71" w:rsidRPr="00646E39">
        <w:rPr>
          <w:rFonts w:ascii="Arial" w:hAnsi="Arial" w:cs="Arial"/>
        </w:rPr>
        <w:t xml:space="preserve">orientou ao estabelecimento </w:t>
      </w:r>
      <w:r w:rsidRPr="00646E39">
        <w:rPr>
          <w:rFonts w:ascii="Arial" w:hAnsi="Arial" w:cs="Arial"/>
        </w:rPr>
        <w:t>de novas regras e critérios para o credenciamento destes profissionais.</w:t>
      </w:r>
    </w:p>
    <w:p w14:paraId="2B36276C" w14:textId="77777777" w:rsidR="00A4029A" w:rsidRPr="00646E39" w:rsidRDefault="00A4029A" w:rsidP="006F23F3">
      <w:pPr>
        <w:spacing w:line="360" w:lineRule="auto"/>
        <w:ind w:right="91" w:firstLine="1701"/>
        <w:jc w:val="both"/>
        <w:outlineLvl w:val="0"/>
        <w:rPr>
          <w:rFonts w:ascii="Arial" w:hAnsi="Arial" w:cs="Arial"/>
          <w:bCs/>
          <w:spacing w:val="-5"/>
        </w:rPr>
      </w:pPr>
      <w:r w:rsidRPr="00646E39">
        <w:rPr>
          <w:rFonts w:ascii="Arial" w:hAnsi="Arial" w:cs="Arial"/>
          <w:bCs/>
          <w:spacing w:val="-5"/>
        </w:rPr>
        <w:t>A saúde é uma obrigação dos entes públicos, consistindo em um serviço garantido constitucionalmente e ininterrupto.</w:t>
      </w:r>
    </w:p>
    <w:p w14:paraId="579314AD" w14:textId="77777777" w:rsidR="00A4029A" w:rsidRPr="00646E39" w:rsidRDefault="00A4029A" w:rsidP="006F23F3">
      <w:pPr>
        <w:spacing w:line="360" w:lineRule="auto"/>
        <w:ind w:right="91" w:firstLine="1701"/>
        <w:jc w:val="both"/>
        <w:outlineLvl w:val="0"/>
        <w:rPr>
          <w:rFonts w:ascii="Arial" w:hAnsi="Arial" w:cs="Arial"/>
          <w:bCs/>
          <w:spacing w:val="-5"/>
        </w:rPr>
      </w:pPr>
      <w:r w:rsidRPr="00646E39">
        <w:rPr>
          <w:rFonts w:ascii="Arial" w:hAnsi="Arial" w:cs="Arial"/>
          <w:bCs/>
          <w:spacing w:val="-5"/>
        </w:rPr>
        <w:t>Nesse sentido, a contratação de profissionais para garantir a operacionalização deste direito da população e obrigação do município, resta indiscutível.</w:t>
      </w:r>
    </w:p>
    <w:p w14:paraId="408D24C3" w14:textId="77777777" w:rsidR="00A4029A" w:rsidRPr="00646E39" w:rsidRDefault="00A4029A" w:rsidP="006F23F3">
      <w:pPr>
        <w:spacing w:line="360" w:lineRule="auto"/>
        <w:ind w:right="91" w:firstLine="1701"/>
        <w:jc w:val="both"/>
        <w:outlineLvl w:val="0"/>
        <w:rPr>
          <w:rFonts w:ascii="Arial" w:hAnsi="Arial" w:cs="Arial"/>
          <w:bCs/>
          <w:spacing w:val="-5"/>
        </w:rPr>
      </w:pPr>
      <w:r w:rsidRPr="00646E39">
        <w:rPr>
          <w:rFonts w:ascii="Arial" w:hAnsi="Arial" w:cs="Arial"/>
          <w:bCs/>
          <w:spacing w:val="-5"/>
        </w:rPr>
        <w:t xml:space="preserve">Da mesma forma temos que a via do concurso restando inviabilizada, também o procedimento licitatório </w:t>
      </w:r>
      <w:r w:rsidR="00646E39" w:rsidRPr="00646E39">
        <w:rPr>
          <w:rFonts w:ascii="Arial" w:hAnsi="Arial" w:cs="Arial"/>
          <w:bCs/>
          <w:spacing w:val="-5"/>
        </w:rPr>
        <w:t>denota experiência</w:t>
      </w:r>
      <w:r w:rsidRPr="00646E39">
        <w:rPr>
          <w:rFonts w:ascii="Arial" w:hAnsi="Arial" w:cs="Arial"/>
          <w:bCs/>
          <w:spacing w:val="-5"/>
        </w:rPr>
        <w:t xml:space="preserve"> que não tem dado muito certo, inclusive em municípios das proximidades, pois, não atende da melhor forma a demanda necessária, deixando a administração nas mãos de empresa que detenha a mão de obra na íntegra, dificultando a concorrência e participação global.</w:t>
      </w:r>
    </w:p>
    <w:p w14:paraId="01C8269C" w14:textId="77777777" w:rsidR="008734A8" w:rsidRPr="00646E39" w:rsidRDefault="00A4029A" w:rsidP="006F23F3">
      <w:pPr>
        <w:spacing w:line="360" w:lineRule="auto"/>
        <w:ind w:right="91" w:firstLine="1701"/>
        <w:jc w:val="both"/>
        <w:outlineLvl w:val="0"/>
        <w:rPr>
          <w:rFonts w:ascii="Arial" w:hAnsi="Arial" w:cs="Arial"/>
          <w:bCs/>
          <w:spacing w:val="-5"/>
        </w:rPr>
      </w:pPr>
      <w:r w:rsidRPr="00646E39">
        <w:rPr>
          <w:rFonts w:ascii="Arial" w:hAnsi="Arial" w:cs="Arial"/>
          <w:bCs/>
          <w:spacing w:val="-5"/>
        </w:rPr>
        <w:t>O credenciamento vem se mostrando ideal para o atendimento do objeto ora estudado, consistindo em uma experiência que tem dado certo no nosso Estado, vez que, a todo momento, os interessados podem se credenciar (ainda que ocorram descredenciamentos constantes), e, também pela sistemática que possibilita a contratação de pessoas físicas (que atendam os critérios definidos pelo município), se mostra eficiente no cumprimento das metas da saúde.</w:t>
      </w:r>
    </w:p>
    <w:p w14:paraId="767DD302" w14:textId="77777777" w:rsidR="00A4029A" w:rsidRPr="00646E39" w:rsidRDefault="00A4029A" w:rsidP="006F23F3">
      <w:pPr>
        <w:spacing w:line="360" w:lineRule="auto"/>
        <w:ind w:right="91" w:firstLine="1701"/>
        <w:jc w:val="both"/>
        <w:outlineLvl w:val="0"/>
        <w:rPr>
          <w:rFonts w:ascii="Arial" w:hAnsi="Arial" w:cs="Arial"/>
          <w:bCs/>
          <w:spacing w:val="-5"/>
        </w:rPr>
      </w:pPr>
      <w:r w:rsidRPr="00646E39">
        <w:rPr>
          <w:rFonts w:ascii="Arial" w:hAnsi="Arial" w:cs="Arial"/>
          <w:bCs/>
          <w:spacing w:val="-5"/>
        </w:rPr>
        <w:t>Ainda sobre o pessoal de apoio (enfermeiros e técnicos em enfermagem) e até que seja realizado concurso (o município não conta com recursos humanos, materiais e financeiros, momentaneamente par</w:t>
      </w:r>
      <w:r w:rsidR="00646E39">
        <w:rPr>
          <w:rFonts w:ascii="Arial" w:hAnsi="Arial" w:cs="Arial"/>
          <w:bCs/>
          <w:spacing w:val="-5"/>
        </w:rPr>
        <w:t>a tanto, além do que estamos em um</w:t>
      </w:r>
      <w:r w:rsidRPr="00646E39">
        <w:rPr>
          <w:rFonts w:ascii="Arial" w:hAnsi="Arial" w:cs="Arial"/>
          <w:bCs/>
          <w:spacing w:val="-5"/>
        </w:rPr>
        <w:t xml:space="preserve"> ano eleitoral), implica na melhor alternativa para as pretendidas contratações, até em razão de economia aos cofres, pois não originam décimos terceiros e férias, vez que o credenciamento divide os plantões entre todos os interessados.</w:t>
      </w:r>
    </w:p>
    <w:p w14:paraId="5414F79A" w14:textId="77777777" w:rsidR="00A4029A" w:rsidRPr="00646E39" w:rsidRDefault="00A4029A" w:rsidP="006F23F3">
      <w:pPr>
        <w:spacing w:line="360" w:lineRule="auto"/>
        <w:ind w:right="91" w:firstLine="1701"/>
        <w:jc w:val="both"/>
        <w:rPr>
          <w:rFonts w:ascii="Arial" w:hAnsi="Arial" w:cs="Arial"/>
        </w:rPr>
      </w:pPr>
    </w:p>
    <w:p w14:paraId="436BB3E0" w14:textId="77777777" w:rsidR="001A5CD3" w:rsidRPr="00646E39" w:rsidRDefault="001A5CD3" w:rsidP="006F23F3">
      <w:pPr>
        <w:spacing w:line="360" w:lineRule="auto"/>
        <w:ind w:right="91" w:firstLine="1701"/>
        <w:jc w:val="both"/>
        <w:rPr>
          <w:rFonts w:ascii="Arial" w:hAnsi="Arial" w:cs="Arial"/>
          <w:b/>
        </w:rPr>
      </w:pPr>
      <w:r w:rsidRPr="00646E39">
        <w:rPr>
          <w:rFonts w:ascii="Arial" w:hAnsi="Arial" w:cs="Arial"/>
          <w:b/>
        </w:rPr>
        <w:t xml:space="preserve">DO </w:t>
      </w:r>
      <w:r w:rsidR="00927F0F" w:rsidRPr="00646E39">
        <w:rPr>
          <w:rFonts w:ascii="Arial" w:hAnsi="Arial" w:cs="Arial"/>
          <w:b/>
        </w:rPr>
        <w:t xml:space="preserve">OBJETO </w:t>
      </w:r>
    </w:p>
    <w:p w14:paraId="15E0658E" w14:textId="77777777" w:rsidR="001A5CD3" w:rsidRPr="00646E39" w:rsidRDefault="00927F0F" w:rsidP="006F23F3">
      <w:pPr>
        <w:spacing w:line="360" w:lineRule="auto"/>
        <w:ind w:right="91" w:firstLine="1701"/>
        <w:jc w:val="both"/>
        <w:rPr>
          <w:rFonts w:ascii="Arial" w:hAnsi="Arial" w:cs="Arial"/>
        </w:rPr>
      </w:pPr>
      <w:r w:rsidRPr="00646E39">
        <w:rPr>
          <w:rFonts w:ascii="Arial" w:hAnsi="Arial" w:cs="Arial"/>
        </w:rPr>
        <w:t xml:space="preserve">Constitui objeto </w:t>
      </w:r>
      <w:r w:rsidR="001A5CD3" w:rsidRPr="00646E39">
        <w:rPr>
          <w:rFonts w:ascii="Arial" w:hAnsi="Arial" w:cs="Arial"/>
        </w:rPr>
        <w:t xml:space="preserve">dos presentes estudos </w:t>
      </w:r>
      <w:r w:rsidRPr="00646E39">
        <w:rPr>
          <w:rFonts w:ascii="Arial" w:hAnsi="Arial" w:cs="Arial"/>
        </w:rPr>
        <w:t>o credenciamento de profissionais médicos, enfermeiros e técnicos em enfermagem para prestação de serviços em regime de plantões presenciais, sob aviso, para Vaga Zero, acompanhame</w:t>
      </w:r>
      <w:r w:rsidR="001A5CD3" w:rsidRPr="00646E39">
        <w:rPr>
          <w:rFonts w:ascii="Arial" w:hAnsi="Arial" w:cs="Arial"/>
        </w:rPr>
        <w:t>nto em Vaga Zero e substituição.</w:t>
      </w:r>
    </w:p>
    <w:p w14:paraId="5CA4AF82" w14:textId="77777777" w:rsidR="0052543D" w:rsidRPr="00646E39" w:rsidRDefault="0052543D" w:rsidP="006F23F3">
      <w:pPr>
        <w:spacing w:line="360" w:lineRule="auto"/>
        <w:ind w:right="91" w:firstLine="1701"/>
        <w:jc w:val="both"/>
        <w:rPr>
          <w:rFonts w:ascii="Arial" w:hAnsi="Arial" w:cs="Arial"/>
          <w:b/>
        </w:rPr>
      </w:pPr>
    </w:p>
    <w:p w14:paraId="34EDED89" w14:textId="77777777" w:rsidR="004B259B" w:rsidRPr="00646E39" w:rsidRDefault="0052543D" w:rsidP="006F23F3">
      <w:pPr>
        <w:spacing w:line="360" w:lineRule="auto"/>
        <w:ind w:right="91" w:firstLine="1701"/>
        <w:jc w:val="both"/>
        <w:rPr>
          <w:rFonts w:ascii="Arial" w:hAnsi="Arial" w:cs="Arial"/>
          <w:b/>
        </w:rPr>
      </w:pPr>
      <w:r w:rsidRPr="00646E39">
        <w:rPr>
          <w:rFonts w:ascii="Arial" w:hAnsi="Arial" w:cs="Arial"/>
          <w:b/>
        </w:rPr>
        <w:t>DA LEGISLAÇÃO REGENTE</w:t>
      </w:r>
    </w:p>
    <w:p w14:paraId="26BE7C69" w14:textId="77777777" w:rsidR="004B259B" w:rsidRPr="00646E39" w:rsidRDefault="004B259B" w:rsidP="006F23F3">
      <w:pPr>
        <w:spacing w:line="360" w:lineRule="auto"/>
        <w:ind w:right="91" w:firstLine="1701"/>
        <w:jc w:val="both"/>
        <w:rPr>
          <w:rFonts w:ascii="Arial" w:hAnsi="Arial" w:cs="Arial"/>
        </w:rPr>
      </w:pPr>
      <w:r w:rsidRPr="00646E39">
        <w:rPr>
          <w:rFonts w:ascii="Arial" w:hAnsi="Arial" w:cs="Arial"/>
        </w:rPr>
        <w:t xml:space="preserve">O objeto é regido pela Resolução Normativa TC/MS 88/2018 – Manual </w:t>
      </w:r>
      <w:r w:rsidR="00A4029A" w:rsidRPr="00646E39">
        <w:rPr>
          <w:rFonts w:ascii="Arial" w:hAnsi="Arial" w:cs="Arial"/>
        </w:rPr>
        <w:t xml:space="preserve">de </w:t>
      </w:r>
      <w:r w:rsidR="00A4029A" w:rsidRPr="00646E39">
        <w:rPr>
          <w:rFonts w:ascii="Arial" w:hAnsi="Arial" w:cs="Arial"/>
        </w:rPr>
        <w:lastRenderedPageBreak/>
        <w:t>Peças Obrigatórias q</w:t>
      </w:r>
      <w:r w:rsidRPr="00646E39">
        <w:rPr>
          <w:rFonts w:ascii="Arial" w:hAnsi="Arial" w:cs="Arial"/>
        </w:rPr>
        <w:t xml:space="preserve">ue regulamentou o Credenciamento e pela Lei Complementar n° 050/2011, com as alterações introduzidas pelas Leis </w:t>
      </w:r>
      <w:proofErr w:type="spellStart"/>
      <w:r w:rsidRPr="00646E39">
        <w:rPr>
          <w:rFonts w:ascii="Arial" w:hAnsi="Arial" w:cs="Arial"/>
        </w:rPr>
        <w:t>n°s</w:t>
      </w:r>
      <w:proofErr w:type="spellEnd"/>
      <w:r w:rsidRPr="00646E39">
        <w:rPr>
          <w:rFonts w:ascii="Arial" w:hAnsi="Arial" w:cs="Arial"/>
        </w:rPr>
        <w:t xml:space="preserve"> 069/2014, 071/2014, 086/2017, 091/2017 e 099/2018, todas regulamentando os preços a serem praticados.</w:t>
      </w:r>
    </w:p>
    <w:p w14:paraId="74B7813D" w14:textId="77777777" w:rsidR="004B259B" w:rsidRPr="00646E39" w:rsidRDefault="004B259B" w:rsidP="006F23F3">
      <w:pPr>
        <w:spacing w:line="360" w:lineRule="auto"/>
        <w:ind w:right="91" w:firstLine="1701"/>
        <w:jc w:val="both"/>
        <w:rPr>
          <w:rFonts w:ascii="Arial" w:hAnsi="Arial" w:cs="Arial"/>
        </w:rPr>
      </w:pPr>
      <w:r w:rsidRPr="00646E39">
        <w:rPr>
          <w:rFonts w:ascii="Arial" w:hAnsi="Arial" w:cs="Arial"/>
        </w:rPr>
        <w:t xml:space="preserve">Também nos respaldamos na lei geral de </w:t>
      </w:r>
      <w:r w:rsidR="0012347D" w:rsidRPr="00646E39">
        <w:rPr>
          <w:rFonts w:ascii="Arial" w:hAnsi="Arial" w:cs="Arial"/>
        </w:rPr>
        <w:t xml:space="preserve">licitações e em doutrinas, considerando que o assunto é bastante específico, pouco tratado por juristas mais tradicionais e ainda um tanto quanto </w:t>
      </w:r>
      <w:r w:rsidR="00A4029A" w:rsidRPr="00646E39">
        <w:rPr>
          <w:rFonts w:ascii="Arial" w:hAnsi="Arial" w:cs="Arial"/>
        </w:rPr>
        <w:t>inovador 9ainda que tenha previsão legal desde a edição da Lei 8666 de data de 1.993</w:t>
      </w:r>
      <w:r w:rsidR="0012347D" w:rsidRPr="00646E39">
        <w:rPr>
          <w:rFonts w:ascii="Arial" w:hAnsi="Arial" w:cs="Arial"/>
        </w:rPr>
        <w:t>.</w:t>
      </w:r>
    </w:p>
    <w:p w14:paraId="3EE5EABC" w14:textId="77777777" w:rsidR="007253BC" w:rsidRPr="00646E39" w:rsidRDefault="007253BC" w:rsidP="006F23F3">
      <w:pPr>
        <w:spacing w:line="360" w:lineRule="auto"/>
        <w:ind w:right="91" w:firstLine="1701"/>
        <w:jc w:val="both"/>
        <w:rPr>
          <w:rFonts w:ascii="Arial" w:hAnsi="Arial" w:cs="Arial"/>
        </w:rPr>
      </w:pPr>
      <w:r w:rsidRPr="00646E39">
        <w:rPr>
          <w:rFonts w:ascii="Arial" w:hAnsi="Arial" w:cs="Arial"/>
        </w:rPr>
        <w:t>Sobre o tema vejamos o que prescreve o Manual de Peças Obrigatórias do TCE:</w:t>
      </w:r>
    </w:p>
    <w:p w14:paraId="156B0597" w14:textId="77777777" w:rsidR="007253BC" w:rsidRPr="00646E39" w:rsidRDefault="007253BC" w:rsidP="006F23F3">
      <w:pPr>
        <w:widowControl/>
        <w:autoSpaceDE/>
        <w:autoSpaceDN/>
        <w:spacing w:line="360" w:lineRule="auto"/>
        <w:ind w:firstLine="1701"/>
        <w:contextualSpacing/>
        <w:jc w:val="both"/>
        <w:rPr>
          <w:rFonts w:ascii="Arial" w:hAnsi="Arial" w:cs="Arial"/>
        </w:rPr>
      </w:pPr>
      <w:r w:rsidRPr="00646E39">
        <w:rPr>
          <w:rFonts w:ascii="Arial" w:hAnsi="Arial" w:cs="Arial"/>
          <w:noProof/>
          <w:lang w:eastAsia="pt-BR" w:bidi="ar-SA"/>
        </w:rPr>
        <w:drawing>
          <wp:inline distT="0" distB="0" distL="0" distR="0" wp14:anchorId="1DC008A9" wp14:editId="6B18F264">
            <wp:extent cx="4516341" cy="1899920"/>
            <wp:effectExtent l="0" t="0" r="0" b="508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441A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9360" cy="191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23CC9" w14:textId="77777777" w:rsidR="001A5CD3" w:rsidRPr="00646E39" w:rsidRDefault="001A5CD3" w:rsidP="006F23F3">
      <w:pPr>
        <w:spacing w:line="360" w:lineRule="auto"/>
        <w:ind w:right="91" w:firstLine="1701"/>
        <w:jc w:val="both"/>
        <w:rPr>
          <w:rFonts w:ascii="Arial" w:hAnsi="Arial" w:cs="Arial"/>
          <w:b/>
        </w:rPr>
      </w:pPr>
      <w:r w:rsidRPr="00646E39">
        <w:rPr>
          <w:rFonts w:ascii="Arial" w:hAnsi="Arial" w:cs="Arial"/>
          <w:b/>
        </w:rPr>
        <w:t xml:space="preserve">DA </w:t>
      </w:r>
      <w:r w:rsidR="00927F0F" w:rsidRPr="00646E39">
        <w:rPr>
          <w:rFonts w:ascii="Arial" w:hAnsi="Arial" w:cs="Arial"/>
          <w:b/>
        </w:rPr>
        <w:t>ANÁLISE DAS CONTRATAÇÕES ANTERIORES DO ÓRGÃO</w:t>
      </w:r>
    </w:p>
    <w:p w14:paraId="47A2B712" w14:textId="77777777" w:rsidR="00911173" w:rsidRPr="00646E39" w:rsidRDefault="001A5CD3" w:rsidP="006F23F3">
      <w:pPr>
        <w:spacing w:line="360" w:lineRule="auto"/>
        <w:ind w:right="91" w:firstLine="1701"/>
        <w:jc w:val="both"/>
        <w:rPr>
          <w:rFonts w:ascii="Arial" w:hAnsi="Arial" w:cs="Arial"/>
        </w:rPr>
      </w:pPr>
      <w:r w:rsidRPr="00646E39">
        <w:rPr>
          <w:rFonts w:ascii="Arial" w:hAnsi="Arial" w:cs="Arial"/>
        </w:rPr>
        <w:t>O</w:t>
      </w:r>
      <w:r w:rsidR="00927F0F" w:rsidRPr="00646E39">
        <w:rPr>
          <w:rFonts w:ascii="Arial" w:hAnsi="Arial" w:cs="Arial"/>
        </w:rPr>
        <w:t xml:space="preserve">bservamos que </w:t>
      </w:r>
      <w:r w:rsidR="009B1F71" w:rsidRPr="00646E39">
        <w:rPr>
          <w:rFonts w:ascii="Arial" w:hAnsi="Arial" w:cs="Arial"/>
        </w:rPr>
        <w:t xml:space="preserve">o processo </w:t>
      </w:r>
      <w:r w:rsidR="007B457D" w:rsidRPr="00646E39">
        <w:rPr>
          <w:rFonts w:ascii="Arial" w:hAnsi="Arial" w:cs="Arial"/>
        </w:rPr>
        <w:t xml:space="preserve">de contratação </w:t>
      </w:r>
      <w:r w:rsidR="009B1F71" w:rsidRPr="00646E39">
        <w:rPr>
          <w:rFonts w:ascii="Arial" w:hAnsi="Arial" w:cs="Arial"/>
        </w:rPr>
        <w:t xml:space="preserve">anterior </w:t>
      </w:r>
      <w:r w:rsidR="00911173" w:rsidRPr="00646E39">
        <w:rPr>
          <w:rFonts w:ascii="Arial" w:hAnsi="Arial" w:cs="Arial"/>
        </w:rPr>
        <w:t xml:space="preserve">-PROCESSO N° 110/2019 - CHAMADA PÚBLICA </w:t>
      </w:r>
      <w:r w:rsidR="007B457D" w:rsidRPr="00646E39">
        <w:rPr>
          <w:rFonts w:ascii="Arial" w:hAnsi="Arial" w:cs="Arial"/>
        </w:rPr>
        <w:t>nº</w:t>
      </w:r>
      <w:r w:rsidR="00911173" w:rsidRPr="00646E39">
        <w:rPr>
          <w:rFonts w:ascii="Arial" w:hAnsi="Arial" w:cs="Arial"/>
        </w:rPr>
        <w:t xml:space="preserve"> 002/2019, transcorreu nos termos da legalidade/regularidade, porém </w:t>
      </w:r>
      <w:r w:rsidR="007B457D" w:rsidRPr="00646E39">
        <w:rPr>
          <w:rFonts w:ascii="Arial" w:hAnsi="Arial" w:cs="Arial"/>
        </w:rPr>
        <w:t xml:space="preserve">a secretaria demandante apontou algumas ações </w:t>
      </w:r>
      <w:r w:rsidR="0067255F" w:rsidRPr="00646E39">
        <w:rPr>
          <w:rFonts w:ascii="Arial" w:hAnsi="Arial" w:cs="Arial"/>
        </w:rPr>
        <w:t xml:space="preserve">a serem </w:t>
      </w:r>
      <w:r w:rsidR="007B457D" w:rsidRPr="00646E39">
        <w:rPr>
          <w:rFonts w:ascii="Arial" w:hAnsi="Arial" w:cs="Arial"/>
        </w:rPr>
        <w:t>melhoradas pela via d</w:t>
      </w:r>
      <w:r w:rsidR="0067255F" w:rsidRPr="00646E39">
        <w:rPr>
          <w:rFonts w:ascii="Arial" w:hAnsi="Arial" w:cs="Arial"/>
        </w:rPr>
        <w:t xml:space="preserve">o </w:t>
      </w:r>
      <w:r w:rsidRPr="00646E39">
        <w:rPr>
          <w:rFonts w:ascii="Arial" w:hAnsi="Arial" w:cs="Arial"/>
        </w:rPr>
        <w:t xml:space="preserve">gerenciamento </w:t>
      </w:r>
      <w:r w:rsidR="0067255F" w:rsidRPr="00646E39">
        <w:rPr>
          <w:rFonts w:ascii="Arial" w:hAnsi="Arial" w:cs="Arial"/>
        </w:rPr>
        <w:t>de riscos</w:t>
      </w:r>
      <w:r w:rsidR="007B457D" w:rsidRPr="00646E39">
        <w:rPr>
          <w:rFonts w:ascii="Arial" w:hAnsi="Arial" w:cs="Arial"/>
        </w:rPr>
        <w:t>,</w:t>
      </w:r>
      <w:r w:rsidR="0067255F" w:rsidRPr="00646E39">
        <w:rPr>
          <w:rFonts w:ascii="Arial" w:hAnsi="Arial" w:cs="Arial"/>
        </w:rPr>
        <w:t xml:space="preserve"> </w:t>
      </w:r>
      <w:r w:rsidR="00911173" w:rsidRPr="00646E39">
        <w:rPr>
          <w:rFonts w:ascii="Arial" w:hAnsi="Arial" w:cs="Arial"/>
        </w:rPr>
        <w:t>que precisam de maior atenção na presente contratação e que sugerem medida</w:t>
      </w:r>
      <w:r w:rsidR="0067255F" w:rsidRPr="00646E39">
        <w:rPr>
          <w:rFonts w:ascii="Arial" w:hAnsi="Arial" w:cs="Arial"/>
        </w:rPr>
        <w:t>s corretivas.</w:t>
      </w:r>
    </w:p>
    <w:p w14:paraId="48561564" w14:textId="77777777" w:rsidR="001A5CD3" w:rsidRPr="00646E39" w:rsidRDefault="001A5CD3" w:rsidP="006F23F3">
      <w:pPr>
        <w:spacing w:line="360" w:lineRule="auto"/>
        <w:ind w:right="91" w:firstLine="1701"/>
        <w:jc w:val="both"/>
        <w:rPr>
          <w:rFonts w:ascii="Arial" w:hAnsi="Arial" w:cs="Arial"/>
        </w:rPr>
      </w:pPr>
      <w:r w:rsidRPr="00646E39">
        <w:rPr>
          <w:rFonts w:ascii="Arial" w:hAnsi="Arial" w:cs="Arial"/>
        </w:rPr>
        <w:t xml:space="preserve">Não </w:t>
      </w:r>
      <w:r w:rsidR="00646E39" w:rsidRPr="00646E39">
        <w:rPr>
          <w:rFonts w:ascii="Arial" w:hAnsi="Arial" w:cs="Arial"/>
        </w:rPr>
        <w:t>há</w:t>
      </w:r>
      <w:r w:rsidRPr="00646E39">
        <w:rPr>
          <w:rFonts w:ascii="Arial" w:hAnsi="Arial" w:cs="Arial"/>
        </w:rPr>
        <w:t xml:space="preserve"> observações formalizadas pelos fiscais do termo de credenciamento anterior e nem mesmo da gestora do instrumento – Secretár</w:t>
      </w:r>
      <w:r w:rsidR="007B457D" w:rsidRPr="00646E39">
        <w:rPr>
          <w:rFonts w:ascii="Arial" w:hAnsi="Arial" w:cs="Arial"/>
        </w:rPr>
        <w:t>i</w:t>
      </w:r>
      <w:r w:rsidRPr="00646E39">
        <w:rPr>
          <w:rFonts w:ascii="Arial" w:hAnsi="Arial" w:cs="Arial"/>
        </w:rPr>
        <w:t xml:space="preserve">a </w:t>
      </w:r>
      <w:r w:rsidR="007B457D" w:rsidRPr="00646E39">
        <w:rPr>
          <w:rFonts w:ascii="Arial" w:hAnsi="Arial" w:cs="Arial"/>
        </w:rPr>
        <w:t>de S</w:t>
      </w:r>
      <w:r w:rsidRPr="00646E39">
        <w:rPr>
          <w:rFonts w:ascii="Arial" w:hAnsi="Arial" w:cs="Arial"/>
        </w:rPr>
        <w:t>aúde, a serem registradas quanto a contratação que será alterada pela via de</w:t>
      </w:r>
      <w:r w:rsidR="007B457D" w:rsidRPr="00646E39">
        <w:rPr>
          <w:rFonts w:ascii="Arial" w:hAnsi="Arial" w:cs="Arial"/>
        </w:rPr>
        <w:t>ste</w:t>
      </w:r>
      <w:r w:rsidRPr="00646E39">
        <w:rPr>
          <w:rFonts w:ascii="Arial" w:hAnsi="Arial" w:cs="Arial"/>
        </w:rPr>
        <w:t xml:space="preserve"> novo </w:t>
      </w:r>
      <w:r w:rsidR="007B457D" w:rsidRPr="00646E39">
        <w:rPr>
          <w:rFonts w:ascii="Arial" w:hAnsi="Arial" w:cs="Arial"/>
        </w:rPr>
        <w:t>processo</w:t>
      </w:r>
      <w:r w:rsidRPr="00646E39">
        <w:rPr>
          <w:rFonts w:ascii="Arial" w:hAnsi="Arial" w:cs="Arial"/>
        </w:rPr>
        <w:t>, apenas verificou-se a necessidade de alterações para garantirem a melhor operacionalização da saúde.</w:t>
      </w:r>
    </w:p>
    <w:p w14:paraId="297F6DBA" w14:textId="77777777" w:rsidR="007B457D" w:rsidRPr="00646E39" w:rsidRDefault="007B457D" w:rsidP="006F23F3">
      <w:pPr>
        <w:spacing w:line="360" w:lineRule="auto"/>
        <w:ind w:right="91" w:firstLine="1701"/>
        <w:jc w:val="both"/>
        <w:rPr>
          <w:rFonts w:ascii="Arial" w:hAnsi="Arial" w:cs="Arial"/>
        </w:rPr>
      </w:pPr>
      <w:r w:rsidRPr="00646E39">
        <w:rPr>
          <w:rFonts w:ascii="Arial" w:hAnsi="Arial" w:cs="Arial"/>
        </w:rPr>
        <w:t xml:space="preserve">Inobstante tais alterações pudessem ainda ser providenciadas pela via da republicação do Edital no interesse da administração, decidiu-se então pela construção de uma nova contratação com a inserção dos </w:t>
      </w:r>
      <w:proofErr w:type="spellStart"/>
      <w:r w:rsidRPr="00646E39">
        <w:rPr>
          <w:rFonts w:ascii="Arial" w:hAnsi="Arial" w:cs="Arial"/>
        </w:rPr>
        <w:t>ETPs</w:t>
      </w:r>
      <w:proofErr w:type="spellEnd"/>
      <w:r w:rsidRPr="00646E39">
        <w:rPr>
          <w:rFonts w:ascii="Arial" w:hAnsi="Arial" w:cs="Arial"/>
        </w:rPr>
        <w:t xml:space="preserve"> como melhor alternativa para o ente.</w:t>
      </w:r>
    </w:p>
    <w:p w14:paraId="18A14E97" w14:textId="77777777" w:rsidR="00A4029A" w:rsidRPr="00646E39" w:rsidRDefault="00A4029A" w:rsidP="006F23F3">
      <w:pPr>
        <w:spacing w:line="360" w:lineRule="auto"/>
        <w:ind w:right="91" w:firstLine="1701"/>
        <w:jc w:val="both"/>
        <w:rPr>
          <w:rFonts w:ascii="Arial" w:hAnsi="Arial" w:cs="Arial"/>
        </w:rPr>
      </w:pPr>
    </w:p>
    <w:p w14:paraId="7F50BE69" w14:textId="77777777" w:rsidR="00A4029A" w:rsidRPr="00646E39" w:rsidRDefault="007B457D" w:rsidP="006F23F3">
      <w:pPr>
        <w:spacing w:line="360" w:lineRule="auto"/>
        <w:ind w:right="91" w:firstLine="1701"/>
        <w:jc w:val="both"/>
        <w:rPr>
          <w:rFonts w:ascii="Arial" w:hAnsi="Arial" w:cs="Arial"/>
        </w:rPr>
      </w:pPr>
      <w:r w:rsidRPr="00646E39">
        <w:rPr>
          <w:rFonts w:ascii="Arial" w:hAnsi="Arial" w:cs="Arial"/>
          <w:b/>
        </w:rPr>
        <w:t xml:space="preserve">DA </w:t>
      </w:r>
      <w:r w:rsidR="00927F0F" w:rsidRPr="00646E39">
        <w:rPr>
          <w:rFonts w:ascii="Arial" w:hAnsi="Arial" w:cs="Arial"/>
          <w:b/>
        </w:rPr>
        <w:t>FORMA DE CONTRATAÇÃO</w:t>
      </w:r>
      <w:r w:rsidR="00927F0F" w:rsidRPr="00646E39">
        <w:rPr>
          <w:rFonts w:ascii="Arial" w:hAnsi="Arial" w:cs="Arial"/>
        </w:rPr>
        <w:t xml:space="preserve"> </w:t>
      </w:r>
    </w:p>
    <w:p w14:paraId="57A5ADE4" w14:textId="77777777" w:rsidR="007B457D" w:rsidRPr="00646E39" w:rsidRDefault="0067255F" w:rsidP="006F23F3">
      <w:pPr>
        <w:spacing w:line="360" w:lineRule="auto"/>
        <w:ind w:right="91" w:firstLine="1701"/>
        <w:jc w:val="both"/>
        <w:rPr>
          <w:rFonts w:ascii="Arial" w:hAnsi="Arial" w:cs="Arial"/>
        </w:rPr>
      </w:pPr>
      <w:r w:rsidRPr="00646E39">
        <w:rPr>
          <w:rFonts w:ascii="Arial" w:hAnsi="Arial" w:cs="Arial"/>
        </w:rPr>
        <w:t xml:space="preserve">A contratação mais viável para o presente objeto é a indicada na Resolução 88/2018 do TC/MS, que resulta de inexigibilidade para o credenciamento de serviços, dada a evidente ausência de competição, porquanto todos que preencherem os critérios do Edital </w:t>
      </w:r>
      <w:r w:rsidRPr="00646E39">
        <w:rPr>
          <w:rFonts w:ascii="Arial" w:hAnsi="Arial" w:cs="Arial"/>
        </w:rPr>
        <w:lastRenderedPageBreak/>
        <w:t xml:space="preserve">poderão ser contratados pela administração, mediante a distribuição igualitária dos plantões disponíveis e por preço previamente fixado, nos termos das leis </w:t>
      </w:r>
      <w:r w:rsidR="00A4029A" w:rsidRPr="00646E39">
        <w:rPr>
          <w:rFonts w:ascii="Arial" w:hAnsi="Arial" w:cs="Arial"/>
        </w:rPr>
        <w:t xml:space="preserve">municipais </w:t>
      </w:r>
      <w:proofErr w:type="spellStart"/>
      <w:r w:rsidRPr="00646E39">
        <w:rPr>
          <w:rFonts w:ascii="Arial" w:hAnsi="Arial" w:cs="Arial"/>
        </w:rPr>
        <w:t>n°s</w:t>
      </w:r>
      <w:proofErr w:type="spellEnd"/>
      <w:r w:rsidRPr="00646E39">
        <w:rPr>
          <w:rFonts w:ascii="Arial" w:hAnsi="Arial" w:cs="Arial"/>
        </w:rPr>
        <w:t xml:space="preserve"> 069/2014, 071/2014, 086/2017, 091/2017 e 099/2018, só podendo os valores s</w:t>
      </w:r>
      <w:r w:rsidR="007B457D" w:rsidRPr="00646E39">
        <w:rPr>
          <w:rFonts w:ascii="Arial" w:hAnsi="Arial" w:cs="Arial"/>
        </w:rPr>
        <w:t xml:space="preserve">erem reajustados através de lei, portanto, o tema </w:t>
      </w:r>
      <w:r w:rsidR="00646E39" w:rsidRPr="00646E39">
        <w:rPr>
          <w:rFonts w:ascii="Arial" w:hAnsi="Arial" w:cs="Arial"/>
        </w:rPr>
        <w:t>já</w:t>
      </w:r>
      <w:r w:rsidR="007B457D" w:rsidRPr="00646E39">
        <w:rPr>
          <w:rFonts w:ascii="Arial" w:hAnsi="Arial" w:cs="Arial"/>
        </w:rPr>
        <w:t xml:space="preserve"> </w:t>
      </w:r>
      <w:r w:rsidR="00A4029A" w:rsidRPr="00646E39">
        <w:rPr>
          <w:rFonts w:ascii="Arial" w:hAnsi="Arial" w:cs="Arial"/>
        </w:rPr>
        <w:t xml:space="preserve">se </w:t>
      </w:r>
      <w:r w:rsidR="007B457D" w:rsidRPr="00646E39">
        <w:rPr>
          <w:rFonts w:ascii="Arial" w:hAnsi="Arial" w:cs="Arial"/>
        </w:rPr>
        <w:t>encontra regulamentado no município</w:t>
      </w:r>
      <w:r w:rsidR="00A4029A" w:rsidRPr="00646E39">
        <w:rPr>
          <w:rFonts w:ascii="Arial" w:hAnsi="Arial" w:cs="Arial"/>
        </w:rPr>
        <w:t>.</w:t>
      </w:r>
    </w:p>
    <w:p w14:paraId="0A0CE577" w14:textId="77777777" w:rsidR="00A4029A" w:rsidRPr="00646E39" w:rsidRDefault="00A4029A" w:rsidP="006F23F3">
      <w:pPr>
        <w:spacing w:line="360" w:lineRule="auto"/>
        <w:ind w:right="91" w:firstLine="1701"/>
        <w:jc w:val="both"/>
        <w:rPr>
          <w:rFonts w:ascii="Arial" w:hAnsi="Arial" w:cs="Arial"/>
        </w:rPr>
      </w:pPr>
    </w:p>
    <w:p w14:paraId="2BCBAD58" w14:textId="77777777" w:rsidR="0012347D" w:rsidRPr="00646E39" w:rsidRDefault="00A4029A" w:rsidP="006F23F3">
      <w:pPr>
        <w:spacing w:line="360" w:lineRule="auto"/>
        <w:ind w:right="91" w:firstLine="1701"/>
        <w:jc w:val="both"/>
        <w:rPr>
          <w:rFonts w:ascii="Arial" w:hAnsi="Arial" w:cs="Arial"/>
          <w:b/>
        </w:rPr>
      </w:pPr>
      <w:r w:rsidRPr="00646E39">
        <w:rPr>
          <w:rFonts w:ascii="Arial" w:hAnsi="Arial" w:cs="Arial"/>
          <w:b/>
        </w:rPr>
        <w:t>DA DISTRIBUIÇÃO DA DEMANDA</w:t>
      </w:r>
    </w:p>
    <w:p w14:paraId="3FC5DBC4" w14:textId="77777777" w:rsidR="0012347D" w:rsidRPr="00646E39" w:rsidRDefault="0012347D" w:rsidP="006F23F3">
      <w:pPr>
        <w:spacing w:line="360" w:lineRule="auto"/>
        <w:ind w:right="91" w:firstLine="1701"/>
        <w:jc w:val="both"/>
        <w:rPr>
          <w:rFonts w:ascii="Arial" w:hAnsi="Arial" w:cs="Arial"/>
        </w:rPr>
      </w:pPr>
      <w:r w:rsidRPr="00646E39">
        <w:rPr>
          <w:rFonts w:ascii="Arial" w:hAnsi="Arial" w:cs="Arial"/>
        </w:rPr>
        <w:t>Os plantões credenciados serão distribuídos mensalmente e os profissionais deverão estar presentes (pessoalmente ou representados), constando de ata todas as ocorrências que possam alterar a demanda do período (por parte da administração ou dos credenciados).</w:t>
      </w:r>
    </w:p>
    <w:p w14:paraId="248CBD08" w14:textId="77777777" w:rsidR="0012347D" w:rsidRPr="00646E39" w:rsidRDefault="0012347D" w:rsidP="006F23F3">
      <w:pPr>
        <w:spacing w:line="360" w:lineRule="auto"/>
        <w:ind w:right="91" w:firstLine="1701"/>
        <w:jc w:val="both"/>
        <w:rPr>
          <w:rFonts w:ascii="Arial" w:hAnsi="Arial" w:cs="Arial"/>
        </w:rPr>
      </w:pPr>
      <w:r w:rsidRPr="00646E39">
        <w:rPr>
          <w:rFonts w:ascii="Arial" w:hAnsi="Arial" w:cs="Arial"/>
        </w:rPr>
        <w:t>A mod</w:t>
      </w:r>
      <w:r w:rsidR="00A4029A" w:rsidRPr="00646E39">
        <w:rPr>
          <w:rFonts w:ascii="Arial" w:hAnsi="Arial" w:cs="Arial"/>
        </w:rPr>
        <w:t>alidade de credenciamento impõe</w:t>
      </w:r>
      <w:r w:rsidRPr="00646E39">
        <w:rPr>
          <w:rFonts w:ascii="Arial" w:hAnsi="Arial" w:cs="Arial"/>
        </w:rPr>
        <w:t xml:space="preserve"> a distribuição igualitária da demanda entre os credenciados e não garante um quantitativo fixo para nenhum deles, pois é sabido que novos interessados podem se cadastrar a qualquer tempo e que, da mesma forma, </w:t>
      </w:r>
      <w:r w:rsidR="009F0A31" w:rsidRPr="00646E39">
        <w:rPr>
          <w:rFonts w:ascii="Arial" w:hAnsi="Arial" w:cs="Arial"/>
        </w:rPr>
        <w:t xml:space="preserve">os </w:t>
      </w:r>
      <w:proofErr w:type="spellStart"/>
      <w:r w:rsidR="009F0A31" w:rsidRPr="00646E39">
        <w:rPr>
          <w:rFonts w:ascii="Arial" w:hAnsi="Arial" w:cs="Arial"/>
        </w:rPr>
        <w:t>ja</w:t>
      </w:r>
      <w:proofErr w:type="spellEnd"/>
      <w:r w:rsidR="009F0A31" w:rsidRPr="00646E39">
        <w:rPr>
          <w:rFonts w:ascii="Arial" w:hAnsi="Arial" w:cs="Arial"/>
        </w:rPr>
        <w:t xml:space="preserve"> credenciados podem se descredenciar também a qualquer tempo.</w:t>
      </w:r>
    </w:p>
    <w:p w14:paraId="463C92AE" w14:textId="77777777" w:rsidR="009F0A31" w:rsidRPr="00646E39" w:rsidRDefault="009F0A31" w:rsidP="006F23F3">
      <w:pPr>
        <w:spacing w:line="360" w:lineRule="auto"/>
        <w:ind w:right="91" w:firstLine="1701"/>
        <w:jc w:val="both"/>
        <w:rPr>
          <w:rFonts w:ascii="Arial" w:hAnsi="Arial" w:cs="Arial"/>
          <w:b/>
        </w:rPr>
      </w:pPr>
    </w:p>
    <w:p w14:paraId="1CD3EE96" w14:textId="77777777" w:rsidR="00927F0F" w:rsidRPr="00646E39" w:rsidRDefault="00A4029A" w:rsidP="006F23F3">
      <w:pPr>
        <w:spacing w:line="360" w:lineRule="auto"/>
        <w:ind w:right="91" w:firstLine="1701"/>
        <w:jc w:val="both"/>
        <w:rPr>
          <w:rFonts w:ascii="Arial" w:hAnsi="Arial" w:cs="Arial"/>
          <w:b/>
        </w:rPr>
      </w:pPr>
      <w:r w:rsidRPr="00646E39">
        <w:rPr>
          <w:rFonts w:ascii="Arial" w:hAnsi="Arial" w:cs="Arial"/>
          <w:b/>
        </w:rPr>
        <w:t>D</w:t>
      </w:r>
      <w:r w:rsidR="007F3C4C" w:rsidRPr="00646E39">
        <w:rPr>
          <w:rFonts w:ascii="Arial" w:hAnsi="Arial" w:cs="Arial"/>
          <w:b/>
        </w:rPr>
        <w:t xml:space="preserve">A ESTIMATIVA DO </w:t>
      </w:r>
      <w:r w:rsidRPr="00646E39">
        <w:rPr>
          <w:rFonts w:ascii="Arial" w:hAnsi="Arial" w:cs="Arial"/>
          <w:b/>
        </w:rPr>
        <w:t>PREÇO</w:t>
      </w:r>
      <w:r w:rsidR="007F3C4C" w:rsidRPr="00646E39">
        <w:rPr>
          <w:rFonts w:ascii="Arial" w:hAnsi="Arial" w:cs="Arial"/>
          <w:b/>
        </w:rPr>
        <w:t xml:space="preserve"> </w:t>
      </w:r>
    </w:p>
    <w:p w14:paraId="0974AE03" w14:textId="77777777" w:rsidR="004B259B" w:rsidRPr="00646E39" w:rsidRDefault="00646E39" w:rsidP="006F23F3">
      <w:pPr>
        <w:spacing w:line="360" w:lineRule="auto"/>
        <w:ind w:right="91" w:firstLine="1701"/>
        <w:jc w:val="both"/>
        <w:rPr>
          <w:rFonts w:ascii="Arial" w:hAnsi="Arial" w:cs="Arial"/>
        </w:rPr>
      </w:pPr>
      <w:r w:rsidRPr="00646E39">
        <w:rPr>
          <w:rFonts w:ascii="Arial" w:hAnsi="Arial" w:cs="Arial"/>
        </w:rPr>
        <w:t>Os preços dos serviços pagos foram</w:t>
      </w:r>
      <w:r w:rsidR="004B259B" w:rsidRPr="00646E39">
        <w:rPr>
          <w:rFonts w:ascii="Arial" w:hAnsi="Arial" w:cs="Arial"/>
        </w:rPr>
        <w:t xml:space="preserve"> aprovados </w:t>
      </w:r>
      <w:r w:rsidR="008734A8" w:rsidRPr="00646E39">
        <w:rPr>
          <w:rFonts w:ascii="Arial" w:hAnsi="Arial" w:cs="Arial"/>
        </w:rPr>
        <w:t xml:space="preserve">por </w:t>
      </w:r>
      <w:r w:rsidR="004B259B" w:rsidRPr="00646E39">
        <w:rPr>
          <w:rFonts w:ascii="Arial" w:hAnsi="Arial" w:cs="Arial"/>
        </w:rPr>
        <w:t>lei, após estudos da Secretaria de Saúde e para serem alterados precisam passar pelo mesmo processo legislativo da instituição dos valores, mediante justificativa.</w:t>
      </w:r>
    </w:p>
    <w:p w14:paraId="5C44616F" w14:textId="77777777" w:rsidR="004B259B" w:rsidRPr="00646E39" w:rsidRDefault="004B259B" w:rsidP="006F23F3">
      <w:pPr>
        <w:spacing w:line="360" w:lineRule="auto"/>
        <w:ind w:right="91" w:firstLine="1701"/>
        <w:jc w:val="both"/>
        <w:rPr>
          <w:rFonts w:ascii="Arial" w:hAnsi="Arial" w:cs="Arial"/>
          <w:b/>
        </w:rPr>
      </w:pPr>
    </w:p>
    <w:tbl>
      <w:tblPr>
        <w:tblStyle w:val="Tabelacomgrade"/>
        <w:tblW w:w="8124" w:type="dxa"/>
        <w:jc w:val="center"/>
        <w:tblLook w:val="04A0" w:firstRow="1" w:lastRow="0" w:firstColumn="1" w:lastColumn="0" w:noHBand="0" w:noVBand="1"/>
      </w:tblPr>
      <w:tblGrid>
        <w:gridCol w:w="5714"/>
        <w:gridCol w:w="2410"/>
      </w:tblGrid>
      <w:tr w:rsidR="004B259B" w:rsidRPr="00646E39" w14:paraId="79B7AF9C" w14:textId="77777777" w:rsidTr="008734A8">
        <w:trPr>
          <w:jc w:val="center"/>
        </w:trPr>
        <w:tc>
          <w:tcPr>
            <w:tcW w:w="5714" w:type="dxa"/>
          </w:tcPr>
          <w:p w14:paraId="465ACFF1" w14:textId="77777777" w:rsidR="004B259B" w:rsidRPr="00646E39" w:rsidRDefault="004B259B" w:rsidP="006F23F3">
            <w:pPr>
              <w:pStyle w:val="PargrafodaLista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6E39">
              <w:rPr>
                <w:rFonts w:ascii="Arial" w:hAnsi="Arial" w:cs="Arial"/>
                <w:b/>
                <w:sz w:val="22"/>
                <w:szCs w:val="22"/>
              </w:rPr>
              <w:t>SERVIÇO</w:t>
            </w:r>
          </w:p>
        </w:tc>
        <w:tc>
          <w:tcPr>
            <w:tcW w:w="2410" w:type="dxa"/>
          </w:tcPr>
          <w:p w14:paraId="24E82A9E" w14:textId="77777777" w:rsidR="004B259B" w:rsidRPr="00646E39" w:rsidRDefault="004B259B" w:rsidP="006F23F3">
            <w:pPr>
              <w:pStyle w:val="PargrafodaLista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6E39">
              <w:rPr>
                <w:rFonts w:ascii="Arial" w:hAnsi="Arial" w:cs="Arial"/>
                <w:b/>
                <w:sz w:val="22"/>
                <w:szCs w:val="22"/>
              </w:rPr>
              <w:t>VALOR UNITARIO</w:t>
            </w:r>
          </w:p>
        </w:tc>
      </w:tr>
      <w:tr w:rsidR="004B259B" w:rsidRPr="00646E39" w14:paraId="1D4FAC73" w14:textId="77777777" w:rsidTr="008734A8">
        <w:trPr>
          <w:jc w:val="center"/>
        </w:trPr>
        <w:tc>
          <w:tcPr>
            <w:tcW w:w="5714" w:type="dxa"/>
          </w:tcPr>
          <w:p w14:paraId="16D8E710" w14:textId="77777777" w:rsidR="004B259B" w:rsidRPr="00646E39" w:rsidRDefault="004B259B" w:rsidP="006F23F3">
            <w:pPr>
              <w:pStyle w:val="PargrafodaLista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646E39">
              <w:rPr>
                <w:rFonts w:ascii="Arial" w:hAnsi="Arial" w:cs="Arial"/>
                <w:sz w:val="22"/>
                <w:szCs w:val="22"/>
              </w:rPr>
              <w:t>Plantão Médico Diurno de Segunda a sexta-feira</w:t>
            </w:r>
          </w:p>
        </w:tc>
        <w:tc>
          <w:tcPr>
            <w:tcW w:w="2410" w:type="dxa"/>
          </w:tcPr>
          <w:p w14:paraId="1A25202A" w14:textId="77777777" w:rsidR="004B259B" w:rsidRPr="00646E39" w:rsidRDefault="004B259B" w:rsidP="006F23F3">
            <w:pPr>
              <w:pStyle w:val="PargrafodaLista"/>
              <w:spacing w:line="360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6E39">
              <w:rPr>
                <w:rFonts w:ascii="Arial" w:hAnsi="Arial" w:cs="Arial"/>
                <w:sz w:val="22"/>
                <w:szCs w:val="22"/>
              </w:rPr>
              <w:t>R$ 850,00</w:t>
            </w:r>
          </w:p>
        </w:tc>
      </w:tr>
      <w:tr w:rsidR="004B259B" w:rsidRPr="00646E39" w14:paraId="1D3F8A61" w14:textId="77777777" w:rsidTr="008734A8">
        <w:trPr>
          <w:jc w:val="center"/>
        </w:trPr>
        <w:tc>
          <w:tcPr>
            <w:tcW w:w="5714" w:type="dxa"/>
          </w:tcPr>
          <w:p w14:paraId="14976C4E" w14:textId="77777777" w:rsidR="004B259B" w:rsidRPr="00646E39" w:rsidRDefault="004B259B" w:rsidP="006F23F3">
            <w:pPr>
              <w:pStyle w:val="PargrafodaLista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646E39">
              <w:rPr>
                <w:rFonts w:ascii="Arial" w:hAnsi="Arial" w:cs="Arial"/>
                <w:sz w:val="22"/>
                <w:szCs w:val="22"/>
              </w:rPr>
              <w:t>Plantão Médico Noturno de Segunda a sexta-feira</w:t>
            </w:r>
          </w:p>
        </w:tc>
        <w:tc>
          <w:tcPr>
            <w:tcW w:w="2410" w:type="dxa"/>
          </w:tcPr>
          <w:p w14:paraId="1022AC7A" w14:textId="77777777" w:rsidR="004B259B" w:rsidRPr="00646E39" w:rsidRDefault="004B259B" w:rsidP="006F23F3">
            <w:pPr>
              <w:pStyle w:val="PargrafodaLista"/>
              <w:spacing w:line="360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6E39">
              <w:rPr>
                <w:rFonts w:ascii="Arial" w:hAnsi="Arial" w:cs="Arial"/>
                <w:sz w:val="22"/>
                <w:szCs w:val="22"/>
              </w:rPr>
              <w:t>R$ 1.275,00</w:t>
            </w:r>
          </w:p>
        </w:tc>
      </w:tr>
      <w:tr w:rsidR="004B259B" w:rsidRPr="00646E39" w14:paraId="7D13A4DE" w14:textId="77777777" w:rsidTr="008734A8">
        <w:trPr>
          <w:jc w:val="center"/>
        </w:trPr>
        <w:tc>
          <w:tcPr>
            <w:tcW w:w="5714" w:type="dxa"/>
          </w:tcPr>
          <w:p w14:paraId="29AC7EB6" w14:textId="77777777" w:rsidR="004B259B" w:rsidRPr="00646E39" w:rsidRDefault="004B259B" w:rsidP="006F23F3">
            <w:pPr>
              <w:pStyle w:val="PargrafodaLista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646E39">
              <w:rPr>
                <w:rFonts w:ascii="Arial" w:hAnsi="Arial" w:cs="Arial"/>
                <w:sz w:val="22"/>
                <w:szCs w:val="22"/>
              </w:rPr>
              <w:t>Plantão Médico em Sábados, Domingos e Feriados</w:t>
            </w:r>
          </w:p>
        </w:tc>
        <w:tc>
          <w:tcPr>
            <w:tcW w:w="2410" w:type="dxa"/>
          </w:tcPr>
          <w:p w14:paraId="5985CCEE" w14:textId="77777777" w:rsidR="004B259B" w:rsidRPr="00646E39" w:rsidRDefault="004B259B" w:rsidP="006F23F3">
            <w:pPr>
              <w:pStyle w:val="PargrafodaLista"/>
              <w:spacing w:line="360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6E39">
              <w:rPr>
                <w:rFonts w:ascii="Arial" w:hAnsi="Arial" w:cs="Arial"/>
                <w:sz w:val="22"/>
                <w:szCs w:val="22"/>
              </w:rPr>
              <w:t>R$ 1.700,00</w:t>
            </w:r>
          </w:p>
        </w:tc>
      </w:tr>
      <w:tr w:rsidR="004B259B" w:rsidRPr="00646E39" w14:paraId="2174816C" w14:textId="77777777" w:rsidTr="008734A8">
        <w:trPr>
          <w:jc w:val="center"/>
        </w:trPr>
        <w:tc>
          <w:tcPr>
            <w:tcW w:w="5714" w:type="dxa"/>
          </w:tcPr>
          <w:p w14:paraId="75A8D3C1" w14:textId="77777777" w:rsidR="004B259B" w:rsidRPr="00646E39" w:rsidRDefault="004B259B" w:rsidP="006F23F3">
            <w:pPr>
              <w:pStyle w:val="PargrafodaLista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646E39">
              <w:rPr>
                <w:rFonts w:ascii="Arial" w:hAnsi="Arial" w:cs="Arial"/>
                <w:sz w:val="22"/>
                <w:szCs w:val="22"/>
              </w:rPr>
              <w:t>Vaga Zero - Médico</w:t>
            </w:r>
          </w:p>
        </w:tc>
        <w:tc>
          <w:tcPr>
            <w:tcW w:w="2410" w:type="dxa"/>
          </w:tcPr>
          <w:p w14:paraId="68D07DBC" w14:textId="77777777" w:rsidR="004B259B" w:rsidRPr="00646E39" w:rsidRDefault="004B259B" w:rsidP="006F23F3">
            <w:pPr>
              <w:pStyle w:val="PargrafodaLista"/>
              <w:spacing w:line="360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6E39">
              <w:rPr>
                <w:rFonts w:ascii="Arial" w:hAnsi="Arial" w:cs="Arial"/>
                <w:sz w:val="22"/>
                <w:szCs w:val="22"/>
              </w:rPr>
              <w:t>R$ 600,00</w:t>
            </w:r>
          </w:p>
        </w:tc>
      </w:tr>
      <w:tr w:rsidR="004B259B" w:rsidRPr="00646E39" w14:paraId="56DC30C2" w14:textId="77777777" w:rsidTr="008734A8">
        <w:trPr>
          <w:jc w:val="center"/>
        </w:trPr>
        <w:tc>
          <w:tcPr>
            <w:tcW w:w="5714" w:type="dxa"/>
          </w:tcPr>
          <w:p w14:paraId="0D95C3D6" w14:textId="77777777" w:rsidR="004B259B" w:rsidRPr="00646E39" w:rsidRDefault="004B259B" w:rsidP="006F23F3">
            <w:pPr>
              <w:pStyle w:val="PargrafodaLista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646E39">
              <w:rPr>
                <w:rFonts w:ascii="Arial" w:hAnsi="Arial" w:cs="Arial"/>
                <w:sz w:val="22"/>
                <w:szCs w:val="22"/>
              </w:rPr>
              <w:t>Plantão Sobreaviso</w:t>
            </w:r>
          </w:p>
        </w:tc>
        <w:tc>
          <w:tcPr>
            <w:tcW w:w="2410" w:type="dxa"/>
          </w:tcPr>
          <w:p w14:paraId="458693AD" w14:textId="77777777" w:rsidR="004B259B" w:rsidRPr="00646E39" w:rsidRDefault="004B259B" w:rsidP="006F23F3">
            <w:pPr>
              <w:pStyle w:val="PargrafodaLista"/>
              <w:spacing w:line="360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6E39">
              <w:rPr>
                <w:rFonts w:ascii="Arial" w:hAnsi="Arial" w:cs="Arial"/>
                <w:sz w:val="22"/>
                <w:szCs w:val="22"/>
              </w:rPr>
              <w:t>R$ 900,00</w:t>
            </w:r>
          </w:p>
        </w:tc>
      </w:tr>
      <w:tr w:rsidR="004B259B" w:rsidRPr="00646E39" w14:paraId="7B747859" w14:textId="77777777" w:rsidTr="008734A8">
        <w:trPr>
          <w:jc w:val="center"/>
        </w:trPr>
        <w:tc>
          <w:tcPr>
            <w:tcW w:w="5714" w:type="dxa"/>
          </w:tcPr>
          <w:p w14:paraId="5847654E" w14:textId="77777777" w:rsidR="004B259B" w:rsidRPr="00646E39" w:rsidRDefault="004B259B" w:rsidP="006F23F3">
            <w:pPr>
              <w:pStyle w:val="PargrafodaLista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646E39">
              <w:rPr>
                <w:rFonts w:ascii="Arial" w:hAnsi="Arial" w:cs="Arial"/>
                <w:sz w:val="22"/>
                <w:szCs w:val="22"/>
              </w:rPr>
              <w:t>Plantão de Enfermeiro</w:t>
            </w:r>
          </w:p>
        </w:tc>
        <w:tc>
          <w:tcPr>
            <w:tcW w:w="2410" w:type="dxa"/>
          </w:tcPr>
          <w:p w14:paraId="46065194" w14:textId="77777777" w:rsidR="004B259B" w:rsidRPr="00646E39" w:rsidRDefault="004B259B" w:rsidP="006F23F3">
            <w:pPr>
              <w:pStyle w:val="PargrafodaLista"/>
              <w:spacing w:line="360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6E39">
              <w:rPr>
                <w:rFonts w:ascii="Arial" w:hAnsi="Arial" w:cs="Arial"/>
                <w:sz w:val="22"/>
                <w:szCs w:val="22"/>
              </w:rPr>
              <w:t>R$ 300,00</w:t>
            </w:r>
          </w:p>
        </w:tc>
      </w:tr>
      <w:tr w:rsidR="004B259B" w:rsidRPr="00646E39" w14:paraId="3F3544C4" w14:textId="77777777" w:rsidTr="008734A8">
        <w:trPr>
          <w:jc w:val="center"/>
        </w:trPr>
        <w:tc>
          <w:tcPr>
            <w:tcW w:w="5714" w:type="dxa"/>
          </w:tcPr>
          <w:p w14:paraId="3E39E984" w14:textId="77777777" w:rsidR="004B259B" w:rsidRPr="00646E39" w:rsidRDefault="004B259B" w:rsidP="006F23F3">
            <w:pPr>
              <w:pStyle w:val="PargrafodaLista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646E39">
              <w:rPr>
                <w:rFonts w:ascii="Arial" w:hAnsi="Arial" w:cs="Arial"/>
                <w:sz w:val="22"/>
                <w:szCs w:val="22"/>
              </w:rPr>
              <w:t>Vaga Zero - Enfermeiro</w:t>
            </w:r>
          </w:p>
        </w:tc>
        <w:tc>
          <w:tcPr>
            <w:tcW w:w="2410" w:type="dxa"/>
          </w:tcPr>
          <w:p w14:paraId="4EC0381B" w14:textId="77777777" w:rsidR="004B259B" w:rsidRPr="00646E39" w:rsidRDefault="004B259B" w:rsidP="006F23F3">
            <w:pPr>
              <w:pStyle w:val="PargrafodaLista"/>
              <w:spacing w:line="360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6E39">
              <w:rPr>
                <w:rFonts w:ascii="Arial" w:hAnsi="Arial" w:cs="Arial"/>
                <w:sz w:val="22"/>
                <w:szCs w:val="22"/>
              </w:rPr>
              <w:t>R$ 230,00</w:t>
            </w:r>
          </w:p>
        </w:tc>
      </w:tr>
      <w:tr w:rsidR="004B259B" w:rsidRPr="00646E39" w14:paraId="7B84E31A" w14:textId="77777777" w:rsidTr="008734A8">
        <w:trPr>
          <w:jc w:val="center"/>
        </w:trPr>
        <w:tc>
          <w:tcPr>
            <w:tcW w:w="5714" w:type="dxa"/>
          </w:tcPr>
          <w:p w14:paraId="799BEEB0" w14:textId="77777777" w:rsidR="004B259B" w:rsidRPr="00646E39" w:rsidRDefault="004B259B" w:rsidP="006F23F3">
            <w:pPr>
              <w:pStyle w:val="PargrafodaLista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646E39">
              <w:rPr>
                <w:rFonts w:ascii="Arial" w:hAnsi="Arial" w:cs="Arial"/>
                <w:sz w:val="22"/>
                <w:szCs w:val="22"/>
              </w:rPr>
              <w:t>Plantão Técnico de Enfermagem</w:t>
            </w:r>
          </w:p>
        </w:tc>
        <w:tc>
          <w:tcPr>
            <w:tcW w:w="2410" w:type="dxa"/>
          </w:tcPr>
          <w:p w14:paraId="6E20CDD2" w14:textId="77777777" w:rsidR="004B259B" w:rsidRPr="00646E39" w:rsidRDefault="004B259B" w:rsidP="006F23F3">
            <w:pPr>
              <w:pStyle w:val="PargrafodaLista"/>
              <w:spacing w:line="360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6E39">
              <w:rPr>
                <w:rFonts w:ascii="Arial" w:hAnsi="Arial" w:cs="Arial"/>
                <w:sz w:val="22"/>
                <w:szCs w:val="22"/>
              </w:rPr>
              <w:t>R$ 120,00</w:t>
            </w:r>
          </w:p>
        </w:tc>
      </w:tr>
      <w:tr w:rsidR="004B259B" w:rsidRPr="00646E39" w14:paraId="045785E5" w14:textId="77777777" w:rsidTr="008734A8">
        <w:trPr>
          <w:jc w:val="center"/>
        </w:trPr>
        <w:tc>
          <w:tcPr>
            <w:tcW w:w="5714" w:type="dxa"/>
          </w:tcPr>
          <w:p w14:paraId="3409595A" w14:textId="77777777" w:rsidR="004B259B" w:rsidRPr="00646E39" w:rsidRDefault="004B259B" w:rsidP="006F23F3">
            <w:pPr>
              <w:pStyle w:val="PargrafodaLista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646E39">
              <w:rPr>
                <w:rFonts w:ascii="Arial" w:hAnsi="Arial" w:cs="Arial"/>
                <w:sz w:val="22"/>
                <w:szCs w:val="22"/>
              </w:rPr>
              <w:t>Vaga Zero - Técnico de Enfermagem</w:t>
            </w:r>
          </w:p>
        </w:tc>
        <w:tc>
          <w:tcPr>
            <w:tcW w:w="2410" w:type="dxa"/>
          </w:tcPr>
          <w:p w14:paraId="65B5A3BD" w14:textId="77777777" w:rsidR="004B259B" w:rsidRPr="00646E39" w:rsidRDefault="004B259B" w:rsidP="006F23F3">
            <w:pPr>
              <w:pStyle w:val="PargrafodaLista"/>
              <w:spacing w:line="360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6E39">
              <w:rPr>
                <w:rFonts w:ascii="Arial" w:hAnsi="Arial" w:cs="Arial"/>
                <w:sz w:val="22"/>
                <w:szCs w:val="22"/>
              </w:rPr>
              <w:t>R$ 185,00</w:t>
            </w:r>
          </w:p>
        </w:tc>
      </w:tr>
    </w:tbl>
    <w:p w14:paraId="2CB85BD0" w14:textId="77777777" w:rsidR="009F0A31" w:rsidRPr="00646E39" w:rsidRDefault="009F0A31" w:rsidP="006F23F3">
      <w:pPr>
        <w:spacing w:line="360" w:lineRule="auto"/>
        <w:ind w:right="91" w:firstLine="1701"/>
        <w:jc w:val="both"/>
        <w:outlineLvl w:val="0"/>
        <w:rPr>
          <w:rFonts w:ascii="Arial" w:hAnsi="Arial" w:cs="Arial"/>
          <w:b/>
          <w:bCs/>
        </w:rPr>
      </w:pPr>
    </w:p>
    <w:p w14:paraId="37A70830" w14:textId="77777777" w:rsidR="007F3C4C" w:rsidRPr="00646E39" w:rsidRDefault="007F3C4C" w:rsidP="006F23F3">
      <w:pPr>
        <w:spacing w:line="360" w:lineRule="auto"/>
        <w:ind w:right="91" w:firstLine="1701"/>
        <w:jc w:val="both"/>
        <w:rPr>
          <w:rFonts w:ascii="Arial" w:hAnsi="Arial" w:cs="Arial"/>
        </w:rPr>
      </w:pPr>
      <w:r w:rsidRPr="00646E39">
        <w:rPr>
          <w:rFonts w:ascii="Arial" w:hAnsi="Arial" w:cs="Arial"/>
        </w:rPr>
        <w:t xml:space="preserve">No exercício anterior foi gasto com o presente objeto o valor de R$ </w:t>
      </w:r>
      <w:r w:rsidR="00007A19" w:rsidRPr="00646E39">
        <w:rPr>
          <w:rFonts w:ascii="Arial" w:hAnsi="Arial" w:cs="Arial"/>
        </w:rPr>
        <w:lastRenderedPageBreak/>
        <w:t>1.486.818,99 (</w:t>
      </w:r>
      <w:proofErr w:type="spellStart"/>
      <w:r w:rsidR="00007A19" w:rsidRPr="00646E39">
        <w:rPr>
          <w:rFonts w:ascii="Arial" w:hAnsi="Arial" w:cs="Arial"/>
        </w:rPr>
        <w:t>hum</w:t>
      </w:r>
      <w:proofErr w:type="spellEnd"/>
      <w:r w:rsidR="00007A19" w:rsidRPr="00646E39">
        <w:rPr>
          <w:rFonts w:ascii="Arial" w:hAnsi="Arial" w:cs="Arial"/>
        </w:rPr>
        <w:t xml:space="preserve"> milhão, quatrocentos mil, oitocentos e dezoito reais e noventa e nove centavos)</w:t>
      </w:r>
    </w:p>
    <w:p w14:paraId="1DF1FA2C" w14:textId="77777777" w:rsidR="007F3C4C" w:rsidRPr="00646E39" w:rsidRDefault="007F3C4C" w:rsidP="006F23F3">
      <w:pPr>
        <w:spacing w:line="360" w:lineRule="auto"/>
        <w:ind w:right="91" w:firstLine="1701"/>
        <w:jc w:val="both"/>
        <w:rPr>
          <w:rFonts w:ascii="Arial" w:hAnsi="Arial" w:cs="Arial"/>
        </w:rPr>
      </w:pPr>
      <w:r w:rsidRPr="00646E39">
        <w:rPr>
          <w:rFonts w:ascii="Arial" w:hAnsi="Arial" w:cs="Arial"/>
        </w:rPr>
        <w:t>Para a presente contratação estima-se o valor anual de R$</w:t>
      </w:r>
      <w:r w:rsidR="00007A19" w:rsidRPr="00646E39">
        <w:rPr>
          <w:rFonts w:ascii="Arial" w:hAnsi="Arial" w:cs="Arial"/>
        </w:rPr>
        <w:t xml:space="preserve"> 1.511.250,00 (</w:t>
      </w:r>
      <w:proofErr w:type="spellStart"/>
      <w:r w:rsidR="00007A19" w:rsidRPr="00646E39">
        <w:rPr>
          <w:rFonts w:ascii="Arial" w:hAnsi="Arial" w:cs="Arial"/>
        </w:rPr>
        <w:t>hum</w:t>
      </w:r>
      <w:proofErr w:type="spellEnd"/>
      <w:r w:rsidR="00007A19" w:rsidRPr="00646E39">
        <w:rPr>
          <w:rFonts w:ascii="Arial" w:hAnsi="Arial" w:cs="Arial"/>
        </w:rPr>
        <w:t xml:space="preserve"> milhão, quinhentos e onze mil, duzentos e cinquenta reais).</w:t>
      </w:r>
    </w:p>
    <w:p w14:paraId="67173091" w14:textId="77777777" w:rsidR="007F3C4C" w:rsidRPr="00646E39" w:rsidRDefault="007F3C4C" w:rsidP="006F23F3">
      <w:pPr>
        <w:spacing w:line="360" w:lineRule="auto"/>
        <w:ind w:right="91" w:firstLine="1701"/>
        <w:jc w:val="both"/>
        <w:rPr>
          <w:rFonts w:ascii="Arial" w:hAnsi="Arial" w:cs="Arial"/>
          <w:b/>
        </w:rPr>
      </w:pPr>
    </w:p>
    <w:p w14:paraId="7FAF088F" w14:textId="77777777" w:rsidR="007F3C4C" w:rsidRPr="00646E39" w:rsidRDefault="007F3C4C" w:rsidP="006F23F3">
      <w:pPr>
        <w:spacing w:line="360" w:lineRule="auto"/>
        <w:ind w:right="91" w:firstLine="1701"/>
        <w:jc w:val="both"/>
        <w:rPr>
          <w:rFonts w:ascii="Arial" w:hAnsi="Arial" w:cs="Arial"/>
          <w:b/>
        </w:rPr>
      </w:pPr>
      <w:r w:rsidRPr="00646E39">
        <w:rPr>
          <w:rFonts w:ascii="Arial" w:hAnsi="Arial" w:cs="Arial"/>
          <w:b/>
        </w:rPr>
        <w:t>DA ESTIMATIVA QUANTITATIVA</w:t>
      </w:r>
    </w:p>
    <w:p w14:paraId="78E846A3" w14:textId="77777777" w:rsidR="007F3C4C" w:rsidRPr="00646E39" w:rsidRDefault="007F3C4C" w:rsidP="006F23F3">
      <w:pPr>
        <w:spacing w:line="360" w:lineRule="auto"/>
        <w:ind w:right="91" w:firstLine="1701"/>
        <w:jc w:val="both"/>
        <w:rPr>
          <w:rFonts w:ascii="Arial" w:hAnsi="Arial" w:cs="Arial"/>
          <w:b/>
        </w:rPr>
      </w:pPr>
      <w:r w:rsidRPr="00646E39">
        <w:rPr>
          <w:rFonts w:ascii="Arial" w:hAnsi="Arial" w:cs="Arial"/>
        </w:rPr>
        <w:t>O atendimento será operacionalizado através de plantões de 12 horas e a quantidade necessária para o atendimento mensal e a consequente distribuição da demanda será conforme planilha abaixo, podendo ser alterado conforme ocorrências pontuais, considerando que a obrigação de cumprir com a demanda integral da saúde, é de responsabilidade do município:</w:t>
      </w:r>
    </w:p>
    <w:tbl>
      <w:tblPr>
        <w:tblpPr w:leftFromText="141" w:rightFromText="141" w:vertAnchor="text" w:horzAnchor="margin" w:tblpXSpec="right" w:tblpY="224"/>
        <w:tblW w:w="7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1023"/>
        <w:gridCol w:w="1253"/>
        <w:gridCol w:w="1254"/>
        <w:gridCol w:w="1118"/>
        <w:gridCol w:w="1023"/>
        <w:gridCol w:w="1023"/>
      </w:tblGrid>
      <w:tr w:rsidR="00007A19" w:rsidRPr="00646E39" w14:paraId="2B045D34" w14:textId="77777777" w:rsidTr="0056459B">
        <w:trPr>
          <w:trHeight w:val="269"/>
        </w:trPr>
        <w:tc>
          <w:tcPr>
            <w:tcW w:w="7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AE29D" w14:textId="77777777" w:rsidR="00007A19" w:rsidRPr="00646E39" w:rsidRDefault="00007A19" w:rsidP="0056459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46E39">
              <w:rPr>
                <w:rFonts w:ascii="Arial" w:eastAsia="Times New Roman" w:hAnsi="Arial" w:cs="Arial"/>
                <w:color w:val="000000"/>
                <w:lang w:eastAsia="pt-BR"/>
              </w:rPr>
              <w:t>MÉDICOS</w:t>
            </w:r>
          </w:p>
        </w:tc>
      </w:tr>
      <w:tr w:rsidR="00007A19" w:rsidRPr="00646E39" w14:paraId="059802C8" w14:textId="77777777" w:rsidTr="0056459B">
        <w:trPr>
          <w:trHeight w:val="53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6843" w14:textId="77777777" w:rsidR="00007A19" w:rsidRPr="00646E39" w:rsidRDefault="00007A19" w:rsidP="0056459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46E39">
              <w:rPr>
                <w:rFonts w:ascii="Arial" w:eastAsia="Times New Roman" w:hAnsi="Arial" w:cs="Arial"/>
                <w:color w:val="000000"/>
                <w:lang w:eastAsia="pt-BR"/>
              </w:rPr>
              <w:t>PLANTÕES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44B10C" w14:textId="77777777" w:rsidR="00007A19" w:rsidRPr="00646E39" w:rsidRDefault="00007A19" w:rsidP="0056459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46E39">
              <w:rPr>
                <w:rFonts w:ascii="Arial" w:eastAsia="Times New Roman" w:hAnsi="Arial" w:cs="Arial"/>
                <w:color w:val="000000"/>
                <w:lang w:eastAsia="pt-BR"/>
              </w:rPr>
              <w:t>DIURNO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4909FA" w14:textId="77777777" w:rsidR="00007A19" w:rsidRPr="00646E39" w:rsidRDefault="00007A19" w:rsidP="0056459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46E39">
              <w:rPr>
                <w:rFonts w:ascii="Arial" w:eastAsia="Times New Roman" w:hAnsi="Arial" w:cs="Arial"/>
                <w:color w:val="000000"/>
                <w:lang w:eastAsia="pt-BR"/>
              </w:rPr>
              <w:t>NOTURNO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1095E2" w14:textId="77777777" w:rsidR="00007A19" w:rsidRPr="00646E39" w:rsidRDefault="00007A19" w:rsidP="0056459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46E39">
              <w:rPr>
                <w:rFonts w:ascii="Arial" w:eastAsia="Times New Roman" w:hAnsi="Arial" w:cs="Arial"/>
                <w:color w:val="000000"/>
                <w:lang w:eastAsia="pt-BR"/>
              </w:rPr>
              <w:t>F. DE SEMANA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52E5AD" w14:textId="77777777" w:rsidR="00007A19" w:rsidRPr="00646E39" w:rsidRDefault="00007A19" w:rsidP="0056459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46E39">
              <w:rPr>
                <w:rFonts w:ascii="Arial" w:eastAsia="Times New Roman" w:hAnsi="Arial" w:cs="Arial"/>
                <w:color w:val="000000"/>
                <w:lang w:eastAsia="pt-BR"/>
              </w:rPr>
              <w:t>FERIADO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42113C" w14:textId="77777777" w:rsidR="00007A19" w:rsidRPr="00646E39" w:rsidRDefault="00007A19" w:rsidP="0056459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46E39">
              <w:rPr>
                <w:rFonts w:ascii="Arial" w:eastAsia="Times New Roman" w:hAnsi="Arial" w:cs="Arial"/>
                <w:color w:val="000000"/>
                <w:lang w:eastAsia="pt-BR"/>
              </w:rPr>
              <w:t>SOB AVISO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9C2082" w14:textId="77777777" w:rsidR="00007A19" w:rsidRPr="00646E39" w:rsidRDefault="00007A19" w:rsidP="0056459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46E39">
              <w:rPr>
                <w:rFonts w:ascii="Arial" w:eastAsia="Times New Roman" w:hAnsi="Arial" w:cs="Arial"/>
                <w:color w:val="000000"/>
                <w:lang w:eastAsia="pt-BR"/>
              </w:rPr>
              <w:t>V. ZERO</w:t>
            </w:r>
          </w:p>
        </w:tc>
      </w:tr>
      <w:tr w:rsidR="00007A19" w:rsidRPr="00646E39" w14:paraId="5C54587C" w14:textId="77777777" w:rsidTr="0056459B">
        <w:trPr>
          <w:trHeight w:val="436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672F" w14:textId="77777777" w:rsidR="00007A19" w:rsidRPr="00646E39" w:rsidRDefault="00007A19" w:rsidP="0056459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46E39">
              <w:rPr>
                <w:rFonts w:ascii="Arial" w:eastAsia="Times New Roman" w:hAnsi="Arial" w:cs="Arial"/>
                <w:color w:val="000000"/>
                <w:lang w:eastAsia="pt-BR"/>
              </w:rPr>
              <w:t>Total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163636" w14:textId="77777777" w:rsidR="00007A19" w:rsidRPr="00646E39" w:rsidRDefault="00007A19" w:rsidP="0056459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46E39">
              <w:rPr>
                <w:rFonts w:ascii="Arial" w:eastAsia="Times New Roman" w:hAnsi="Arial" w:cs="Arial"/>
                <w:color w:val="000000"/>
                <w:lang w:eastAsia="pt-BR"/>
              </w:rPr>
              <w:t>266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2AA20A" w14:textId="77777777" w:rsidR="00007A19" w:rsidRPr="00646E39" w:rsidRDefault="00007A19" w:rsidP="0056459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46E39">
              <w:rPr>
                <w:rFonts w:ascii="Arial" w:eastAsia="Times New Roman" w:hAnsi="Arial" w:cs="Arial"/>
                <w:color w:val="000000"/>
                <w:lang w:eastAsia="pt-BR"/>
              </w:rPr>
              <w:t>266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972D2D" w14:textId="77777777" w:rsidR="00007A19" w:rsidRPr="00646E39" w:rsidRDefault="00007A19" w:rsidP="0056459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46E39">
              <w:rPr>
                <w:rFonts w:ascii="Arial" w:eastAsia="Times New Roman" w:hAnsi="Arial" w:cs="Arial"/>
                <w:color w:val="000000"/>
                <w:lang w:eastAsia="pt-BR"/>
              </w:rPr>
              <w:t>217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AD057E" w14:textId="77777777" w:rsidR="00007A19" w:rsidRPr="00646E39" w:rsidRDefault="00007A19" w:rsidP="0056459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46E39">
              <w:rPr>
                <w:rFonts w:ascii="Arial" w:eastAsia="Times New Roman" w:hAnsi="Arial" w:cs="Arial"/>
                <w:color w:val="000000"/>
                <w:lang w:eastAsia="pt-BR"/>
              </w:rPr>
              <w:t>21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B88D0F" w14:textId="77777777" w:rsidR="00007A19" w:rsidRPr="00646E39" w:rsidRDefault="00007A19" w:rsidP="0056459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46E39">
              <w:rPr>
                <w:rFonts w:ascii="Arial" w:eastAsia="Times New Roman" w:hAnsi="Arial" w:cs="Arial"/>
                <w:color w:val="000000"/>
                <w:lang w:eastAsia="pt-BR"/>
              </w:rPr>
              <w:t>53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0873EF" w14:textId="77777777" w:rsidR="00007A19" w:rsidRPr="00646E39" w:rsidRDefault="00007A19" w:rsidP="0056459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46E39">
              <w:rPr>
                <w:rFonts w:ascii="Arial" w:eastAsia="Times New Roman" w:hAnsi="Arial" w:cs="Arial"/>
                <w:color w:val="000000"/>
                <w:lang w:eastAsia="pt-BR"/>
              </w:rPr>
              <w:t>130</w:t>
            </w:r>
          </w:p>
        </w:tc>
      </w:tr>
    </w:tbl>
    <w:p w14:paraId="2AD383E2" w14:textId="77777777" w:rsidR="00007A19" w:rsidRPr="00646E39" w:rsidRDefault="00007A19" w:rsidP="00007A19">
      <w:pPr>
        <w:pStyle w:val="PargrafodaLista"/>
        <w:spacing w:line="360" w:lineRule="auto"/>
        <w:ind w:left="1701"/>
        <w:contextualSpacing/>
        <w:jc w:val="both"/>
        <w:rPr>
          <w:rFonts w:ascii="Arial" w:hAnsi="Arial" w:cs="Arial"/>
          <w:color w:val="000000"/>
        </w:rPr>
      </w:pPr>
    </w:p>
    <w:p w14:paraId="0F775217" w14:textId="77777777" w:rsidR="00007A19" w:rsidRPr="00646E39" w:rsidRDefault="00007A19" w:rsidP="00007A19">
      <w:pPr>
        <w:pStyle w:val="PargrafodaLista"/>
        <w:spacing w:line="360" w:lineRule="auto"/>
        <w:ind w:left="1701"/>
        <w:contextualSpacing/>
        <w:jc w:val="both"/>
        <w:rPr>
          <w:rFonts w:ascii="Arial" w:hAnsi="Arial" w:cs="Arial"/>
          <w:color w:val="000000"/>
        </w:rPr>
      </w:pPr>
    </w:p>
    <w:p w14:paraId="6F94FFCA" w14:textId="77777777" w:rsidR="00007A19" w:rsidRPr="00646E39" w:rsidRDefault="00007A19" w:rsidP="00007A19">
      <w:pPr>
        <w:pStyle w:val="PargrafodaLista"/>
        <w:spacing w:line="360" w:lineRule="auto"/>
        <w:ind w:left="1701"/>
        <w:contextualSpacing/>
        <w:jc w:val="both"/>
        <w:rPr>
          <w:rFonts w:ascii="Arial" w:hAnsi="Arial" w:cs="Arial"/>
          <w:color w:val="000000"/>
        </w:rPr>
      </w:pPr>
    </w:p>
    <w:p w14:paraId="4225D481" w14:textId="77777777" w:rsidR="00007A19" w:rsidRPr="00646E39" w:rsidRDefault="00007A19" w:rsidP="00007A19">
      <w:pPr>
        <w:pStyle w:val="PargrafodaLista"/>
        <w:spacing w:line="360" w:lineRule="auto"/>
        <w:ind w:left="1701"/>
        <w:contextualSpacing/>
        <w:jc w:val="both"/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margin" w:tblpXSpec="right" w:tblpY="259"/>
        <w:tblW w:w="80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6"/>
        <w:gridCol w:w="1941"/>
        <w:gridCol w:w="1947"/>
        <w:gridCol w:w="1947"/>
      </w:tblGrid>
      <w:tr w:rsidR="00007A19" w:rsidRPr="00646E39" w14:paraId="4684EDD2" w14:textId="77777777" w:rsidTr="0056459B">
        <w:trPr>
          <w:trHeight w:val="274"/>
        </w:trPr>
        <w:tc>
          <w:tcPr>
            <w:tcW w:w="8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636E6" w14:textId="77777777" w:rsidR="00007A19" w:rsidRPr="00646E39" w:rsidRDefault="00007A19" w:rsidP="0056459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46E39">
              <w:rPr>
                <w:rFonts w:ascii="Arial" w:eastAsia="Times New Roman" w:hAnsi="Arial" w:cs="Arial"/>
                <w:color w:val="000000"/>
                <w:lang w:eastAsia="pt-BR"/>
              </w:rPr>
              <w:t>ENFERMEIROS</w:t>
            </w:r>
          </w:p>
        </w:tc>
      </w:tr>
      <w:tr w:rsidR="00007A19" w:rsidRPr="00646E39" w14:paraId="317E4479" w14:textId="77777777" w:rsidTr="0056459B">
        <w:trPr>
          <w:trHeight w:val="263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6A14" w14:textId="77777777" w:rsidR="00007A19" w:rsidRPr="00646E39" w:rsidRDefault="00007A19" w:rsidP="0056459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46E39">
              <w:rPr>
                <w:rFonts w:ascii="Arial" w:eastAsia="Times New Roman" w:hAnsi="Arial" w:cs="Arial"/>
                <w:color w:val="000000"/>
                <w:lang w:eastAsia="pt-BR"/>
              </w:rPr>
              <w:t>PLANTÕES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866478" w14:textId="77777777" w:rsidR="00007A19" w:rsidRPr="00646E39" w:rsidRDefault="00007A19" w:rsidP="0056459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46E39">
              <w:rPr>
                <w:rFonts w:ascii="Arial" w:eastAsia="Times New Roman" w:hAnsi="Arial" w:cs="Arial"/>
                <w:color w:val="000000"/>
                <w:lang w:eastAsia="pt-BR"/>
              </w:rPr>
              <w:t>DIURNO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C93C50" w14:textId="77777777" w:rsidR="00007A19" w:rsidRPr="00646E39" w:rsidRDefault="00007A19" w:rsidP="0056459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46E39">
              <w:rPr>
                <w:rFonts w:ascii="Arial" w:eastAsia="Times New Roman" w:hAnsi="Arial" w:cs="Arial"/>
                <w:color w:val="000000"/>
                <w:lang w:eastAsia="pt-BR"/>
              </w:rPr>
              <w:t>NOTURNO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1BB868" w14:textId="77777777" w:rsidR="00007A19" w:rsidRPr="00646E39" w:rsidRDefault="00007A19" w:rsidP="0056459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46E39">
              <w:rPr>
                <w:rFonts w:ascii="Arial" w:eastAsia="Times New Roman" w:hAnsi="Arial" w:cs="Arial"/>
                <w:color w:val="000000"/>
                <w:lang w:eastAsia="pt-BR"/>
              </w:rPr>
              <w:t>VAGAS</w:t>
            </w:r>
          </w:p>
        </w:tc>
      </w:tr>
      <w:tr w:rsidR="00007A19" w:rsidRPr="00646E39" w14:paraId="18280D23" w14:textId="77777777" w:rsidTr="0056459B">
        <w:trPr>
          <w:trHeight w:val="314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B5DD" w14:textId="77777777" w:rsidR="00007A19" w:rsidRPr="00646E39" w:rsidRDefault="00007A19" w:rsidP="0056459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46E39">
              <w:rPr>
                <w:rFonts w:ascii="Arial" w:eastAsia="Times New Roman" w:hAnsi="Arial" w:cs="Arial"/>
                <w:color w:val="000000"/>
                <w:lang w:eastAsia="pt-BR"/>
              </w:rPr>
              <w:t>Total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EECC4E" w14:textId="77777777" w:rsidR="00007A19" w:rsidRPr="00646E39" w:rsidRDefault="00007A19" w:rsidP="0056459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46E39">
              <w:rPr>
                <w:rFonts w:ascii="Arial" w:eastAsia="Times New Roman" w:hAnsi="Arial" w:cs="Arial"/>
                <w:color w:val="000000"/>
                <w:lang w:eastAsia="pt-BR"/>
              </w:rPr>
              <w:t>173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20B130" w14:textId="77777777" w:rsidR="00007A19" w:rsidRPr="00646E39" w:rsidRDefault="00007A19" w:rsidP="0056459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46E39">
              <w:rPr>
                <w:rFonts w:ascii="Arial" w:eastAsia="Times New Roman" w:hAnsi="Arial" w:cs="Arial"/>
                <w:color w:val="000000"/>
                <w:lang w:eastAsia="pt-BR"/>
              </w:rPr>
              <w:t>367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3A6B02" w14:textId="77777777" w:rsidR="00007A19" w:rsidRPr="00646E39" w:rsidRDefault="00007A19" w:rsidP="0056459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46E39">
              <w:rPr>
                <w:rFonts w:ascii="Arial" w:eastAsia="Times New Roman" w:hAnsi="Arial" w:cs="Arial"/>
                <w:color w:val="000000"/>
                <w:lang w:eastAsia="pt-BR"/>
              </w:rPr>
              <w:t>100</w:t>
            </w:r>
          </w:p>
        </w:tc>
      </w:tr>
    </w:tbl>
    <w:p w14:paraId="538CB049" w14:textId="77777777" w:rsidR="00007A19" w:rsidRPr="00646E39" w:rsidRDefault="00007A19" w:rsidP="00007A19">
      <w:pPr>
        <w:pStyle w:val="PargrafodaLista"/>
        <w:spacing w:line="360" w:lineRule="auto"/>
        <w:ind w:left="1701"/>
        <w:contextualSpacing/>
        <w:jc w:val="both"/>
        <w:rPr>
          <w:rFonts w:ascii="Arial" w:hAnsi="Arial" w:cs="Arial"/>
          <w:color w:val="000000"/>
        </w:rPr>
      </w:pPr>
    </w:p>
    <w:p w14:paraId="5753BFAD" w14:textId="77777777" w:rsidR="00007A19" w:rsidRPr="00646E39" w:rsidRDefault="00007A19" w:rsidP="00007A19">
      <w:pPr>
        <w:pStyle w:val="PargrafodaLista"/>
        <w:spacing w:line="360" w:lineRule="auto"/>
        <w:ind w:left="1701"/>
        <w:contextualSpacing/>
        <w:jc w:val="both"/>
        <w:rPr>
          <w:rFonts w:ascii="Arial" w:hAnsi="Arial" w:cs="Arial"/>
          <w:color w:val="000000"/>
        </w:rPr>
      </w:pPr>
    </w:p>
    <w:p w14:paraId="42ED43E9" w14:textId="77777777" w:rsidR="00007A19" w:rsidRPr="00646E39" w:rsidRDefault="00007A19" w:rsidP="00007A19">
      <w:pPr>
        <w:jc w:val="center"/>
        <w:rPr>
          <w:rFonts w:ascii="Arial" w:hAnsi="Arial" w:cs="Arial"/>
        </w:rPr>
      </w:pPr>
    </w:p>
    <w:p w14:paraId="23532959" w14:textId="77777777" w:rsidR="00007A19" w:rsidRPr="00646E39" w:rsidRDefault="00007A19" w:rsidP="00007A19">
      <w:pPr>
        <w:rPr>
          <w:rFonts w:ascii="Arial" w:hAnsi="Arial" w:cs="Arial"/>
        </w:rPr>
      </w:pPr>
    </w:p>
    <w:p w14:paraId="4865FDCB" w14:textId="77777777" w:rsidR="00007A19" w:rsidRPr="00646E39" w:rsidRDefault="00007A19" w:rsidP="00007A1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156"/>
        <w:tblW w:w="8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4"/>
        <w:gridCol w:w="1743"/>
        <w:gridCol w:w="1749"/>
        <w:gridCol w:w="1745"/>
      </w:tblGrid>
      <w:tr w:rsidR="00007A19" w:rsidRPr="00646E39" w14:paraId="4D9F9A89" w14:textId="77777777" w:rsidTr="0056459B">
        <w:trPr>
          <w:trHeight w:val="274"/>
        </w:trPr>
        <w:tc>
          <w:tcPr>
            <w:tcW w:w="8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63302" w14:textId="77777777" w:rsidR="00007A19" w:rsidRPr="00646E39" w:rsidRDefault="00007A19" w:rsidP="0056459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46E39">
              <w:rPr>
                <w:rFonts w:ascii="Arial" w:eastAsia="Times New Roman" w:hAnsi="Arial" w:cs="Arial"/>
                <w:color w:val="000000"/>
                <w:lang w:eastAsia="pt-BR"/>
              </w:rPr>
              <w:t>TÉCNICOS DE ENFERMAGEM</w:t>
            </w:r>
          </w:p>
        </w:tc>
      </w:tr>
      <w:tr w:rsidR="00007A19" w:rsidRPr="00646E39" w14:paraId="600427E5" w14:textId="77777777" w:rsidTr="0056459B">
        <w:trPr>
          <w:trHeight w:val="264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4631" w14:textId="77777777" w:rsidR="00007A19" w:rsidRPr="00646E39" w:rsidRDefault="00007A19" w:rsidP="0056459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46E39">
              <w:rPr>
                <w:rFonts w:ascii="Arial" w:eastAsia="Times New Roman" w:hAnsi="Arial" w:cs="Arial"/>
                <w:color w:val="000000"/>
                <w:lang w:eastAsia="pt-BR"/>
              </w:rPr>
              <w:t>PLANTÕES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A9D07F" w14:textId="77777777" w:rsidR="00007A19" w:rsidRPr="00646E39" w:rsidRDefault="00007A19" w:rsidP="0056459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46E39">
              <w:rPr>
                <w:rFonts w:ascii="Arial" w:eastAsia="Times New Roman" w:hAnsi="Arial" w:cs="Arial"/>
                <w:color w:val="000000"/>
                <w:lang w:eastAsia="pt-BR"/>
              </w:rPr>
              <w:t>DIURNO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B05401" w14:textId="77777777" w:rsidR="00007A19" w:rsidRPr="00646E39" w:rsidRDefault="00007A19" w:rsidP="0056459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46E39">
              <w:rPr>
                <w:rFonts w:ascii="Arial" w:eastAsia="Times New Roman" w:hAnsi="Arial" w:cs="Arial"/>
                <w:color w:val="000000"/>
                <w:lang w:eastAsia="pt-BR"/>
              </w:rPr>
              <w:t>NOTURNO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938939" w14:textId="77777777" w:rsidR="00007A19" w:rsidRPr="00646E39" w:rsidRDefault="00007A19" w:rsidP="0056459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46E39">
              <w:rPr>
                <w:rFonts w:ascii="Arial" w:eastAsia="Times New Roman" w:hAnsi="Arial" w:cs="Arial"/>
                <w:color w:val="000000"/>
                <w:lang w:eastAsia="pt-BR"/>
              </w:rPr>
              <w:t>VAGAS</w:t>
            </w:r>
          </w:p>
        </w:tc>
      </w:tr>
      <w:tr w:rsidR="00007A19" w:rsidRPr="00646E39" w14:paraId="60177BBF" w14:textId="77777777" w:rsidTr="0056459B">
        <w:trPr>
          <w:trHeight w:val="170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7461" w14:textId="77777777" w:rsidR="00007A19" w:rsidRPr="00646E39" w:rsidRDefault="00007A19" w:rsidP="0056459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46E39">
              <w:rPr>
                <w:rFonts w:ascii="Arial" w:eastAsia="Times New Roman" w:hAnsi="Arial" w:cs="Arial"/>
                <w:color w:val="000000"/>
                <w:lang w:eastAsia="pt-BR"/>
              </w:rPr>
              <w:t>Total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2C6E34" w14:textId="77777777" w:rsidR="00007A19" w:rsidRPr="00646E39" w:rsidRDefault="00007A19" w:rsidP="0056459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46E39">
              <w:rPr>
                <w:rFonts w:ascii="Arial" w:eastAsia="Times New Roman" w:hAnsi="Arial" w:cs="Arial"/>
                <w:color w:val="000000"/>
                <w:lang w:eastAsia="pt-BR"/>
              </w:rPr>
              <w:t>860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8C86DF" w14:textId="77777777" w:rsidR="00007A19" w:rsidRPr="00646E39" w:rsidRDefault="00007A19" w:rsidP="0056459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46E39">
              <w:rPr>
                <w:rFonts w:ascii="Arial" w:eastAsia="Times New Roman" w:hAnsi="Arial" w:cs="Arial"/>
                <w:color w:val="000000"/>
                <w:lang w:eastAsia="pt-BR"/>
              </w:rPr>
              <w:t>1165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1F0BE1" w14:textId="77777777" w:rsidR="00007A19" w:rsidRPr="00646E39" w:rsidRDefault="00007A19" w:rsidP="0056459B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46E39">
              <w:rPr>
                <w:rFonts w:ascii="Arial" w:eastAsia="Times New Roman" w:hAnsi="Arial" w:cs="Arial"/>
                <w:color w:val="000000"/>
                <w:lang w:eastAsia="pt-BR"/>
              </w:rPr>
              <w:t>100</w:t>
            </w:r>
          </w:p>
        </w:tc>
      </w:tr>
    </w:tbl>
    <w:p w14:paraId="7FF33363" w14:textId="77777777" w:rsidR="007F3C4C" w:rsidRPr="00646E39" w:rsidRDefault="007F3C4C" w:rsidP="006F23F3">
      <w:pPr>
        <w:spacing w:line="360" w:lineRule="auto"/>
        <w:ind w:right="91" w:firstLine="1701"/>
        <w:jc w:val="both"/>
        <w:rPr>
          <w:rFonts w:ascii="Arial" w:hAnsi="Arial" w:cs="Arial"/>
          <w:b/>
        </w:rPr>
      </w:pPr>
    </w:p>
    <w:p w14:paraId="30075779" w14:textId="77777777" w:rsidR="00007A19" w:rsidRPr="00646E39" w:rsidRDefault="0083289A" w:rsidP="006F23F3">
      <w:pPr>
        <w:spacing w:line="360" w:lineRule="auto"/>
        <w:ind w:right="91" w:firstLine="1701"/>
        <w:jc w:val="both"/>
        <w:rPr>
          <w:rFonts w:ascii="Arial" w:hAnsi="Arial" w:cs="Arial"/>
          <w:b/>
        </w:rPr>
      </w:pPr>
      <w:r w:rsidRPr="00646E39">
        <w:rPr>
          <w:rFonts w:ascii="Arial" w:hAnsi="Arial" w:cs="Arial"/>
          <w:b/>
        </w:rPr>
        <w:t>D</w:t>
      </w:r>
    </w:p>
    <w:p w14:paraId="24B39633" w14:textId="77777777" w:rsidR="00007A19" w:rsidRPr="00646E39" w:rsidRDefault="00007A19" w:rsidP="006F23F3">
      <w:pPr>
        <w:spacing w:line="360" w:lineRule="auto"/>
        <w:ind w:right="91" w:firstLine="1701"/>
        <w:jc w:val="both"/>
        <w:rPr>
          <w:rFonts w:ascii="Arial" w:hAnsi="Arial" w:cs="Arial"/>
          <w:b/>
        </w:rPr>
      </w:pPr>
    </w:p>
    <w:p w14:paraId="1895E2D2" w14:textId="77777777" w:rsidR="00927F0F" w:rsidRPr="00646E39" w:rsidRDefault="00007A19" w:rsidP="006F23F3">
      <w:pPr>
        <w:spacing w:line="360" w:lineRule="auto"/>
        <w:ind w:right="91" w:firstLine="1701"/>
        <w:jc w:val="both"/>
        <w:rPr>
          <w:rFonts w:ascii="Arial" w:hAnsi="Arial" w:cs="Arial"/>
          <w:b/>
        </w:rPr>
      </w:pPr>
      <w:r w:rsidRPr="00646E39">
        <w:rPr>
          <w:rFonts w:ascii="Arial" w:hAnsi="Arial" w:cs="Arial"/>
          <w:b/>
        </w:rPr>
        <w:t>D</w:t>
      </w:r>
      <w:r w:rsidR="0083289A" w:rsidRPr="00646E39">
        <w:rPr>
          <w:rFonts w:ascii="Arial" w:hAnsi="Arial" w:cs="Arial"/>
          <w:b/>
        </w:rPr>
        <w:t>O GERENCIAMENTO DE RISCOS</w:t>
      </w:r>
    </w:p>
    <w:p w14:paraId="492B3FEC" w14:textId="77777777" w:rsidR="00236C1B" w:rsidRPr="00646E39" w:rsidRDefault="0083289A" w:rsidP="006F23F3">
      <w:pPr>
        <w:spacing w:line="360" w:lineRule="auto"/>
        <w:ind w:firstLine="1701"/>
        <w:jc w:val="both"/>
        <w:outlineLvl w:val="0"/>
        <w:rPr>
          <w:rFonts w:ascii="Arial" w:hAnsi="Arial" w:cs="Arial"/>
          <w:bCs/>
        </w:rPr>
      </w:pPr>
      <w:r w:rsidRPr="00646E39">
        <w:rPr>
          <w:rFonts w:ascii="Arial" w:hAnsi="Arial" w:cs="Arial"/>
          <w:bCs/>
        </w:rPr>
        <w:t>A partir da contratação vigente, foram identificados alguns riscos e devidamente pontuados para ensejar no devido gerenciamento, senão vejamos:</w:t>
      </w:r>
    </w:p>
    <w:p w14:paraId="1B400BF7" w14:textId="77777777" w:rsidR="0083289A" w:rsidRPr="00646E39" w:rsidRDefault="0083289A" w:rsidP="006F23F3">
      <w:pPr>
        <w:pStyle w:val="PargrafodaLista"/>
        <w:numPr>
          <w:ilvl w:val="0"/>
          <w:numId w:val="5"/>
        </w:numPr>
        <w:spacing w:line="360" w:lineRule="auto"/>
        <w:ind w:left="0" w:firstLine="1701"/>
        <w:jc w:val="both"/>
        <w:outlineLvl w:val="0"/>
        <w:rPr>
          <w:rFonts w:ascii="Arial" w:hAnsi="Arial" w:cs="Arial"/>
          <w:bCs/>
        </w:rPr>
      </w:pPr>
      <w:r w:rsidRPr="00646E39">
        <w:rPr>
          <w:rFonts w:ascii="Arial" w:hAnsi="Arial" w:cs="Arial"/>
          <w:bCs/>
        </w:rPr>
        <w:t xml:space="preserve">No momento da distribuição das demandas os profissionais não registravam interesse na desistência de plantões e desorganizavam toda a estrutura após a distribuição, muitas vezes impondo ao hospital a busca por um profissional para substituição (na maioria das vezes sem aviso prévio com tempo suficiente), onerando os esforços da </w:t>
      </w:r>
      <w:r w:rsidR="00646E39" w:rsidRPr="00646E39">
        <w:rPr>
          <w:rFonts w:ascii="Arial" w:hAnsi="Arial" w:cs="Arial"/>
          <w:bCs/>
        </w:rPr>
        <w:t>administração</w:t>
      </w:r>
      <w:r w:rsidRPr="00646E39">
        <w:rPr>
          <w:rFonts w:ascii="Arial" w:hAnsi="Arial" w:cs="Arial"/>
          <w:bCs/>
        </w:rPr>
        <w:t xml:space="preserve"> e deixando os plantões desatendidos até a sua substituição.</w:t>
      </w:r>
    </w:p>
    <w:p w14:paraId="0317C44C" w14:textId="77777777" w:rsidR="0083289A" w:rsidRPr="00646E39" w:rsidRDefault="0083289A" w:rsidP="006F23F3">
      <w:pPr>
        <w:pStyle w:val="PargrafodaLista"/>
        <w:numPr>
          <w:ilvl w:val="0"/>
          <w:numId w:val="5"/>
        </w:numPr>
        <w:spacing w:line="360" w:lineRule="auto"/>
        <w:ind w:left="0" w:firstLine="1701"/>
        <w:jc w:val="both"/>
        <w:outlineLvl w:val="0"/>
        <w:rPr>
          <w:rFonts w:ascii="Arial" w:hAnsi="Arial" w:cs="Arial"/>
          <w:bCs/>
        </w:rPr>
      </w:pPr>
      <w:r w:rsidRPr="00646E39">
        <w:rPr>
          <w:rFonts w:ascii="Arial" w:hAnsi="Arial" w:cs="Arial"/>
          <w:bCs/>
        </w:rPr>
        <w:t>Problemas com horários também foram percebidos, atrasos que de igual forma, deixaram alguns plantões sem responsáveis até a chegada do próximo plantonista.</w:t>
      </w:r>
    </w:p>
    <w:p w14:paraId="41D2489D" w14:textId="77777777" w:rsidR="00D0263F" w:rsidRPr="00646E39" w:rsidRDefault="0083289A" w:rsidP="006F23F3">
      <w:pPr>
        <w:spacing w:line="360" w:lineRule="auto"/>
        <w:ind w:right="91" w:firstLine="1701"/>
        <w:jc w:val="both"/>
        <w:rPr>
          <w:rFonts w:ascii="Arial" w:hAnsi="Arial" w:cs="Arial"/>
        </w:rPr>
      </w:pPr>
      <w:r w:rsidRPr="00646E39">
        <w:rPr>
          <w:rFonts w:ascii="Arial" w:hAnsi="Arial" w:cs="Arial"/>
        </w:rPr>
        <w:t xml:space="preserve">Para mitigar estes riscos verificamos algumas ações que podem </w:t>
      </w:r>
      <w:r w:rsidR="00D0263F" w:rsidRPr="00646E39">
        <w:rPr>
          <w:rFonts w:ascii="Arial" w:hAnsi="Arial" w:cs="Arial"/>
        </w:rPr>
        <w:t xml:space="preserve">surtir efeito de forma que sugerimos a inserção no Edital que quando o profissional não puder, por motivos </w:t>
      </w:r>
      <w:r w:rsidR="00D0263F" w:rsidRPr="00646E39">
        <w:rPr>
          <w:rFonts w:ascii="Arial" w:hAnsi="Arial" w:cs="Arial"/>
        </w:rPr>
        <w:lastRenderedPageBreak/>
        <w:t>pessoais, participar de algum ou de todos os plantões do período, deverá avisar a Secretaria de Saúde com antecedência mínima de dois dias e os plantões remanescentes deverão retornar para a distribuição.</w:t>
      </w:r>
    </w:p>
    <w:p w14:paraId="3B3880EF" w14:textId="77777777" w:rsidR="00D0263F" w:rsidRPr="00646E39" w:rsidRDefault="00D0263F" w:rsidP="006F23F3">
      <w:pPr>
        <w:spacing w:line="360" w:lineRule="auto"/>
        <w:ind w:right="91" w:firstLine="1701"/>
        <w:jc w:val="both"/>
        <w:rPr>
          <w:rFonts w:ascii="Arial" w:hAnsi="Arial" w:cs="Arial"/>
        </w:rPr>
      </w:pPr>
      <w:r w:rsidRPr="00646E39">
        <w:rPr>
          <w:rFonts w:ascii="Arial" w:hAnsi="Arial" w:cs="Arial"/>
        </w:rPr>
        <w:t>O profissional escalado para realização de plantão presencial deverá ficar à disposição durante todo o período pré-definido por escala mensal e/ou até o próximo profissional escalado assumir o plantão, não podendo se ausentar antes da substituição devida, assumindo integral responsabilidade sobre qualquer ocorrência negativa até completar a carga-horária do seu plantão.</w:t>
      </w:r>
    </w:p>
    <w:p w14:paraId="01B72FC3" w14:textId="77777777" w:rsidR="008734A8" w:rsidRPr="00646E39" w:rsidRDefault="008734A8" w:rsidP="006F23F3">
      <w:pPr>
        <w:spacing w:line="360" w:lineRule="auto"/>
        <w:ind w:right="91" w:firstLine="1701"/>
        <w:jc w:val="both"/>
        <w:rPr>
          <w:rFonts w:ascii="Arial" w:hAnsi="Arial" w:cs="Arial"/>
        </w:rPr>
      </w:pPr>
      <w:r w:rsidRPr="00646E39">
        <w:rPr>
          <w:rFonts w:ascii="Arial" w:hAnsi="Arial" w:cs="Arial"/>
        </w:rPr>
        <w:t>O profissional interessado em troca de plantões ou em não participa da integral dos rodízios mensais, deverá providenciar por conta própria a devida substituição.</w:t>
      </w:r>
    </w:p>
    <w:p w14:paraId="6BB004A2" w14:textId="77777777" w:rsidR="00D0263F" w:rsidRPr="00646E39" w:rsidRDefault="00D0263F" w:rsidP="006F23F3">
      <w:pPr>
        <w:spacing w:line="360" w:lineRule="auto"/>
        <w:ind w:right="91" w:firstLine="1701"/>
        <w:jc w:val="both"/>
        <w:rPr>
          <w:rFonts w:ascii="Arial" w:hAnsi="Arial" w:cs="Arial"/>
        </w:rPr>
      </w:pPr>
      <w:r w:rsidRPr="00646E39">
        <w:rPr>
          <w:rFonts w:ascii="Arial" w:hAnsi="Arial" w:cs="Arial"/>
        </w:rPr>
        <w:t>Como o credenciamento também alcança os profissionais de apoio, enfermeiros e técn</w:t>
      </w:r>
      <w:r w:rsidR="008734A8" w:rsidRPr="00646E39">
        <w:rPr>
          <w:rFonts w:ascii="Arial" w:hAnsi="Arial" w:cs="Arial"/>
        </w:rPr>
        <w:t>ic</w:t>
      </w:r>
      <w:r w:rsidRPr="00646E39">
        <w:rPr>
          <w:rFonts w:ascii="Arial" w:hAnsi="Arial" w:cs="Arial"/>
        </w:rPr>
        <w:t xml:space="preserve">os em enfermagem, </w:t>
      </w:r>
      <w:r w:rsidR="008734A8" w:rsidRPr="00646E39">
        <w:rPr>
          <w:rFonts w:ascii="Arial" w:hAnsi="Arial" w:cs="Arial"/>
        </w:rPr>
        <w:t xml:space="preserve">os estudos denotaram </w:t>
      </w:r>
      <w:r w:rsidRPr="00646E39">
        <w:rPr>
          <w:rFonts w:ascii="Arial" w:hAnsi="Arial" w:cs="Arial"/>
        </w:rPr>
        <w:t xml:space="preserve">que </w:t>
      </w:r>
      <w:r w:rsidR="006A6946" w:rsidRPr="00646E39">
        <w:rPr>
          <w:rFonts w:ascii="Arial" w:hAnsi="Arial" w:cs="Arial"/>
        </w:rPr>
        <w:t>dada a existência de muitos cursos técn</w:t>
      </w:r>
      <w:r w:rsidR="008734A8" w:rsidRPr="00646E39">
        <w:rPr>
          <w:rFonts w:ascii="Arial" w:hAnsi="Arial" w:cs="Arial"/>
        </w:rPr>
        <w:t>i</w:t>
      </w:r>
      <w:r w:rsidR="006A6946" w:rsidRPr="00646E39">
        <w:rPr>
          <w:rFonts w:ascii="Arial" w:hAnsi="Arial" w:cs="Arial"/>
        </w:rPr>
        <w:t>cos no mercado e a ausência de um parâmetro para avaliar a qualidade destes profissionais, muitas vezes o município pode credenciar profissionais despreparados para a prática cotidiana e ocasionar prejuízos a população e aos cofres públicos (dada a possibilidade de judicializ</w:t>
      </w:r>
      <w:r w:rsidR="008734A8" w:rsidRPr="00646E39">
        <w:rPr>
          <w:rFonts w:ascii="Arial" w:hAnsi="Arial" w:cs="Arial"/>
        </w:rPr>
        <w:t>ação de demandas nesse sentido).</w:t>
      </w:r>
    </w:p>
    <w:p w14:paraId="5AAEAEEB" w14:textId="77777777" w:rsidR="006A6946" w:rsidRPr="00646E39" w:rsidRDefault="006A6946" w:rsidP="006F23F3">
      <w:pPr>
        <w:spacing w:line="360" w:lineRule="auto"/>
        <w:ind w:right="91" w:firstLine="1701"/>
        <w:jc w:val="both"/>
        <w:rPr>
          <w:rFonts w:ascii="Arial" w:hAnsi="Arial" w:cs="Arial"/>
        </w:rPr>
      </w:pPr>
      <w:r w:rsidRPr="00646E39">
        <w:rPr>
          <w:rFonts w:ascii="Arial" w:hAnsi="Arial" w:cs="Arial"/>
        </w:rPr>
        <w:t xml:space="preserve">Dessa forma, como alternativa para a mitigação de riscos, a equipe subscritora verificou que a lei não cria </w:t>
      </w:r>
      <w:r w:rsidR="00646E39" w:rsidRPr="00646E39">
        <w:rPr>
          <w:rFonts w:ascii="Arial" w:hAnsi="Arial" w:cs="Arial"/>
        </w:rPr>
        <w:t>óbices</w:t>
      </w:r>
      <w:r w:rsidRPr="00646E39">
        <w:rPr>
          <w:rFonts w:ascii="Arial" w:hAnsi="Arial" w:cs="Arial"/>
        </w:rPr>
        <w:t xml:space="preserve"> a exigência de experiência mínima a garantir um atendimento com maiores probabilidades de eficiência, para tanto </w:t>
      </w:r>
      <w:r w:rsidR="008734A8" w:rsidRPr="00646E39">
        <w:rPr>
          <w:rFonts w:ascii="Arial" w:hAnsi="Arial" w:cs="Arial"/>
        </w:rPr>
        <w:t>se entende</w:t>
      </w:r>
      <w:r w:rsidRPr="00646E39">
        <w:rPr>
          <w:rFonts w:ascii="Arial" w:hAnsi="Arial" w:cs="Arial"/>
        </w:rPr>
        <w:t xml:space="preserve"> como necessário exigir dos profissionais de enfermagens e técnicos:</w:t>
      </w:r>
    </w:p>
    <w:p w14:paraId="7A7945B5" w14:textId="77777777" w:rsidR="007253BC" w:rsidRPr="00646E39" w:rsidRDefault="007253BC" w:rsidP="006F23F3">
      <w:pPr>
        <w:spacing w:line="360" w:lineRule="auto"/>
        <w:ind w:right="91" w:firstLine="1701"/>
        <w:jc w:val="both"/>
        <w:rPr>
          <w:rFonts w:ascii="Arial" w:hAnsi="Arial" w:cs="Arial"/>
          <w:b/>
        </w:rPr>
      </w:pPr>
      <w:r w:rsidRPr="00646E39">
        <w:rPr>
          <w:rFonts w:ascii="Arial" w:hAnsi="Arial" w:cs="Arial"/>
        </w:rPr>
        <w:t>C</w:t>
      </w:r>
      <w:r w:rsidR="006A6946" w:rsidRPr="00646E39">
        <w:rPr>
          <w:rFonts w:ascii="Arial" w:hAnsi="Arial" w:cs="Arial"/>
        </w:rPr>
        <w:t>ertificado</w:t>
      </w:r>
      <w:r w:rsidR="00B63131" w:rsidRPr="00646E39">
        <w:rPr>
          <w:rFonts w:ascii="Arial" w:hAnsi="Arial" w:cs="Arial"/>
        </w:rPr>
        <w:t xml:space="preserve"> de </w:t>
      </w:r>
      <w:r w:rsidR="00332BC8">
        <w:rPr>
          <w:rFonts w:ascii="Arial" w:hAnsi="Arial" w:cs="Arial"/>
        </w:rPr>
        <w:t xml:space="preserve">conclusão </w:t>
      </w:r>
      <w:r w:rsidR="00B63131" w:rsidRPr="00646E39">
        <w:rPr>
          <w:rFonts w:ascii="Arial" w:hAnsi="Arial" w:cs="Arial"/>
        </w:rPr>
        <w:t>ou matrícula</w:t>
      </w:r>
      <w:r w:rsidR="006A6946" w:rsidRPr="00646E39">
        <w:rPr>
          <w:rFonts w:ascii="Arial" w:hAnsi="Arial" w:cs="Arial"/>
        </w:rPr>
        <w:t xml:space="preserve"> de curso de urgência e emergência</w:t>
      </w:r>
      <w:r w:rsidRPr="00646E39">
        <w:rPr>
          <w:rFonts w:ascii="Arial" w:hAnsi="Arial" w:cs="Arial"/>
        </w:rPr>
        <w:t xml:space="preserve">; </w:t>
      </w:r>
      <w:r w:rsidRPr="00646E39">
        <w:rPr>
          <w:rFonts w:ascii="Arial" w:hAnsi="Arial" w:cs="Arial"/>
          <w:b/>
        </w:rPr>
        <w:t>ou</w:t>
      </w:r>
    </w:p>
    <w:p w14:paraId="197436E1" w14:textId="77777777" w:rsidR="006A6946" w:rsidRPr="00332BC8" w:rsidRDefault="007253BC" w:rsidP="006F23F3">
      <w:pPr>
        <w:spacing w:line="360" w:lineRule="auto"/>
        <w:ind w:right="91" w:firstLine="1701"/>
        <w:jc w:val="both"/>
        <w:rPr>
          <w:rFonts w:ascii="Arial" w:hAnsi="Arial" w:cs="Arial"/>
          <w:color w:val="000000" w:themeColor="text1"/>
        </w:rPr>
      </w:pPr>
      <w:r w:rsidRPr="00332BC8">
        <w:rPr>
          <w:rFonts w:ascii="Arial" w:hAnsi="Arial" w:cs="Arial"/>
          <w:color w:val="000000" w:themeColor="text1"/>
        </w:rPr>
        <w:t>E</w:t>
      </w:r>
      <w:r w:rsidR="006A6946" w:rsidRPr="00332BC8">
        <w:rPr>
          <w:rFonts w:ascii="Arial" w:hAnsi="Arial" w:cs="Arial"/>
          <w:color w:val="000000" w:themeColor="text1"/>
        </w:rPr>
        <w:t xml:space="preserve">xperiência mínima de </w:t>
      </w:r>
      <w:r w:rsidR="00332BC8" w:rsidRPr="00332BC8">
        <w:rPr>
          <w:rFonts w:ascii="Arial" w:hAnsi="Arial" w:cs="Arial"/>
          <w:color w:val="000000" w:themeColor="text1"/>
        </w:rPr>
        <w:t xml:space="preserve">03 </w:t>
      </w:r>
      <w:r w:rsidR="006A6946" w:rsidRPr="00332BC8">
        <w:rPr>
          <w:rFonts w:ascii="Arial" w:hAnsi="Arial" w:cs="Arial"/>
          <w:color w:val="000000" w:themeColor="text1"/>
        </w:rPr>
        <w:t xml:space="preserve">meses em serviço de pronto socorro ou urgências e emergência, só valendo como comprovação para esta experiência profissional os serviços prestados nos últimos 3 (três) anos, haja vista a necessidade de atualização constante devido </w:t>
      </w:r>
      <w:proofErr w:type="spellStart"/>
      <w:r w:rsidR="006A6946" w:rsidRPr="00332BC8">
        <w:rPr>
          <w:rFonts w:ascii="Arial" w:hAnsi="Arial" w:cs="Arial"/>
          <w:color w:val="000000" w:themeColor="text1"/>
        </w:rPr>
        <w:t>o</w:t>
      </w:r>
      <w:proofErr w:type="spellEnd"/>
      <w:r w:rsidR="006A6946" w:rsidRPr="00332BC8">
        <w:rPr>
          <w:rFonts w:ascii="Arial" w:hAnsi="Arial" w:cs="Arial"/>
          <w:color w:val="000000" w:themeColor="text1"/>
        </w:rPr>
        <w:t xml:space="preserve"> grau de complexidade do serviço.</w:t>
      </w:r>
    </w:p>
    <w:p w14:paraId="1A6A0E9D" w14:textId="77777777" w:rsidR="0083289A" w:rsidRPr="00646E39" w:rsidRDefault="007253BC" w:rsidP="006F23F3">
      <w:pPr>
        <w:spacing w:line="360" w:lineRule="auto"/>
        <w:ind w:firstLine="1701"/>
        <w:jc w:val="both"/>
        <w:outlineLvl w:val="0"/>
        <w:rPr>
          <w:rFonts w:ascii="Arial" w:hAnsi="Arial" w:cs="Arial"/>
          <w:bCs/>
        </w:rPr>
      </w:pPr>
      <w:r w:rsidRPr="00646E39">
        <w:rPr>
          <w:rFonts w:ascii="Arial" w:hAnsi="Arial" w:cs="Arial"/>
          <w:bCs/>
        </w:rPr>
        <w:t>Observa</w:t>
      </w:r>
      <w:r w:rsidR="008734A8" w:rsidRPr="00646E39">
        <w:rPr>
          <w:rFonts w:ascii="Arial" w:hAnsi="Arial" w:cs="Arial"/>
          <w:bCs/>
        </w:rPr>
        <w:t>mos</w:t>
      </w:r>
      <w:r w:rsidRPr="00646E39">
        <w:rPr>
          <w:rFonts w:ascii="Arial" w:hAnsi="Arial" w:cs="Arial"/>
          <w:bCs/>
        </w:rPr>
        <w:t xml:space="preserve"> que os requisitos não podem ser cumulativos e que a imposição destes não</w:t>
      </w:r>
      <w:r w:rsidR="008734A8" w:rsidRPr="00646E39">
        <w:rPr>
          <w:rFonts w:ascii="Arial" w:hAnsi="Arial" w:cs="Arial"/>
          <w:bCs/>
        </w:rPr>
        <w:t xml:space="preserve"> deve </w:t>
      </w:r>
      <w:r w:rsidRPr="00646E39">
        <w:rPr>
          <w:rFonts w:ascii="Arial" w:hAnsi="Arial" w:cs="Arial"/>
          <w:bCs/>
        </w:rPr>
        <w:t xml:space="preserve">limitar a concorrência e nem descredenciar os profissionais </w:t>
      </w:r>
      <w:proofErr w:type="spellStart"/>
      <w:r w:rsidRPr="00646E39">
        <w:rPr>
          <w:rFonts w:ascii="Arial" w:hAnsi="Arial" w:cs="Arial"/>
          <w:bCs/>
        </w:rPr>
        <w:t>ja</w:t>
      </w:r>
      <w:proofErr w:type="spellEnd"/>
      <w:r w:rsidRPr="00646E39">
        <w:rPr>
          <w:rFonts w:ascii="Arial" w:hAnsi="Arial" w:cs="Arial"/>
          <w:bCs/>
        </w:rPr>
        <w:t xml:space="preserve"> credenciados que estejam atuando no município por força do credenciamento anterior.</w:t>
      </w:r>
    </w:p>
    <w:p w14:paraId="71BF4B57" w14:textId="77777777" w:rsidR="007253BC" w:rsidRPr="00646E39" w:rsidRDefault="007253BC" w:rsidP="006F23F3">
      <w:pPr>
        <w:spacing w:line="360" w:lineRule="auto"/>
        <w:ind w:firstLine="1701"/>
        <w:jc w:val="both"/>
        <w:outlineLvl w:val="0"/>
        <w:rPr>
          <w:rFonts w:ascii="Arial" w:hAnsi="Arial" w:cs="Arial"/>
          <w:bCs/>
        </w:rPr>
      </w:pPr>
      <w:r w:rsidRPr="00646E39">
        <w:rPr>
          <w:rFonts w:ascii="Arial" w:hAnsi="Arial" w:cs="Arial"/>
          <w:bCs/>
        </w:rPr>
        <w:t>Também registramos a necessidade d</w:t>
      </w:r>
      <w:r w:rsidR="007F3C4C" w:rsidRPr="00646E39">
        <w:rPr>
          <w:rFonts w:ascii="Arial" w:hAnsi="Arial" w:cs="Arial"/>
          <w:bCs/>
        </w:rPr>
        <w:t xml:space="preserve">e instrução do processo </w:t>
      </w:r>
      <w:r w:rsidRPr="00646E39">
        <w:rPr>
          <w:rFonts w:ascii="Arial" w:hAnsi="Arial" w:cs="Arial"/>
          <w:bCs/>
        </w:rPr>
        <w:t>nos moldes exigidos na legislação do Tribunal de Contas Estadual, a saber:</w:t>
      </w:r>
    </w:p>
    <w:p w14:paraId="52BA2C2F" w14:textId="77777777" w:rsidR="008734A8" w:rsidRPr="00646E39" w:rsidRDefault="008734A8" w:rsidP="006F23F3">
      <w:pPr>
        <w:spacing w:line="360" w:lineRule="auto"/>
        <w:ind w:firstLine="1701"/>
        <w:jc w:val="both"/>
        <w:outlineLvl w:val="0"/>
        <w:rPr>
          <w:rFonts w:ascii="Arial" w:hAnsi="Arial" w:cs="Arial"/>
          <w:bCs/>
        </w:rPr>
      </w:pPr>
    </w:p>
    <w:p w14:paraId="4B3DF059" w14:textId="77777777" w:rsidR="00335B1B" w:rsidRPr="00646E39" w:rsidRDefault="00335B1B" w:rsidP="006F23F3">
      <w:pPr>
        <w:spacing w:line="360" w:lineRule="auto"/>
        <w:ind w:firstLine="1701"/>
        <w:jc w:val="both"/>
        <w:outlineLvl w:val="0"/>
        <w:rPr>
          <w:rFonts w:ascii="Arial" w:hAnsi="Arial" w:cs="Arial"/>
          <w:bCs/>
        </w:rPr>
      </w:pPr>
      <w:r w:rsidRPr="00646E39">
        <w:rPr>
          <w:rFonts w:ascii="Arial" w:hAnsi="Arial" w:cs="Arial"/>
          <w:bCs/>
          <w:noProof/>
          <w:lang w:eastAsia="pt-BR" w:bidi="ar-SA"/>
        </w:rPr>
        <w:lastRenderedPageBreak/>
        <w:drawing>
          <wp:inline distT="0" distB="0" distL="0" distR="0" wp14:anchorId="3717CC9B" wp14:editId="27112DE7">
            <wp:extent cx="4966059" cy="2464905"/>
            <wp:effectExtent l="0" t="0" r="635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46B3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667" cy="247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A680A" w14:textId="77777777" w:rsidR="007253BC" w:rsidRPr="00646E39" w:rsidRDefault="0052543D" w:rsidP="006F23F3">
      <w:pPr>
        <w:spacing w:line="360" w:lineRule="auto"/>
        <w:ind w:firstLine="1701"/>
        <w:jc w:val="both"/>
        <w:outlineLvl w:val="0"/>
        <w:rPr>
          <w:rFonts w:ascii="Arial" w:hAnsi="Arial" w:cs="Arial"/>
          <w:bCs/>
        </w:rPr>
      </w:pPr>
      <w:r w:rsidRPr="00646E39">
        <w:rPr>
          <w:rFonts w:ascii="Arial" w:hAnsi="Arial" w:cs="Arial"/>
          <w:bCs/>
        </w:rPr>
        <w:t xml:space="preserve">A comissão deverá atuar de forma atenta as </w:t>
      </w:r>
      <w:r w:rsidR="003C7456">
        <w:rPr>
          <w:rFonts w:ascii="Arial" w:hAnsi="Arial" w:cs="Arial"/>
          <w:bCs/>
        </w:rPr>
        <w:t>ocorrências verificadas na exec</w:t>
      </w:r>
      <w:r w:rsidRPr="00646E39">
        <w:rPr>
          <w:rFonts w:ascii="Arial" w:hAnsi="Arial" w:cs="Arial"/>
          <w:bCs/>
        </w:rPr>
        <w:t xml:space="preserve">ução do objeto, considerando que verificada a necessidade de alterações, o município poderá promover a republicação do edital e a </w:t>
      </w:r>
      <w:r w:rsidR="00646E39" w:rsidRPr="00646E39">
        <w:rPr>
          <w:rFonts w:ascii="Arial" w:hAnsi="Arial" w:cs="Arial"/>
          <w:bCs/>
        </w:rPr>
        <w:t>consequente adequação</w:t>
      </w:r>
      <w:r w:rsidRPr="00646E39">
        <w:rPr>
          <w:rFonts w:ascii="Arial" w:hAnsi="Arial" w:cs="Arial"/>
          <w:bCs/>
        </w:rPr>
        <w:t xml:space="preserve"> às necessidade e interesse da administração.</w:t>
      </w:r>
    </w:p>
    <w:p w14:paraId="35B61C14" w14:textId="77777777" w:rsidR="0052543D" w:rsidRPr="00646E39" w:rsidRDefault="0052543D" w:rsidP="006F23F3">
      <w:pPr>
        <w:spacing w:line="360" w:lineRule="auto"/>
        <w:ind w:firstLine="1701"/>
        <w:jc w:val="both"/>
        <w:outlineLvl w:val="0"/>
        <w:rPr>
          <w:rFonts w:ascii="Arial" w:hAnsi="Arial" w:cs="Arial"/>
          <w:bCs/>
        </w:rPr>
      </w:pPr>
      <w:r w:rsidRPr="00646E39">
        <w:rPr>
          <w:rFonts w:ascii="Arial" w:hAnsi="Arial" w:cs="Arial"/>
          <w:bCs/>
        </w:rPr>
        <w:t>Os fiscais dos termos de credenciament</w:t>
      </w:r>
      <w:r w:rsidR="008734A8" w:rsidRPr="00646E39">
        <w:rPr>
          <w:rFonts w:ascii="Arial" w:hAnsi="Arial" w:cs="Arial"/>
          <w:bCs/>
        </w:rPr>
        <w:t>o também deverão atuar no acomp</w:t>
      </w:r>
      <w:r w:rsidRPr="00646E39">
        <w:rPr>
          <w:rFonts w:ascii="Arial" w:hAnsi="Arial" w:cs="Arial"/>
          <w:bCs/>
        </w:rPr>
        <w:t>a</w:t>
      </w:r>
      <w:r w:rsidR="008734A8" w:rsidRPr="00646E39">
        <w:rPr>
          <w:rFonts w:ascii="Arial" w:hAnsi="Arial" w:cs="Arial"/>
          <w:bCs/>
        </w:rPr>
        <w:t>n</w:t>
      </w:r>
      <w:r w:rsidRPr="00646E39">
        <w:rPr>
          <w:rFonts w:ascii="Arial" w:hAnsi="Arial" w:cs="Arial"/>
          <w:bCs/>
        </w:rPr>
        <w:t>h</w:t>
      </w:r>
      <w:r w:rsidR="008734A8" w:rsidRPr="00646E39">
        <w:rPr>
          <w:rFonts w:ascii="Arial" w:hAnsi="Arial" w:cs="Arial"/>
          <w:bCs/>
        </w:rPr>
        <w:t>a</w:t>
      </w:r>
      <w:r w:rsidRPr="00646E39">
        <w:rPr>
          <w:rFonts w:ascii="Arial" w:hAnsi="Arial" w:cs="Arial"/>
          <w:bCs/>
        </w:rPr>
        <w:t>mento vigilante da execução do objeto e relatar qualquer ocorrência que pos</w:t>
      </w:r>
      <w:r w:rsidR="008734A8" w:rsidRPr="00646E39">
        <w:rPr>
          <w:rFonts w:ascii="Arial" w:hAnsi="Arial" w:cs="Arial"/>
          <w:bCs/>
        </w:rPr>
        <w:t>sa interessar a administração, à</w:t>
      </w:r>
      <w:r w:rsidRPr="00646E39">
        <w:rPr>
          <w:rFonts w:ascii="Arial" w:hAnsi="Arial" w:cs="Arial"/>
          <w:bCs/>
        </w:rPr>
        <w:t xml:space="preserve"> secretaria gestora do presente credenciamento, qual seja, a Secretaria de Saúde.</w:t>
      </w:r>
    </w:p>
    <w:p w14:paraId="265FF9F1" w14:textId="77777777" w:rsidR="007253BC" w:rsidRPr="00646E39" w:rsidRDefault="007253BC" w:rsidP="006F23F3">
      <w:pPr>
        <w:spacing w:line="360" w:lineRule="auto"/>
        <w:ind w:firstLine="1701"/>
        <w:jc w:val="both"/>
        <w:outlineLvl w:val="0"/>
        <w:rPr>
          <w:rFonts w:ascii="Arial" w:hAnsi="Arial" w:cs="Arial"/>
          <w:b/>
          <w:bCs/>
        </w:rPr>
      </w:pPr>
    </w:p>
    <w:p w14:paraId="4B0461C0" w14:textId="77777777" w:rsidR="00927F0F" w:rsidRPr="00646E39" w:rsidRDefault="0052543D" w:rsidP="006F23F3">
      <w:pPr>
        <w:spacing w:line="360" w:lineRule="auto"/>
        <w:ind w:firstLine="1701"/>
        <w:jc w:val="both"/>
        <w:outlineLvl w:val="0"/>
        <w:rPr>
          <w:rFonts w:ascii="Arial" w:hAnsi="Arial" w:cs="Arial"/>
          <w:b/>
          <w:bCs/>
        </w:rPr>
      </w:pPr>
      <w:r w:rsidRPr="00646E39">
        <w:rPr>
          <w:rFonts w:ascii="Arial" w:hAnsi="Arial" w:cs="Arial"/>
          <w:b/>
          <w:bCs/>
        </w:rPr>
        <w:t xml:space="preserve">DA </w:t>
      </w:r>
      <w:r w:rsidR="00927F0F" w:rsidRPr="00646E39">
        <w:rPr>
          <w:rFonts w:ascii="Arial" w:hAnsi="Arial" w:cs="Arial"/>
          <w:b/>
          <w:bCs/>
        </w:rPr>
        <w:t xml:space="preserve">DECLARAÇÃO </w:t>
      </w:r>
      <w:r w:rsidR="00927F0F" w:rsidRPr="00646E39">
        <w:rPr>
          <w:rFonts w:ascii="Arial" w:hAnsi="Arial" w:cs="Arial"/>
          <w:b/>
          <w:bCs/>
          <w:spacing w:val="-3"/>
        </w:rPr>
        <w:t xml:space="preserve">DA </w:t>
      </w:r>
      <w:r w:rsidR="00927F0F" w:rsidRPr="00646E39">
        <w:rPr>
          <w:rFonts w:ascii="Arial" w:hAnsi="Arial" w:cs="Arial"/>
          <w:b/>
          <w:bCs/>
        </w:rPr>
        <w:t xml:space="preserve">VIABILIDADE </w:t>
      </w:r>
      <w:r w:rsidR="00927F0F" w:rsidRPr="00646E39">
        <w:rPr>
          <w:rFonts w:ascii="Arial" w:hAnsi="Arial" w:cs="Arial"/>
          <w:b/>
          <w:bCs/>
          <w:spacing w:val="-3"/>
        </w:rPr>
        <w:t>DA</w:t>
      </w:r>
      <w:r w:rsidR="00927F0F" w:rsidRPr="00646E39">
        <w:rPr>
          <w:rFonts w:ascii="Arial" w:hAnsi="Arial" w:cs="Arial"/>
          <w:b/>
          <w:bCs/>
          <w:spacing w:val="4"/>
        </w:rPr>
        <w:t xml:space="preserve"> </w:t>
      </w:r>
      <w:r w:rsidR="00927F0F" w:rsidRPr="00646E39">
        <w:rPr>
          <w:rFonts w:ascii="Arial" w:hAnsi="Arial" w:cs="Arial"/>
          <w:b/>
          <w:bCs/>
          <w:spacing w:val="-5"/>
        </w:rPr>
        <w:t>CONTRATAÇÃO</w:t>
      </w:r>
    </w:p>
    <w:p w14:paraId="0226DC5E" w14:textId="77777777" w:rsidR="00927F0F" w:rsidRPr="00646E39" w:rsidRDefault="00927F0F" w:rsidP="006F23F3">
      <w:pPr>
        <w:spacing w:line="360" w:lineRule="auto"/>
        <w:ind w:firstLine="1701"/>
        <w:jc w:val="both"/>
        <w:outlineLvl w:val="0"/>
        <w:rPr>
          <w:rFonts w:ascii="Arial" w:hAnsi="Arial" w:cs="Arial"/>
          <w:b/>
        </w:rPr>
      </w:pPr>
      <w:r w:rsidRPr="00646E39">
        <w:rPr>
          <w:rFonts w:ascii="Arial" w:hAnsi="Arial" w:cs="Arial"/>
        </w:rPr>
        <w:t xml:space="preserve">Os estudos preliminares ora desenvolvidos evidenciaram que a contratação </w:t>
      </w:r>
      <w:r w:rsidR="001C4171" w:rsidRPr="00646E39">
        <w:rPr>
          <w:rFonts w:ascii="Arial" w:hAnsi="Arial" w:cs="Arial"/>
        </w:rPr>
        <w:t xml:space="preserve">de </w:t>
      </w:r>
      <w:r w:rsidR="0052543D" w:rsidRPr="00646E39">
        <w:rPr>
          <w:rFonts w:ascii="Arial" w:hAnsi="Arial" w:cs="Arial"/>
        </w:rPr>
        <w:t xml:space="preserve">profissionais da saúde (médicos, enfermeiros e técnicos em enfermagem), por meio do credenciamento solicitado, </w:t>
      </w:r>
      <w:r w:rsidR="0052543D" w:rsidRPr="00646E39">
        <w:rPr>
          <w:rFonts w:ascii="Arial" w:hAnsi="Arial" w:cs="Arial"/>
          <w:b/>
        </w:rPr>
        <w:t>apresentam VIABILIDADE</w:t>
      </w:r>
      <w:r w:rsidR="001C4171" w:rsidRPr="00646E39">
        <w:rPr>
          <w:rFonts w:ascii="Arial" w:hAnsi="Arial" w:cs="Arial"/>
        </w:rPr>
        <w:t>, nos termos então relatados.</w:t>
      </w:r>
    </w:p>
    <w:p w14:paraId="27E0BEEB" w14:textId="77777777" w:rsidR="00927F0F" w:rsidRPr="00646E39" w:rsidRDefault="00927F0F" w:rsidP="006F23F3">
      <w:pPr>
        <w:spacing w:line="360" w:lineRule="auto"/>
        <w:ind w:firstLine="1701"/>
        <w:jc w:val="both"/>
        <w:outlineLvl w:val="0"/>
        <w:rPr>
          <w:rFonts w:ascii="Arial" w:hAnsi="Arial" w:cs="Arial"/>
          <w:b/>
        </w:rPr>
      </w:pPr>
    </w:p>
    <w:p w14:paraId="7408FCC3" w14:textId="77777777" w:rsidR="00927F0F" w:rsidRPr="00646E39" w:rsidRDefault="00007A19" w:rsidP="006F23F3">
      <w:pPr>
        <w:spacing w:line="360" w:lineRule="auto"/>
        <w:ind w:firstLine="1701"/>
        <w:jc w:val="both"/>
        <w:outlineLvl w:val="0"/>
        <w:rPr>
          <w:rFonts w:ascii="Arial" w:hAnsi="Arial" w:cs="Arial"/>
        </w:rPr>
      </w:pPr>
      <w:r w:rsidRPr="00646E39">
        <w:rPr>
          <w:rFonts w:ascii="Arial" w:hAnsi="Arial" w:cs="Arial"/>
        </w:rPr>
        <w:t xml:space="preserve">Iguatemi-MS, em </w:t>
      </w:r>
      <w:r w:rsidR="00332BC8">
        <w:rPr>
          <w:rFonts w:ascii="Arial" w:hAnsi="Arial" w:cs="Arial"/>
        </w:rPr>
        <w:t>31</w:t>
      </w:r>
      <w:r w:rsidRPr="00646E39">
        <w:rPr>
          <w:rFonts w:ascii="Arial" w:hAnsi="Arial" w:cs="Arial"/>
        </w:rPr>
        <w:t xml:space="preserve"> de </w:t>
      </w:r>
      <w:r w:rsidR="00332BC8">
        <w:rPr>
          <w:rFonts w:ascii="Arial" w:hAnsi="Arial" w:cs="Arial"/>
        </w:rPr>
        <w:t>julho</w:t>
      </w:r>
      <w:r w:rsidRPr="00646E39">
        <w:rPr>
          <w:rFonts w:ascii="Arial" w:hAnsi="Arial" w:cs="Arial"/>
        </w:rPr>
        <w:t xml:space="preserve"> de 2020.</w:t>
      </w:r>
    </w:p>
    <w:p w14:paraId="17D5A8F2" w14:textId="77777777" w:rsidR="00007A19" w:rsidRPr="00646E39" w:rsidRDefault="00007A19" w:rsidP="006F23F3">
      <w:pPr>
        <w:spacing w:line="360" w:lineRule="auto"/>
        <w:ind w:firstLine="1701"/>
        <w:jc w:val="both"/>
        <w:outlineLvl w:val="0"/>
        <w:rPr>
          <w:rFonts w:ascii="Arial" w:hAnsi="Arial" w:cs="Arial"/>
        </w:rPr>
      </w:pPr>
    </w:p>
    <w:p w14:paraId="7ABF1929" w14:textId="77777777" w:rsidR="00007A19" w:rsidRPr="00646E39" w:rsidRDefault="00315EED" w:rsidP="006F23F3">
      <w:pPr>
        <w:spacing w:line="360" w:lineRule="auto"/>
        <w:ind w:firstLine="1701"/>
        <w:jc w:val="both"/>
        <w:outlineLvl w:val="0"/>
        <w:rPr>
          <w:rFonts w:ascii="Arial" w:hAnsi="Arial" w:cs="Arial"/>
          <w:bCs/>
          <w:i/>
          <w:sz w:val="16"/>
        </w:rPr>
      </w:pPr>
      <w:r w:rsidRPr="00646E39">
        <w:rPr>
          <w:rFonts w:ascii="Arial" w:hAnsi="Arial" w:cs="Arial"/>
          <w:i/>
          <w:sz w:val="16"/>
        </w:rPr>
        <w:t xml:space="preserve">Assinam o presente os membros da </w:t>
      </w:r>
      <w:r w:rsidR="00007A19" w:rsidRPr="00646E39">
        <w:rPr>
          <w:rFonts w:ascii="Arial" w:hAnsi="Arial" w:cs="Arial"/>
          <w:i/>
          <w:sz w:val="16"/>
        </w:rPr>
        <w:t>Comissão Especial Para Implantação dos Estudos Técnicos e do Gerenciamento de Riscos das Contratações, Portaria nº. 038/2020.</w:t>
      </w:r>
    </w:p>
    <w:p w14:paraId="10354484" w14:textId="77777777" w:rsidR="00927F0F" w:rsidRPr="00646E39" w:rsidRDefault="00927F0F" w:rsidP="006F23F3">
      <w:pPr>
        <w:spacing w:line="360" w:lineRule="auto"/>
        <w:ind w:right="92" w:firstLine="1701"/>
        <w:jc w:val="both"/>
        <w:rPr>
          <w:rFonts w:ascii="Arial" w:hAnsi="Arial" w:cs="Arial"/>
        </w:rPr>
      </w:pPr>
    </w:p>
    <w:p w14:paraId="669230ED" w14:textId="77777777" w:rsidR="00927F0F" w:rsidRPr="00646E39" w:rsidRDefault="00927F0F" w:rsidP="006F23F3">
      <w:pPr>
        <w:spacing w:line="360" w:lineRule="auto"/>
        <w:ind w:right="92" w:firstLine="1701"/>
        <w:jc w:val="center"/>
        <w:rPr>
          <w:rFonts w:ascii="Arial" w:hAnsi="Arial" w:cs="Arial"/>
        </w:rPr>
      </w:pPr>
    </w:p>
    <w:p w14:paraId="116BDE0D" w14:textId="77777777" w:rsidR="00007A19" w:rsidRPr="00646E39" w:rsidRDefault="00007A19" w:rsidP="006F23F3">
      <w:pPr>
        <w:spacing w:line="360" w:lineRule="auto"/>
        <w:ind w:right="92" w:firstLine="1701"/>
        <w:jc w:val="center"/>
        <w:rPr>
          <w:rFonts w:ascii="Arial" w:hAnsi="Arial" w:cs="Arial"/>
        </w:rPr>
      </w:pPr>
    </w:p>
    <w:p w14:paraId="7232460D" w14:textId="77777777" w:rsidR="00007A19" w:rsidRPr="00646E39" w:rsidRDefault="00007A19" w:rsidP="006F23F3">
      <w:pPr>
        <w:spacing w:line="360" w:lineRule="auto"/>
        <w:ind w:right="92" w:firstLine="1701"/>
        <w:jc w:val="center"/>
        <w:rPr>
          <w:rFonts w:ascii="Arial" w:hAnsi="Arial" w:cs="Arial"/>
        </w:rPr>
      </w:pPr>
    </w:p>
    <w:p w14:paraId="0DB65CCF" w14:textId="77777777" w:rsidR="00007A19" w:rsidRPr="00646E39" w:rsidRDefault="00007A19" w:rsidP="006F23F3">
      <w:pPr>
        <w:spacing w:line="360" w:lineRule="auto"/>
        <w:ind w:right="92" w:firstLine="1701"/>
        <w:jc w:val="center"/>
        <w:rPr>
          <w:rFonts w:ascii="Arial" w:hAnsi="Arial" w:cs="Arial"/>
        </w:rPr>
      </w:pPr>
    </w:p>
    <w:p w14:paraId="28131CE2" w14:textId="77777777" w:rsidR="00927F0F" w:rsidRPr="00646E39" w:rsidRDefault="00927F0F" w:rsidP="006F23F3">
      <w:pPr>
        <w:spacing w:line="360" w:lineRule="auto"/>
        <w:ind w:right="92" w:firstLine="1701"/>
        <w:jc w:val="center"/>
        <w:rPr>
          <w:rFonts w:ascii="Arial" w:hAnsi="Arial" w:cs="Arial"/>
        </w:rPr>
      </w:pPr>
    </w:p>
    <w:p w14:paraId="0047DFF9" w14:textId="77777777" w:rsidR="007F3C4C" w:rsidRPr="00646E39" w:rsidRDefault="007F3C4C" w:rsidP="006F23F3">
      <w:pPr>
        <w:adjustRightInd w:val="0"/>
        <w:spacing w:line="360" w:lineRule="auto"/>
        <w:ind w:right="386" w:firstLine="1701"/>
        <w:jc w:val="center"/>
        <w:rPr>
          <w:rFonts w:ascii="Arial" w:hAnsi="Arial" w:cs="Arial"/>
          <w:b/>
          <w:bCs/>
        </w:rPr>
      </w:pPr>
    </w:p>
    <w:p w14:paraId="60680D13" w14:textId="77777777" w:rsidR="007F3C4C" w:rsidRPr="00646E39" w:rsidRDefault="007F3C4C" w:rsidP="006F23F3">
      <w:pPr>
        <w:adjustRightInd w:val="0"/>
        <w:spacing w:line="360" w:lineRule="auto"/>
        <w:ind w:right="386" w:firstLine="1701"/>
        <w:jc w:val="center"/>
        <w:rPr>
          <w:rFonts w:ascii="Arial" w:hAnsi="Arial" w:cs="Arial"/>
          <w:b/>
          <w:bCs/>
        </w:rPr>
      </w:pPr>
    </w:p>
    <w:p w14:paraId="12CA85E5" w14:textId="77777777" w:rsidR="007F3C4C" w:rsidRPr="00646E39" w:rsidRDefault="007F3C4C" w:rsidP="006F23F3">
      <w:pPr>
        <w:adjustRightInd w:val="0"/>
        <w:spacing w:line="360" w:lineRule="auto"/>
        <w:ind w:right="386" w:firstLine="1701"/>
        <w:jc w:val="center"/>
        <w:rPr>
          <w:rFonts w:ascii="Arial" w:hAnsi="Arial" w:cs="Arial"/>
          <w:b/>
          <w:bCs/>
        </w:rPr>
      </w:pPr>
    </w:p>
    <w:p w14:paraId="7E7F6AF1" w14:textId="77777777" w:rsidR="007F3C4C" w:rsidRPr="00646E39" w:rsidRDefault="007F3C4C" w:rsidP="006F23F3">
      <w:pPr>
        <w:adjustRightInd w:val="0"/>
        <w:spacing w:line="360" w:lineRule="auto"/>
        <w:ind w:right="386" w:firstLine="1701"/>
        <w:jc w:val="center"/>
        <w:rPr>
          <w:rFonts w:ascii="Arial" w:hAnsi="Arial" w:cs="Arial"/>
          <w:b/>
          <w:bCs/>
        </w:rPr>
      </w:pPr>
    </w:p>
    <w:p w14:paraId="7936AE10" w14:textId="77777777" w:rsidR="007F3C4C" w:rsidRPr="00646E39" w:rsidRDefault="007F3C4C" w:rsidP="006F23F3">
      <w:pPr>
        <w:adjustRightInd w:val="0"/>
        <w:spacing w:line="360" w:lineRule="auto"/>
        <w:ind w:right="386" w:firstLine="1701"/>
        <w:jc w:val="center"/>
        <w:rPr>
          <w:rFonts w:ascii="Arial" w:hAnsi="Arial" w:cs="Arial"/>
          <w:b/>
          <w:bCs/>
        </w:rPr>
      </w:pPr>
      <w:r w:rsidRPr="00646E39">
        <w:rPr>
          <w:rFonts w:ascii="Arial" w:hAnsi="Arial" w:cs="Arial"/>
          <w:b/>
          <w:bCs/>
        </w:rPr>
        <w:t>ANEXOS DOS PRESENTES ESTUDOS:</w:t>
      </w:r>
    </w:p>
    <w:p w14:paraId="41C0883C" w14:textId="77777777" w:rsidR="007F3C4C" w:rsidRPr="00646E39" w:rsidRDefault="007F3C4C" w:rsidP="006F23F3">
      <w:pPr>
        <w:adjustRightInd w:val="0"/>
        <w:spacing w:line="360" w:lineRule="auto"/>
        <w:ind w:right="386" w:firstLine="1701"/>
        <w:jc w:val="center"/>
        <w:rPr>
          <w:rFonts w:ascii="Arial" w:hAnsi="Arial" w:cs="Arial"/>
          <w:b/>
          <w:bCs/>
        </w:rPr>
      </w:pPr>
    </w:p>
    <w:p w14:paraId="12373958" w14:textId="77777777" w:rsidR="007F3C4C" w:rsidRPr="00646E39" w:rsidRDefault="007F3C4C" w:rsidP="006F23F3">
      <w:pPr>
        <w:spacing w:line="360" w:lineRule="auto"/>
        <w:ind w:right="91" w:firstLine="1701"/>
        <w:jc w:val="both"/>
        <w:rPr>
          <w:rFonts w:ascii="Arial" w:hAnsi="Arial" w:cs="Arial"/>
        </w:rPr>
      </w:pPr>
      <w:r w:rsidRPr="00646E39">
        <w:rPr>
          <w:rFonts w:ascii="Arial" w:hAnsi="Arial" w:cs="Arial"/>
        </w:rPr>
        <w:t xml:space="preserve">Lei Complementar n° 050/2011, com as alterações introduzidas pelas Leis </w:t>
      </w:r>
      <w:proofErr w:type="spellStart"/>
      <w:r w:rsidRPr="00646E39">
        <w:rPr>
          <w:rFonts w:ascii="Arial" w:hAnsi="Arial" w:cs="Arial"/>
        </w:rPr>
        <w:t>n°s</w:t>
      </w:r>
      <w:proofErr w:type="spellEnd"/>
      <w:r w:rsidRPr="00646E39">
        <w:rPr>
          <w:rFonts w:ascii="Arial" w:hAnsi="Arial" w:cs="Arial"/>
        </w:rPr>
        <w:t xml:space="preserve"> 069/2014, 071/2014, 086/2017, 091/2017 e 099/2018;</w:t>
      </w:r>
    </w:p>
    <w:p w14:paraId="6B9FACBF" w14:textId="77777777" w:rsidR="007F3C4C" w:rsidRPr="00646E39" w:rsidRDefault="007F3C4C" w:rsidP="006F23F3">
      <w:pPr>
        <w:spacing w:line="360" w:lineRule="auto"/>
        <w:ind w:right="91" w:firstLine="1701"/>
        <w:jc w:val="both"/>
        <w:rPr>
          <w:rFonts w:ascii="Arial" w:hAnsi="Arial" w:cs="Arial"/>
        </w:rPr>
      </w:pPr>
      <w:r w:rsidRPr="00646E39">
        <w:rPr>
          <w:rFonts w:ascii="Arial" w:hAnsi="Arial" w:cs="Arial"/>
        </w:rPr>
        <w:t xml:space="preserve">Decreto de instituição da Comissão Especial de Implantação dos </w:t>
      </w:r>
      <w:proofErr w:type="spellStart"/>
      <w:r w:rsidRPr="00646E39">
        <w:rPr>
          <w:rFonts w:ascii="Arial" w:hAnsi="Arial" w:cs="Arial"/>
        </w:rPr>
        <w:t>ETPs</w:t>
      </w:r>
      <w:proofErr w:type="spellEnd"/>
      <w:r w:rsidRPr="00646E39">
        <w:rPr>
          <w:rFonts w:ascii="Arial" w:hAnsi="Arial" w:cs="Arial"/>
        </w:rPr>
        <w:t>;</w:t>
      </w:r>
    </w:p>
    <w:p w14:paraId="67B31C09" w14:textId="77777777" w:rsidR="007F3C4C" w:rsidRPr="00646E39" w:rsidRDefault="007F3C4C" w:rsidP="006F23F3">
      <w:pPr>
        <w:spacing w:line="360" w:lineRule="auto"/>
        <w:ind w:right="91" w:firstLine="1701"/>
        <w:jc w:val="both"/>
        <w:rPr>
          <w:rFonts w:ascii="Arial" w:hAnsi="Arial" w:cs="Arial"/>
        </w:rPr>
      </w:pPr>
      <w:r w:rsidRPr="00646E39">
        <w:rPr>
          <w:rFonts w:ascii="Arial" w:hAnsi="Arial" w:cs="Arial"/>
        </w:rPr>
        <w:t>Decreto de Nomeação da Comi</w:t>
      </w:r>
      <w:r w:rsidR="001C4171" w:rsidRPr="00646E39">
        <w:rPr>
          <w:rFonts w:ascii="Arial" w:hAnsi="Arial" w:cs="Arial"/>
        </w:rPr>
        <w:t>ssão Especial de Credenciamento.</w:t>
      </w:r>
    </w:p>
    <w:p w14:paraId="5D4780D3" w14:textId="77777777" w:rsidR="007F3C4C" w:rsidRPr="006F23F3" w:rsidRDefault="007F3C4C" w:rsidP="006F23F3">
      <w:pPr>
        <w:spacing w:line="360" w:lineRule="auto"/>
        <w:ind w:right="91" w:firstLine="1701"/>
        <w:jc w:val="both"/>
        <w:rPr>
          <w:rFonts w:ascii="Arial" w:hAnsi="Arial" w:cs="Arial"/>
        </w:rPr>
      </w:pPr>
    </w:p>
    <w:p w14:paraId="1B260CA6" w14:textId="77777777" w:rsidR="007F3C4C" w:rsidRPr="006F23F3" w:rsidRDefault="007F3C4C" w:rsidP="006F23F3">
      <w:pPr>
        <w:adjustRightInd w:val="0"/>
        <w:spacing w:line="360" w:lineRule="auto"/>
        <w:ind w:right="386" w:firstLine="1701"/>
        <w:jc w:val="center"/>
        <w:rPr>
          <w:rFonts w:ascii="Arial" w:hAnsi="Arial" w:cs="Arial"/>
          <w:b/>
          <w:bCs/>
        </w:rPr>
      </w:pPr>
    </w:p>
    <w:sectPr w:rsidR="007F3C4C" w:rsidRPr="006F23F3" w:rsidSect="006F23F3">
      <w:headerReference w:type="default" r:id="rId9"/>
      <w:footerReference w:type="default" r:id="rId10"/>
      <w:pgSz w:w="11910" w:h="16840"/>
      <w:pgMar w:top="1985" w:right="840" w:bottom="280" w:left="1480" w:header="284" w:footer="11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F58BC" w14:textId="77777777" w:rsidR="00B57C19" w:rsidRDefault="00B57C19">
      <w:r>
        <w:separator/>
      </w:r>
    </w:p>
  </w:endnote>
  <w:endnote w:type="continuationSeparator" w:id="0">
    <w:p w14:paraId="3FF7373C" w14:textId="77777777" w:rsidR="00B57C19" w:rsidRDefault="00B5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6824D" w14:textId="77777777" w:rsidR="003E5880" w:rsidRDefault="007F3C4C" w:rsidP="00BE727C">
    <w:pPr>
      <w:pStyle w:val="Rodap"/>
      <w:jc w:val="right"/>
    </w:pPr>
    <w:r>
      <w:rPr>
        <w:rFonts w:hint="eastAsia"/>
        <w:noProof/>
        <w:lang w:eastAsia="pt-BR" w:bidi="ar-SA"/>
      </w:rPr>
      <w:drawing>
        <wp:anchor distT="0" distB="0" distL="114300" distR="114300" simplePos="0" relativeHeight="251663360" behindDoc="1" locked="0" layoutInCell="1" allowOverlap="1" wp14:anchorId="4DF588FA" wp14:editId="5F94C279">
          <wp:simplePos x="0" y="0"/>
          <wp:positionH relativeFrom="page">
            <wp:posOffset>13970</wp:posOffset>
          </wp:positionH>
          <wp:positionV relativeFrom="paragraph">
            <wp:posOffset>56184</wp:posOffset>
          </wp:positionV>
          <wp:extent cx="7537837" cy="726766"/>
          <wp:effectExtent l="0" t="0" r="635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37" r="2892"/>
                  <a:stretch/>
                </pic:blipFill>
                <pic:spPr bwMode="auto">
                  <a:xfrm>
                    <a:off x="0" y="0"/>
                    <a:ext cx="7537837" cy="7267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AB75B" w14:textId="77777777" w:rsidR="00B57C19" w:rsidRDefault="00B57C19">
      <w:r>
        <w:separator/>
      </w:r>
    </w:p>
  </w:footnote>
  <w:footnote w:type="continuationSeparator" w:id="0">
    <w:p w14:paraId="1B817643" w14:textId="77777777" w:rsidR="00B57C19" w:rsidRDefault="00B57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5F6C7" w14:textId="77777777" w:rsidR="003E5880" w:rsidRDefault="007F3C4C" w:rsidP="00BE727C">
    <w:pPr>
      <w:pStyle w:val="Cabealho"/>
    </w:pPr>
    <w:r w:rsidRPr="002A2C0A"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3FDB2A61" wp14:editId="55F5B38A">
          <wp:simplePos x="0" y="0"/>
          <wp:positionH relativeFrom="margin">
            <wp:posOffset>-939800</wp:posOffset>
          </wp:positionH>
          <wp:positionV relativeFrom="paragraph">
            <wp:posOffset>81584</wp:posOffset>
          </wp:positionV>
          <wp:extent cx="7645440" cy="866637"/>
          <wp:effectExtent l="0" t="0" r="0" b="0"/>
          <wp:wrapThrough wrapText="bothSides">
            <wp:wrapPolygon edited="0">
              <wp:start x="0" y="0"/>
              <wp:lineTo x="0" y="20903"/>
              <wp:lineTo x="21528" y="20903"/>
              <wp:lineTo x="21528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40" cy="866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192E8C" w14:textId="77777777" w:rsidR="003E5880" w:rsidRDefault="00507C8A" w:rsidP="00BE727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05189"/>
    <w:multiLevelType w:val="hybridMultilevel"/>
    <w:tmpl w:val="03620826"/>
    <w:lvl w:ilvl="0" w:tplc="48BA7E3A">
      <w:start w:val="1"/>
      <w:numFmt w:val="lowerLetter"/>
      <w:lvlText w:val="%1)"/>
      <w:lvlJc w:val="left"/>
      <w:pPr>
        <w:ind w:left="2619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34" w:hanging="360"/>
      </w:pPr>
    </w:lvl>
    <w:lvl w:ilvl="2" w:tplc="0416001B" w:tentative="1">
      <w:start w:val="1"/>
      <w:numFmt w:val="lowerRoman"/>
      <w:lvlText w:val="%3."/>
      <w:lvlJc w:val="right"/>
      <w:pPr>
        <w:ind w:left="3354" w:hanging="180"/>
      </w:pPr>
    </w:lvl>
    <w:lvl w:ilvl="3" w:tplc="0416000F" w:tentative="1">
      <w:start w:val="1"/>
      <w:numFmt w:val="decimal"/>
      <w:lvlText w:val="%4."/>
      <w:lvlJc w:val="left"/>
      <w:pPr>
        <w:ind w:left="4074" w:hanging="360"/>
      </w:pPr>
    </w:lvl>
    <w:lvl w:ilvl="4" w:tplc="04160019" w:tentative="1">
      <w:start w:val="1"/>
      <w:numFmt w:val="lowerLetter"/>
      <w:lvlText w:val="%5."/>
      <w:lvlJc w:val="left"/>
      <w:pPr>
        <w:ind w:left="4794" w:hanging="360"/>
      </w:pPr>
    </w:lvl>
    <w:lvl w:ilvl="5" w:tplc="0416001B" w:tentative="1">
      <w:start w:val="1"/>
      <w:numFmt w:val="lowerRoman"/>
      <w:lvlText w:val="%6."/>
      <w:lvlJc w:val="right"/>
      <w:pPr>
        <w:ind w:left="5514" w:hanging="180"/>
      </w:pPr>
    </w:lvl>
    <w:lvl w:ilvl="6" w:tplc="0416000F" w:tentative="1">
      <w:start w:val="1"/>
      <w:numFmt w:val="decimal"/>
      <w:lvlText w:val="%7."/>
      <w:lvlJc w:val="left"/>
      <w:pPr>
        <w:ind w:left="6234" w:hanging="360"/>
      </w:pPr>
    </w:lvl>
    <w:lvl w:ilvl="7" w:tplc="04160019" w:tentative="1">
      <w:start w:val="1"/>
      <w:numFmt w:val="lowerLetter"/>
      <w:lvlText w:val="%8."/>
      <w:lvlJc w:val="left"/>
      <w:pPr>
        <w:ind w:left="6954" w:hanging="360"/>
      </w:pPr>
    </w:lvl>
    <w:lvl w:ilvl="8" w:tplc="0416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1" w15:restartNumberingAfterBreak="0">
    <w:nsid w:val="123652E7"/>
    <w:multiLevelType w:val="multilevel"/>
    <w:tmpl w:val="AB045CF0"/>
    <w:lvl w:ilvl="0">
      <w:start w:val="1"/>
      <w:numFmt w:val="decimal"/>
      <w:lvlText w:val="%1."/>
      <w:lvlJc w:val="left"/>
      <w:pPr>
        <w:ind w:left="365" w:hanging="223"/>
      </w:pPr>
      <w:rPr>
        <w:rFonts w:ascii="Calibri" w:eastAsia="Calibri" w:hAnsi="Calibri" w:cs="Calibri" w:hint="default"/>
        <w:b/>
        <w:bCs/>
        <w:w w:val="101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81" w:hanging="539"/>
      </w:pPr>
      <w:rPr>
        <w:rFonts w:hint="default"/>
        <w:b/>
        <w:w w:val="101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957" w:hanging="539"/>
      </w:pPr>
      <w:rPr>
        <w:rFonts w:ascii="Calibri" w:eastAsia="Calibri" w:hAnsi="Calibri" w:cs="Calibri" w:hint="default"/>
        <w:b/>
        <w:w w:val="101"/>
        <w:sz w:val="22"/>
        <w:szCs w:val="22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2" w:hanging="539"/>
      </w:pPr>
      <w:rPr>
        <w:rFonts w:ascii="Calibri" w:eastAsia="Calibri" w:hAnsi="Calibri" w:cs="Calibri" w:hint="default"/>
        <w:w w:val="101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800" w:hanging="53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900" w:hanging="53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940" w:hanging="53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060" w:hanging="53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333" w:hanging="539"/>
      </w:pPr>
      <w:rPr>
        <w:rFonts w:hint="default"/>
        <w:lang w:val="pt-PT" w:eastAsia="pt-PT" w:bidi="pt-PT"/>
      </w:rPr>
    </w:lvl>
  </w:abstractNum>
  <w:abstractNum w:abstractNumId="2" w15:restartNumberingAfterBreak="0">
    <w:nsid w:val="21E51900"/>
    <w:multiLevelType w:val="multilevel"/>
    <w:tmpl w:val="656434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328C649A"/>
    <w:multiLevelType w:val="hybridMultilevel"/>
    <w:tmpl w:val="40A2EA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023D4"/>
    <w:multiLevelType w:val="hybridMultilevel"/>
    <w:tmpl w:val="5734E878"/>
    <w:lvl w:ilvl="0" w:tplc="946A12CA">
      <w:start w:val="1"/>
      <w:numFmt w:val="lowerLetter"/>
      <w:lvlText w:val="%1)"/>
      <w:lvlJc w:val="left"/>
      <w:pPr>
        <w:ind w:left="8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25" w:hanging="360"/>
      </w:pPr>
    </w:lvl>
    <w:lvl w:ilvl="2" w:tplc="0416001B" w:tentative="1">
      <w:start w:val="1"/>
      <w:numFmt w:val="lowerRoman"/>
      <w:lvlText w:val="%3."/>
      <w:lvlJc w:val="right"/>
      <w:pPr>
        <w:ind w:left="2245" w:hanging="180"/>
      </w:pPr>
    </w:lvl>
    <w:lvl w:ilvl="3" w:tplc="0416000F" w:tentative="1">
      <w:start w:val="1"/>
      <w:numFmt w:val="decimal"/>
      <w:lvlText w:val="%4."/>
      <w:lvlJc w:val="left"/>
      <w:pPr>
        <w:ind w:left="2965" w:hanging="360"/>
      </w:pPr>
    </w:lvl>
    <w:lvl w:ilvl="4" w:tplc="04160019" w:tentative="1">
      <w:start w:val="1"/>
      <w:numFmt w:val="lowerLetter"/>
      <w:lvlText w:val="%5."/>
      <w:lvlJc w:val="left"/>
      <w:pPr>
        <w:ind w:left="3685" w:hanging="360"/>
      </w:pPr>
    </w:lvl>
    <w:lvl w:ilvl="5" w:tplc="0416001B" w:tentative="1">
      <w:start w:val="1"/>
      <w:numFmt w:val="lowerRoman"/>
      <w:lvlText w:val="%6."/>
      <w:lvlJc w:val="right"/>
      <w:pPr>
        <w:ind w:left="4405" w:hanging="180"/>
      </w:pPr>
    </w:lvl>
    <w:lvl w:ilvl="6" w:tplc="0416000F" w:tentative="1">
      <w:start w:val="1"/>
      <w:numFmt w:val="decimal"/>
      <w:lvlText w:val="%7."/>
      <w:lvlJc w:val="left"/>
      <w:pPr>
        <w:ind w:left="5125" w:hanging="360"/>
      </w:pPr>
    </w:lvl>
    <w:lvl w:ilvl="7" w:tplc="04160019" w:tentative="1">
      <w:start w:val="1"/>
      <w:numFmt w:val="lowerLetter"/>
      <w:lvlText w:val="%8."/>
      <w:lvlJc w:val="left"/>
      <w:pPr>
        <w:ind w:left="5845" w:hanging="360"/>
      </w:pPr>
    </w:lvl>
    <w:lvl w:ilvl="8" w:tplc="0416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5" w15:restartNumberingAfterBreak="0">
    <w:nsid w:val="6D7440CF"/>
    <w:multiLevelType w:val="multilevel"/>
    <w:tmpl w:val="BF801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0F"/>
    <w:rsid w:val="00007A19"/>
    <w:rsid w:val="0001048D"/>
    <w:rsid w:val="000251A7"/>
    <w:rsid w:val="00072213"/>
    <w:rsid w:val="000B1C88"/>
    <w:rsid w:val="0012347D"/>
    <w:rsid w:val="00125DFA"/>
    <w:rsid w:val="0014338A"/>
    <w:rsid w:val="0014385D"/>
    <w:rsid w:val="001A5CD3"/>
    <w:rsid w:val="001C4171"/>
    <w:rsid w:val="001E7AD2"/>
    <w:rsid w:val="00236C1B"/>
    <w:rsid w:val="00312A9D"/>
    <w:rsid w:val="00315EED"/>
    <w:rsid w:val="00332BC8"/>
    <w:rsid w:val="00335B1B"/>
    <w:rsid w:val="003453E2"/>
    <w:rsid w:val="00362277"/>
    <w:rsid w:val="003C7456"/>
    <w:rsid w:val="003F3B82"/>
    <w:rsid w:val="00403FDF"/>
    <w:rsid w:val="004072D4"/>
    <w:rsid w:val="004B259B"/>
    <w:rsid w:val="00507C8A"/>
    <w:rsid w:val="0052543D"/>
    <w:rsid w:val="005401C0"/>
    <w:rsid w:val="00632046"/>
    <w:rsid w:val="00646E39"/>
    <w:rsid w:val="0067255F"/>
    <w:rsid w:val="006A6946"/>
    <w:rsid w:val="006F23F3"/>
    <w:rsid w:val="007253BC"/>
    <w:rsid w:val="007632CE"/>
    <w:rsid w:val="007B457D"/>
    <w:rsid w:val="007F3C4C"/>
    <w:rsid w:val="0083289A"/>
    <w:rsid w:val="008734A8"/>
    <w:rsid w:val="008960D3"/>
    <w:rsid w:val="00911173"/>
    <w:rsid w:val="00927F0F"/>
    <w:rsid w:val="009B1F71"/>
    <w:rsid w:val="009F0A31"/>
    <w:rsid w:val="00A33941"/>
    <w:rsid w:val="00A4029A"/>
    <w:rsid w:val="00B57C19"/>
    <w:rsid w:val="00B63131"/>
    <w:rsid w:val="00BD0571"/>
    <w:rsid w:val="00C00B19"/>
    <w:rsid w:val="00D0263F"/>
    <w:rsid w:val="00EC7215"/>
    <w:rsid w:val="00EE6CA6"/>
    <w:rsid w:val="00EF55AD"/>
    <w:rsid w:val="00F10E77"/>
    <w:rsid w:val="00F9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0D7E3E"/>
  <w15:docId w15:val="{AA4D91EA-7727-4BAB-A3CD-A87D6CBE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27F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F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27F0F"/>
    <w:pPr>
      <w:spacing w:before="119"/>
      <w:ind w:left="505"/>
      <w:jc w:val="both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927F0F"/>
    <w:rPr>
      <w:rFonts w:ascii="Calibri" w:eastAsia="Calibri" w:hAnsi="Calibri" w:cs="Calibri"/>
      <w:sz w:val="18"/>
      <w:szCs w:val="18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927F0F"/>
    <w:pPr>
      <w:spacing w:before="121"/>
      <w:ind w:left="834" w:hanging="329"/>
    </w:pPr>
  </w:style>
  <w:style w:type="paragraph" w:customStyle="1" w:styleId="TableParagraph">
    <w:name w:val="Table Paragraph"/>
    <w:basedOn w:val="Normal"/>
    <w:uiPriority w:val="1"/>
    <w:qFormat/>
    <w:rsid w:val="00927F0F"/>
    <w:pPr>
      <w:spacing w:line="200" w:lineRule="exact"/>
    </w:pPr>
  </w:style>
  <w:style w:type="paragraph" w:styleId="Cabealho">
    <w:name w:val="header"/>
    <w:basedOn w:val="Normal"/>
    <w:link w:val="CabealhoChar"/>
    <w:uiPriority w:val="99"/>
    <w:unhideWhenUsed/>
    <w:rsid w:val="00927F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7F0F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27F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7F0F"/>
    <w:rPr>
      <w:rFonts w:ascii="Calibri" w:eastAsia="Calibri" w:hAnsi="Calibri" w:cs="Calibri"/>
      <w:lang w:val="pt-PT" w:eastAsia="pt-PT" w:bidi="pt-PT"/>
    </w:rPr>
  </w:style>
  <w:style w:type="paragraph" w:customStyle="1" w:styleId="Default">
    <w:name w:val="Default"/>
    <w:rsid w:val="00927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4B259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026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63F"/>
    <w:pPr>
      <w:widowControl/>
      <w:autoSpaceDE/>
      <w:autoSpaceDN/>
    </w:pPr>
    <w:rPr>
      <w:rFonts w:asciiTheme="minorHAnsi" w:eastAsiaTheme="minorEastAsia" w:hAnsiTheme="minorHAnsi" w:cstheme="minorBidi"/>
      <w:sz w:val="20"/>
      <w:szCs w:val="20"/>
      <w:lang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263F"/>
    <w:rPr>
      <w:rFonts w:eastAsiaTheme="minorEastAsia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6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63F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Contini</cp:lastModifiedBy>
  <cp:revision>2</cp:revision>
  <cp:lastPrinted>2020-08-05T11:18:00Z</cp:lastPrinted>
  <dcterms:created xsi:type="dcterms:W3CDTF">2020-08-05T11:19:00Z</dcterms:created>
  <dcterms:modified xsi:type="dcterms:W3CDTF">2020-08-05T11:19:00Z</dcterms:modified>
</cp:coreProperties>
</file>