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98" w:rsidRPr="00C74D98" w:rsidRDefault="00C74D98" w:rsidP="00C74D98">
      <w:pPr>
        <w:spacing w:after="0" w:line="240" w:lineRule="auto"/>
        <w:ind w:left="56"/>
        <w:jc w:val="center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AVISO DE RESULTADO DE LICITAÇÃO</w:t>
      </w:r>
    </w:p>
    <w:p w:rsidR="00C74D98" w:rsidRPr="00C74D98" w:rsidRDefault="00C74D98" w:rsidP="00C74D98">
      <w:pPr>
        <w:spacing w:after="0" w:line="240" w:lineRule="auto"/>
        <w:ind w:left="56"/>
        <w:jc w:val="both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A Prefeitura Municipal de Iguatemi/MS, através da Comissão Permanente de Licitação, torna público aos interessados o seguinte resultado:</w:t>
      </w:r>
    </w:p>
    <w:p w:rsidR="00C74D98" w:rsidRPr="00C74D98" w:rsidRDefault="00C74D98" w:rsidP="00C74D98">
      <w:pPr>
        <w:spacing w:after="0" w:line="240" w:lineRule="auto"/>
        <w:ind w:left="56"/>
        <w:jc w:val="both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PROCESSO Nº: 189</w:t>
      </w:r>
    </w:p>
    <w:p w:rsidR="00C74D98" w:rsidRPr="00C74D98" w:rsidRDefault="00C74D98" w:rsidP="00C74D98">
      <w:pPr>
        <w:spacing w:after="0" w:line="240" w:lineRule="auto"/>
        <w:ind w:left="56"/>
        <w:jc w:val="both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MODALIDADE/Nº: TP Nº 0003/2017</w:t>
      </w:r>
    </w:p>
    <w:p w:rsidR="00C74D98" w:rsidRPr="00C74D98" w:rsidRDefault="00C74D98" w:rsidP="00C74D98">
      <w:pPr>
        <w:spacing w:after="0" w:line="240" w:lineRule="auto"/>
        <w:ind w:left="56"/>
        <w:jc w:val="both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 xml:space="preserve">OBJETO: Contratação de empresa especializada para implantação de Sistema de Abastecimento de Água com perfuração de poços no Assentamento Rancho </w:t>
      </w:r>
      <w:proofErr w:type="spellStart"/>
      <w:r w:rsidRPr="00C74D98">
        <w:rPr>
          <w:rFonts w:ascii="Verdana" w:hAnsi="Verdana" w:cs="Times New Roman"/>
          <w:sz w:val="16"/>
          <w:szCs w:val="16"/>
        </w:rPr>
        <w:t>Loma</w:t>
      </w:r>
      <w:proofErr w:type="spellEnd"/>
      <w:r w:rsidRPr="00C74D98">
        <w:rPr>
          <w:rFonts w:ascii="Verdana" w:hAnsi="Verdana" w:cs="Times New Roman"/>
          <w:sz w:val="16"/>
          <w:szCs w:val="16"/>
        </w:rPr>
        <w:t>, em atendimento ao Convênio FUNASA nº 0785/2016, em conformidade com os projetos anexos ao Edital da Licitação.</w:t>
      </w:r>
    </w:p>
    <w:p w:rsidR="00C74D98" w:rsidRPr="00C74D98" w:rsidRDefault="00C74D98" w:rsidP="00C74D98">
      <w:pPr>
        <w:spacing w:after="0" w:line="240" w:lineRule="auto"/>
        <w:ind w:left="56"/>
        <w:jc w:val="both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 xml:space="preserve">Vencedor(es): GOMES &amp; AZEVEDO LTDA - EPP,  no Anexo I/Lote 0001 - item: 1, totalizando R$ 1.447.768,92 (um milhão e quatrocentos e quarenta e sete mil e setecentos e sessenta e oito reais e noventa e dois centavos); </w:t>
      </w:r>
    </w:p>
    <w:p w:rsidR="00C74D98" w:rsidRPr="00C74D98" w:rsidRDefault="00C74D98" w:rsidP="00C74D98">
      <w:pPr>
        <w:spacing w:after="0" w:line="240" w:lineRule="auto"/>
        <w:ind w:left="56"/>
        <w:jc w:val="right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Iguatemi/MS, 18 de dezembro de 2017.</w:t>
      </w:r>
    </w:p>
    <w:p w:rsidR="00C74D98" w:rsidRDefault="00C74D98" w:rsidP="00C74D98">
      <w:pPr>
        <w:spacing w:after="0" w:line="240" w:lineRule="auto"/>
        <w:ind w:left="56"/>
        <w:jc w:val="center"/>
        <w:rPr>
          <w:rFonts w:ascii="Verdana" w:hAnsi="Verdana" w:cs="Times New Roman"/>
          <w:sz w:val="16"/>
          <w:szCs w:val="16"/>
        </w:rPr>
      </w:pPr>
    </w:p>
    <w:p w:rsidR="00C74D98" w:rsidRPr="00C74D98" w:rsidRDefault="00C74D98" w:rsidP="00C74D98">
      <w:pPr>
        <w:spacing w:after="0" w:line="240" w:lineRule="auto"/>
        <w:ind w:left="56"/>
        <w:jc w:val="center"/>
        <w:rPr>
          <w:rFonts w:ascii="Verdana" w:hAnsi="Verdana" w:cs="Times New Roman"/>
          <w:sz w:val="16"/>
          <w:szCs w:val="16"/>
        </w:rPr>
      </w:pPr>
      <w:bookmarkStart w:id="0" w:name="_GoBack"/>
      <w:bookmarkEnd w:id="0"/>
      <w:r w:rsidRPr="00C74D98">
        <w:rPr>
          <w:rFonts w:ascii="Verdana" w:hAnsi="Verdana" w:cs="Times New Roman"/>
          <w:sz w:val="16"/>
          <w:szCs w:val="16"/>
        </w:rPr>
        <w:t>André de Assis Voginski</w:t>
      </w:r>
    </w:p>
    <w:p w:rsidR="00C74D98" w:rsidRPr="00C74D98" w:rsidRDefault="00C74D98" w:rsidP="00C74D98">
      <w:pPr>
        <w:spacing w:after="0" w:line="240" w:lineRule="auto"/>
        <w:ind w:left="56"/>
        <w:jc w:val="center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Presidente da Comissão Permanente de Licitação</w:t>
      </w:r>
    </w:p>
    <w:p w:rsidR="00C74D98" w:rsidRDefault="00C74D98" w:rsidP="00C74D98">
      <w:pPr>
        <w:spacing w:after="0" w:line="240" w:lineRule="auto"/>
        <w:ind w:left="56"/>
        <w:rPr>
          <w:rFonts w:ascii="Verdana" w:hAnsi="Verdana" w:cs="Times New Roman"/>
          <w:sz w:val="16"/>
          <w:szCs w:val="16"/>
        </w:rPr>
      </w:pPr>
    </w:p>
    <w:p w:rsidR="00C74D98" w:rsidRPr="00C74D98" w:rsidRDefault="00C74D98" w:rsidP="00C74D98">
      <w:pPr>
        <w:spacing w:after="0" w:line="240" w:lineRule="auto"/>
        <w:ind w:left="56"/>
        <w:jc w:val="center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DESPACHO DE HOMOLOGAÇÃO</w:t>
      </w:r>
    </w:p>
    <w:p w:rsidR="00C74D98" w:rsidRPr="00C74D98" w:rsidRDefault="00C74D98" w:rsidP="00C74D98">
      <w:pPr>
        <w:spacing w:after="0" w:line="240" w:lineRule="auto"/>
        <w:ind w:left="56"/>
        <w:jc w:val="both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C74D98">
        <w:rPr>
          <w:rFonts w:ascii="Verdana" w:hAnsi="Verdana" w:cs="Times New Roman"/>
          <w:sz w:val="16"/>
          <w:szCs w:val="16"/>
        </w:rPr>
        <w:t>supra-relacionada</w:t>
      </w:r>
      <w:proofErr w:type="spellEnd"/>
      <w:r w:rsidRPr="00C74D98">
        <w:rPr>
          <w:rFonts w:ascii="Verdana" w:hAnsi="Verdana" w:cs="Times New Roman"/>
          <w:sz w:val="16"/>
          <w:szCs w:val="16"/>
        </w:rPr>
        <w:t>(s).</w:t>
      </w:r>
    </w:p>
    <w:p w:rsidR="00C74D98" w:rsidRPr="00C74D98" w:rsidRDefault="00C74D98" w:rsidP="00C74D98">
      <w:pPr>
        <w:spacing w:after="0" w:line="240" w:lineRule="auto"/>
        <w:ind w:left="56"/>
        <w:jc w:val="right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Iguatemi/MS, 18 de dezembro de 2017.</w:t>
      </w:r>
    </w:p>
    <w:p w:rsidR="00C74D98" w:rsidRPr="00C74D98" w:rsidRDefault="00C74D98" w:rsidP="00C74D98">
      <w:pPr>
        <w:spacing w:after="0" w:line="240" w:lineRule="auto"/>
        <w:ind w:left="56"/>
        <w:rPr>
          <w:rFonts w:ascii="Verdana" w:hAnsi="Verdana" w:cs="Times New Roman"/>
          <w:sz w:val="16"/>
          <w:szCs w:val="16"/>
        </w:rPr>
      </w:pPr>
    </w:p>
    <w:p w:rsidR="00C74D98" w:rsidRPr="00C74D98" w:rsidRDefault="00C74D98" w:rsidP="00C74D98">
      <w:pPr>
        <w:spacing w:after="0" w:line="240" w:lineRule="auto"/>
        <w:ind w:left="56"/>
        <w:jc w:val="center"/>
        <w:rPr>
          <w:rFonts w:ascii="Verdana" w:hAnsi="Verdana" w:cs="Times New Roman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Patricia Derenusson Nelli Margatto Nunes</w:t>
      </w:r>
    </w:p>
    <w:p w:rsidR="00362BF4" w:rsidRPr="00C74D98" w:rsidRDefault="00C74D98" w:rsidP="00C74D98">
      <w:pPr>
        <w:spacing w:after="0" w:line="240" w:lineRule="auto"/>
        <w:ind w:left="56"/>
        <w:jc w:val="center"/>
        <w:rPr>
          <w:rFonts w:ascii="Verdana" w:hAnsi="Verdana"/>
          <w:sz w:val="16"/>
          <w:szCs w:val="16"/>
        </w:rPr>
      </w:pPr>
      <w:r w:rsidRPr="00C74D98">
        <w:rPr>
          <w:rFonts w:ascii="Verdana" w:hAnsi="Verdana" w:cs="Times New Roman"/>
          <w:sz w:val="16"/>
          <w:szCs w:val="16"/>
        </w:rPr>
        <w:t>Prefeita Municipal</w:t>
      </w:r>
    </w:p>
    <w:sectPr w:rsidR="00362BF4" w:rsidRPr="00C74D98" w:rsidSect="00C74D98">
      <w:pgSz w:w="11906" w:h="16838"/>
      <w:pgMar w:top="1417" w:right="2275" w:bottom="1417" w:left="2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2"/>
    <w:rsid w:val="00203AA1"/>
    <w:rsid w:val="00362BF4"/>
    <w:rsid w:val="009F2C41"/>
    <w:rsid w:val="00A15E02"/>
    <w:rsid w:val="00C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D1A42-13F0-4F63-8FBE-04F502B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Andre</cp:lastModifiedBy>
  <cp:revision>2</cp:revision>
  <dcterms:created xsi:type="dcterms:W3CDTF">2017-12-19T13:52:00Z</dcterms:created>
  <dcterms:modified xsi:type="dcterms:W3CDTF">2017-12-19T13:52:00Z</dcterms:modified>
</cp:coreProperties>
</file>