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87" w:rsidRPr="00F07FED" w:rsidRDefault="00074987" w:rsidP="006C7241">
      <w:pPr>
        <w:spacing w:after="0" w:line="240" w:lineRule="auto"/>
        <w:ind w:right="-425"/>
        <w:jc w:val="center"/>
        <w:rPr>
          <w:rFonts w:ascii="Century Gothic" w:hAnsi="Century Gothic"/>
          <w:sz w:val="20"/>
          <w:szCs w:val="20"/>
        </w:rPr>
      </w:pPr>
    </w:p>
    <w:p w:rsidR="00A31FF8" w:rsidRPr="00F07FED" w:rsidRDefault="00A31FF8" w:rsidP="006C7241">
      <w:pPr>
        <w:spacing w:after="0" w:line="240" w:lineRule="auto"/>
        <w:ind w:right="-425"/>
        <w:jc w:val="center"/>
        <w:rPr>
          <w:rFonts w:ascii="Century Gothic" w:hAnsi="Century Gothic"/>
          <w:b/>
          <w:sz w:val="20"/>
          <w:szCs w:val="20"/>
        </w:rPr>
      </w:pPr>
      <w:r w:rsidRPr="00F07FED">
        <w:rPr>
          <w:rFonts w:ascii="Century Gothic" w:hAnsi="Century Gothic"/>
          <w:b/>
          <w:sz w:val="20"/>
          <w:szCs w:val="20"/>
        </w:rPr>
        <w:t>TERMO DE REFERÊNCIA</w:t>
      </w:r>
    </w:p>
    <w:p w:rsidR="00A31FF8" w:rsidRPr="00F07FED" w:rsidRDefault="00A31FF8" w:rsidP="006C7241">
      <w:pPr>
        <w:spacing w:after="0" w:line="240" w:lineRule="auto"/>
        <w:ind w:right="-425"/>
        <w:rPr>
          <w:rFonts w:ascii="Century Gothic" w:hAnsi="Century Gothic" w:cs="Courier New"/>
          <w:sz w:val="20"/>
          <w:szCs w:val="20"/>
        </w:rPr>
      </w:pPr>
    </w:p>
    <w:p w:rsidR="00F07FED" w:rsidRPr="00F07FED" w:rsidRDefault="00F07FED" w:rsidP="006C7241">
      <w:pPr>
        <w:spacing w:after="0" w:line="240" w:lineRule="auto"/>
        <w:ind w:right="-425"/>
        <w:rPr>
          <w:rFonts w:ascii="Century Gothic" w:hAnsi="Century Gothic" w:cs="Courier New"/>
          <w:sz w:val="20"/>
          <w:szCs w:val="20"/>
        </w:rPr>
      </w:pPr>
    </w:p>
    <w:p w:rsidR="00A31FF8" w:rsidRPr="00F07FED" w:rsidRDefault="00A31FF8" w:rsidP="006C7241">
      <w:pPr>
        <w:spacing w:after="0" w:line="240" w:lineRule="auto"/>
        <w:ind w:right="-425"/>
        <w:rPr>
          <w:rFonts w:ascii="Century Gothic" w:hAnsi="Century Gothic" w:cs="Courier New"/>
          <w:b/>
          <w:sz w:val="20"/>
          <w:szCs w:val="20"/>
        </w:rPr>
      </w:pPr>
      <w:r w:rsidRPr="00F07FED">
        <w:rPr>
          <w:rFonts w:ascii="Century Gothic" w:hAnsi="Century Gothic" w:cs="Courier New"/>
          <w:b/>
          <w:sz w:val="20"/>
          <w:szCs w:val="20"/>
        </w:rPr>
        <w:t>1. OBJETO</w:t>
      </w:r>
    </w:p>
    <w:p w:rsidR="008430F4" w:rsidRDefault="008430F4" w:rsidP="006C7241">
      <w:pPr>
        <w:spacing w:after="0" w:line="240" w:lineRule="auto"/>
        <w:ind w:right="-425"/>
        <w:jc w:val="both"/>
        <w:rPr>
          <w:rFonts w:ascii="Century Gothic" w:hAnsi="Century Gothic" w:cs="Courier New"/>
          <w:sz w:val="20"/>
          <w:szCs w:val="20"/>
        </w:rPr>
      </w:pPr>
    </w:p>
    <w:p w:rsidR="00660D4E" w:rsidRDefault="00A31FF8" w:rsidP="006C7241">
      <w:pPr>
        <w:spacing w:after="0" w:line="240" w:lineRule="auto"/>
        <w:ind w:right="-425"/>
        <w:jc w:val="both"/>
        <w:rPr>
          <w:rFonts w:ascii="Century Gothic" w:hAnsi="Century Gothic" w:cs="Courier New"/>
          <w:sz w:val="20"/>
          <w:szCs w:val="20"/>
        </w:rPr>
      </w:pPr>
      <w:r w:rsidRPr="00F07FED">
        <w:rPr>
          <w:rFonts w:ascii="Century Gothic" w:hAnsi="Century Gothic" w:cs="Courier New"/>
          <w:sz w:val="20"/>
          <w:szCs w:val="20"/>
        </w:rPr>
        <w:t xml:space="preserve">1.1 </w:t>
      </w:r>
      <w:r w:rsidR="001B2960" w:rsidRPr="001B2960">
        <w:rPr>
          <w:rFonts w:ascii="Century Gothic" w:hAnsi="Century Gothic" w:cs="Courier New"/>
          <w:sz w:val="20"/>
          <w:szCs w:val="20"/>
        </w:rPr>
        <w:t xml:space="preserve">Credenciamento de pessoas jurídicas para Prestação de Serviços de Plantão Médico em hospital privado (clínico geral) de 24 horas para atendimento da população </w:t>
      </w:r>
      <w:proofErr w:type="spellStart"/>
      <w:r w:rsidR="001B2960" w:rsidRPr="001B2960">
        <w:rPr>
          <w:rFonts w:ascii="Century Gothic" w:hAnsi="Century Gothic" w:cs="Courier New"/>
          <w:sz w:val="20"/>
          <w:szCs w:val="20"/>
        </w:rPr>
        <w:t>japoraense</w:t>
      </w:r>
      <w:proofErr w:type="spellEnd"/>
      <w:r w:rsidR="001B2960" w:rsidRPr="001B2960">
        <w:rPr>
          <w:rFonts w:ascii="Century Gothic" w:hAnsi="Century Gothic" w:cs="Courier New"/>
          <w:sz w:val="20"/>
          <w:szCs w:val="20"/>
        </w:rPr>
        <w:t xml:space="preserve"> final de semana e feriado e Plantão Médico em hospital privado (clínico geral) 12 horas para atendimento da população </w:t>
      </w:r>
      <w:proofErr w:type="spellStart"/>
      <w:r w:rsidR="001B2960" w:rsidRPr="001B2960">
        <w:rPr>
          <w:rFonts w:ascii="Century Gothic" w:hAnsi="Century Gothic" w:cs="Courier New"/>
          <w:sz w:val="20"/>
          <w:szCs w:val="20"/>
        </w:rPr>
        <w:t>japoraense</w:t>
      </w:r>
      <w:proofErr w:type="spellEnd"/>
      <w:r w:rsidR="001B2960" w:rsidRPr="001B2960">
        <w:rPr>
          <w:rFonts w:ascii="Century Gothic" w:hAnsi="Century Gothic" w:cs="Courier New"/>
          <w:sz w:val="20"/>
          <w:szCs w:val="20"/>
        </w:rPr>
        <w:t xml:space="preserve"> durante os períodos de não atendimento (fora do horário comercial - noturno) das Unidades de Saúde do Município de Japorã/MS.</w:t>
      </w:r>
    </w:p>
    <w:p w:rsidR="001B2960" w:rsidRPr="00F07FED" w:rsidRDefault="001B2960" w:rsidP="006C7241">
      <w:pPr>
        <w:spacing w:after="0" w:line="240" w:lineRule="auto"/>
        <w:ind w:right="-425"/>
        <w:jc w:val="both"/>
        <w:rPr>
          <w:rFonts w:ascii="Century Gothic" w:hAnsi="Century Gothic" w:cs="Courier New"/>
          <w:b/>
          <w:bCs/>
          <w:sz w:val="20"/>
          <w:szCs w:val="20"/>
        </w:rPr>
      </w:pPr>
    </w:p>
    <w:p w:rsidR="00A31FF8" w:rsidRPr="00F07FED" w:rsidRDefault="00A31FF8" w:rsidP="006C7241">
      <w:pPr>
        <w:spacing w:after="0" w:line="240" w:lineRule="auto"/>
        <w:ind w:right="-425"/>
        <w:jc w:val="both"/>
        <w:rPr>
          <w:rFonts w:ascii="Century Gothic" w:hAnsi="Century Gothic" w:cs="Courier New"/>
          <w:b/>
          <w:bCs/>
          <w:sz w:val="20"/>
          <w:szCs w:val="20"/>
        </w:rPr>
      </w:pPr>
      <w:r w:rsidRPr="00F07FED">
        <w:rPr>
          <w:rFonts w:ascii="Century Gothic" w:hAnsi="Century Gothic" w:cs="Courier New"/>
          <w:b/>
          <w:bCs/>
          <w:sz w:val="20"/>
          <w:szCs w:val="20"/>
        </w:rPr>
        <w:t>2. DA EXECUÇÃO DOS SERVIÇOS</w:t>
      </w:r>
    </w:p>
    <w:p w:rsidR="00FF32E7" w:rsidRPr="00F07FED" w:rsidRDefault="00FF32E7" w:rsidP="006C7241">
      <w:pPr>
        <w:spacing w:after="0" w:line="240" w:lineRule="auto"/>
        <w:ind w:right="-425"/>
        <w:jc w:val="both"/>
        <w:rPr>
          <w:rFonts w:ascii="Century Gothic" w:hAnsi="Century Gothic" w:cs="Courier New"/>
          <w:b/>
          <w:sz w:val="20"/>
          <w:szCs w:val="20"/>
        </w:rPr>
      </w:pPr>
    </w:p>
    <w:p w:rsidR="00A31FF8" w:rsidRPr="00F07FED" w:rsidRDefault="00A31FF8" w:rsidP="006C7241">
      <w:pPr>
        <w:spacing w:after="0" w:line="240" w:lineRule="auto"/>
        <w:ind w:right="-425"/>
        <w:jc w:val="both"/>
        <w:rPr>
          <w:rFonts w:ascii="Century Gothic" w:hAnsi="Century Gothic" w:cs="Courier New"/>
          <w:sz w:val="20"/>
          <w:szCs w:val="20"/>
          <w:u w:val="single"/>
        </w:rPr>
      </w:pPr>
      <w:r w:rsidRPr="00F07FED">
        <w:rPr>
          <w:rFonts w:ascii="Century Gothic" w:hAnsi="Century Gothic" w:cs="Courier New"/>
          <w:sz w:val="20"/>
          <w:szCs w:val="20"/>
          <w:u w:val="single"/>
        </w:rPr>
        <w:t>2.1 PARA EXECUÇÃO DOS SERVIÇOS ELENCADOS PARA CREDENCIAMENTO DE PESSOA JURIDICA HOSPITALAR</w:t>
      </w:r>
    </w:p>
    <w:p w:rsidR="00A31FF8" w:rsidRPr="00F07FED" w:rsidRDefault="00A31FF8" w:rsidP="006C7241">
      <w:pPr>
        <w:spacing w:after="0" w:line="240" w:lineRule="auto"/>
        <w:ind w:right="-425"/>
        <w:jc w:val="both"/>
        <w:rPr>
          <w:rFonts w:ascii="Century Gothic" w:hAnsi="Century Gothic" w:cs="Courier New"/>
          <w:b/>
          <w:sz w:val="20"/>
          <w:szCs w:val="20"/>
        </w:rPr>
      </w:pPr>
    </w:p>
    <w:p w:rsidR="00A31FF8" w:rsidRPr="00F07FED" w:rsidRDefault="00A31FF8" w:rsidP="006C7241">
      <w:pPr>
        <w:spacing w:after="0" w:line="240" w:lineRule="auto"/>
        <w:ind w:right="-425"/>
        <w:jc w:val="both"/>
        <w:rPr>
          <w:rFonts w:ascii="Century Gothic" w:hAnsi="Century Gothic" w:cs="Courier New"/>
          <w:sz w:val="20"/>
          <w:szCs w:val="20"/>
        </w:rPr>
      </w:pPr>
      <w:r w:rsidRPr="00F07FED">
        <w:rPr>
          <w:rFonts w:ascii="Century Gothic" w:hAnsi="Century Gothic" w:cs="Courier New"/>
          <w:sz w:val="20"/>
          <w:szCs w:val="20"/>
        </w:rPr>
        <w:t>2.1.1 Para execução do objeto do Contrato, o CONTRATADO disponibilizará equipe de profissionais médicos</w:t>
      </w:r>
      <w:r w:rsidR="00150FB5">
        <w:rPr>
          <w:rFonts w:ascii="Century Gothic" w:hAnsi="Century Gothic" w:cs="Courier New"/>
          <w:sz w:val="20"/>
          <w:szCs w:val="20"/>
        </w:rPr>
        <w:t xml:space="preserve"> e</w:t>
      </w:r>
      <w:r w:rsidRPr="00F07FED">
        <w:rPr>
          <w:rFonts w:ascii="Century Gothic" w:hAnsi="Century Gothic" w:cs="Courier New"/>
          <w:sz w:val="20"/>
          <w:szCs w:val="20"/>
        </w:rPr>
        <w:t xml:space="preserve"> equipe de apoio necessária para cumprimento do Contrato. </w:t>
      </w:r>
    </w:p>
    <w:p w:rsidR="00A31FF8" w:rsidRPr="00F07FED" w:rsidRDefault="00A31FF8" w:rsidP="006C7241">
      <w:pPr>
        <w:spacing w:after="0" w:line="240" w:lineRule="auto"/>
        <w:ind w:right="-425"/>
        <w:jc w:val="both"/>
        <w:rPr>
          <w:rFonts w:ascii="Century Gothic" w:hAnsi="Century Gothic" w:cs="Courier New"/>
          <w:sz w:val="20"/>
          <w:szCs w:val="20"/>
        </w:rPr>
      </w:pPr>
      <w:r w:rsidRPr="00F07FED">
        <w:rPr>
          <w:rFonts w:ascii="Century Gothic" w:hAnsi="Century Gothic" w:cs="Courier New"/>
          <w:sz w:val="20"/>
          <w:szCs w:val="20"/>
        </w:rPr>
        <w:t>2.1.2 O CONTRATADO disponibilizará todos os equipamentos, materiais de uso hospitalar, medicamentos e demais insumos que se fizerem necessários</w:t>
      </w:r>
      <w:r w:rsidR="00150FB5">
        <w:rPr>
          <w:rFonts w:ascii="Century Gothic" w:hAnsi="Century Gothic" w:cs="Courier New"/>
          <w:sz w:val="20"/>
          <w:szCs w:val="20"/>
        </w:rPr>
        <w:t>, observando as normas técnicas.</w:t>
      </w:r>
    </w:p>
    <w:p w:rsidR="006C7241" w:rsidRPr="00F07FED" w:rsidRDefault="006C7241" w:rsidP="006C7241">
      <w:pPr>
        <w:spacing w:after="0" w:line="240" w:lineRule="auto"/>
        <w:ind w:right="-425"/>
        <w:jc w:val="both"/>
        <w:rPr>
          <w:rFonts w:ascii="Century Gothic" w:hAnsi="Century Gothic" w:cs="Courier New"/>
          <w:sz w:val="20"/>
          <w:szCs w:val="20"/>
        </w:rPr>
      </w:pPr>
      <w:r w:rsidRPr="00F07FED">
        <w:rPr>
          <w:rFonts w:ascii="Century Gothic" w:hAnsi="Century Gothic" w:cs="Courier New"/>
          <w:sz w:val="20"/>
          <w:szCs w:val="20"/>
        </w:rPr>
        <w:t>2.1.</w:t>
      </w:r>
      <w:r w:rsidR="00576602">
        <w:rPr>
          <w:rFonts w:ascii="Century Gothic" w:hAnsi="Century Gothic" w:cs="Courier New"/>
          <w:sz w:val="20"/>
          <w:szCs w:val="20"/>
        </w:rPr>
        <w:t>3</w:t>
      </w:r>
      <w:r w:rsidRPr="00F07FED">
        <w:rPr>
          <w:rFonts w:ascii="Century Gothic" w:hAnsi="Century Gothic" w:cs="Courier New"/>
          <w:sz w:val="20"/>
          <w:szCs w:val="20"/>
        </w:rPr>
        <w:t xml:space="preserve"> As consultas, procedimentos e exames médicos ambulatoriais serão disciplinados por ato normativo expedido pela Secretaria Municipal de Saúde</w:t>
      </w:r>
      <w:r w:rsidR="000B5448">
        <w:rPr>
          <w:rFonts w:ascii="Century Gothic" w:hAnsi="Century Gothic" w:cs="Courier New"/>
          <w:sz w:val="20"/>
          <w:szCs w:val="20"/>
        </w:rPr>
        <w:t>;</w:t>
      </w:r>
    </w:p>
    <w:p w:rsidR="00A31FF8" w:rsidRPr="00F07FED" w:rsidRDefault="006C7241" w:rsidP="006C7241">
      <w:pPr>
        <w:spacing w:after="0" w:line="240" w:lineRule="auto"/>
        <w:ind w:right="-425"/>
        <w:jc w:val="both"/>
        <w:rPr>
          <w:rFonts w:ascii="Century Gothic" w:hAnsi="Century Gothic" w:cs="Courier New"/>
          <w:sz w:val="20"/>
          <w:szCs w:val="20"/>
        </w:rPr>
      </w:pPr>
      <w:r w:rsidRPr="00F07FED">
        <w:rPr>
          <w:rFonts w:ascii="Century Gothic" w:hAnsi="Century Gothic" w:cs="Courier New"/>
          <w:sz w:val="20"/>
          <w:szCs w:val="20"/>
        </w:rPr>
        <w:t>2.</w:t>
      </w:r>
      <w:r w:rsidR="00FF32E7" w:rsidRPr="00F07FED">
        <w:rPr>
          <w:rFonts w:ascii="Century Gothic" w:hAnsi="Century Gothic" w:cs="Courier New"/>
          <w:sz w:val="20"/>
          <w:szCs w:val="20"/>
        </w:rPr>
        <w:t>1.</w:t>
      </w:r>
      <w:r w:rsidR="00576602">
        <w:rPr>
          <w:rFonts w:ascii="Century Gothic" w:hAnsi="Century Gothic" w:cs="Courier New"/>
          <w:sz w:val="20"/>
          <w:szCs w:val="20"/>
        </w:rPr>
        <w:t>4</w:t>
      </w:r>
      <w:r w:rsidRPr="00F07FED">
        <w:rPr>
          <w:rFonts w:ascii="Century Gothic" w:hAnsi="Century Gothic" w:cs="Courier New"/>
          <w:sz w:val="20"/>
          <w:szCs w:val="20"/>
        </w:rPr>
        <w:t xml:space="preserve"> Os plantões médicos serão caracterizados como:</w:t>
      </w:r>
    </w:p>
    <w:p w:rsidR="00C40284" w:rsidRPr="000B5448" w:rsidRDefault="00C40284" w:rsidP="00C40284">
      <w:pPr>
        <w:autoSpaceDE w:val="0"/>
        <w:autoSpaceDN w:val="0"/>
        <w:adjustRightInd w:val="0"/>
        <w:spacing w:after="0"/>
        <w:ind w:right="-285"/>
        <w:jc w:val="both"/>
        <w:rPr>
          <w:rFonts w:ascii="Century Gothic" w:eastAsia="Times New Roman" w:hAnsi="Century Gothic"/>
          <w:sz w:val="20"/>
          <w:szCs w:val="20"/>
          <w:lang w:eastAsia="pt-BR"/>
        </w:rPr>
      </w:pPr>
      <w:r w:rsidRPr="000B5448">
        <w:rPr>
          <w:rFonts w:ascii="Century Gothic" w:eastAsia="Times New Roman" w:hAnsi="Century Gothic"/>
          <w:sz w:val="20"/>
          <w:szCs w:val="20"/>
          <w:lang w:eastAsia="pt-BR"/>
        </w:rPr>
        <w:t>a) Plantão de urgência e emergia prestado em final de semana e feriados na sede do Hospital credenciado.</w:t>
      </w:r>
      <w:r w:rsidR="000B5448">
        <w:rPr>
          <w:rFonts w:ascii="Century Gothic" w:eastAsia="Times New Roman" w:hAnsi="Century Gothic"/>
          <w:sz w:val="20"/>
          <w:szCs w:val="20"/>
          <w:lang w:eastAsia="pt-BR"/>
        </w:rPr>
        <w:t xml:space="preserve"> (24 horas);</w:t>
      </w:r>
    </w:p>
    <w:p w:rsidR="00C40284" w:rsidRPr="00C40284" w:rsidRDefault="00C40284" w:rsidP="00C40284">
      <w:pPr>
        <w:spacing w:after="0" w:line="240" w:lineRule="auto"/>
        <w:ind w:right="-425"/>
        <w:jc w:val="both"/>
        <w:rPr>
          <w:rFonts w:ascii="Century Gothic" w:eastAsia="Times New Roman" w:hAnsi="Century Gothic"/>
          <w:sz w:val="20"/>
          <w:szCs w:val="20"/>
          <w:lang w:eastAsia="pt-BR"/>
        </w:rPr>
      </w:pPr>
      <w:r w:rsidRPr="000B5448">
        <w:rPr>
          <w:rFonts w:ascii="Century Gothic" w:eastAsia="Times New Roman" w:hAnsi="Century Gothic"/>
          <w:sz w:val="20"/>
          <w:szCs w:val="20"/>
          <w:lang w:eastAsia="pt-BR"/>
        </w:rPr>
        <w:t>b) Plantão de urgência e emergia prestado em dia da semana após o fechamento das Unidades na sede do Hospital credenciado.</w:t>
      </w:r>
      <w:r w:rsidR="000B5448">
        <w:rPr>
          <w:rFonts w:ascii="Century Gothic" w:eastAsia="Times New Roman" w:hAnsi="Century Gothic"/>
          <w:sz w:val="20"/>
          <w:szCs w:val="20"/>
          <w:lang w:eastAsia="pt-BR"/>
        </w:rPr>
        <w:t xml:space="preserve"> (12 horas);</w:t>
      </w:r>
    </w:p>
    <w:p w:rsidR="006C7241" w:rsidRPr="00F07FED" w:rsidRDefault="00885B06" w:rsidP="006C7241">
      <w:pPr>
        <w:spacing w:after="0" w:line="240" w:lineRule="auto"/>
        <w:ind w:right="-425"/>
        <w:jc w:val="both"/>
        <w:rPr>
          <w:rFonts w:ascii="Century Gothic" w:hAnsi="Century Gothic"/>
          <w:sz w:val="20"/>
          <w:szCs w:val="20"/>
        </w:rPr>
      </w:pPr>
      <w:r w:rsidRPr="00F07FED">
        <w:rPr>
          <w:rFonts w:ascii="Century Gothic" w:hAnsi="Century Gothic"/>
          <w:sz w:val="20"/>
          <w:szCs w:val="20"/>
        </w:rPr>
        <w:t>2.</w:t>
      </w:r>
      <w:r w:rsidR="00FF32E7" w:rsidRPr="00F07FED">
        <w:rPr>
          <w:rFonts w:ascii="Century Gothic" w:hAnsi="Century Gothic"/>
          <w:sz w:val="20"/>
          <w:szCs w:val="20"/>
        </w:rPr>
        <w:t>1.</w:t>
      </w:r>
      <w:r w:rsidR="00576602">
        <w:rPr>
          <w:rFonts w:ascii="Century Gothic" w:hAnsi="Century Gothic"/>
          <w:sz w:val="20"/>
          <w:szCs w:val="20"/>
        </w:rPr>
        <w:t>5</w:t>
      </w:r>
      <w:r w:rsidRPr="00F07FED">
        <w:rPr>
          <w:rFonts w:ascii="Century Gothic" w:hAnsi="Century Gothic"/>
          <w:sz w:val="20"/>
          <w:szCs w:val="20"/>
        </w:rPr>
        <w:t xml:space="preserve"> A Secretaria de Saúde poderá designar funcionário para fiscalizar o cumprimento contratual</w:t>
      </w:r>
      <w:r w:rsidR="00E73EF9" w:rsidRPr="00F07FED">
        <w:rPr>
          <w:rFonts w:ascii="Century Gothic" w:hAnsi="Century Gothic"/>
          <w:sz w:val="20"/>
          <w:szCs w:val="20"/>
        </w:rPr>
        <w:t>;</w:t>
      </w:r>
    </w:p>
    <w:p w:rsidR="00E73EF9" w:rsidRPr="00F07FED" w:rsidRDefault="00E73EF9" w:rsidP="006C7241">
      <w:pPr>
        <w:spacing w:after="0" w:line="240" w:lineRule="auto"/>
        <w:ind w:right="-425"/>
        <w:jc w:val="both"/>
        <w:rPr>
          <w:rFonts w:ascii="Century Gothic" w:hAnsi="Century Gothic"/>
          <w:sz w:val="20"/>
          <w:szCs w:val="20"/>
        </w:rPr>
      </w:pPr>
      <w:r w:rsidRPr="00F07FED">
        <w:rPr>
          <w:rFonts w:ascii="Century Gothic" w:hAnsi="Century Gothic"/>
          <w:sz w:val="20"/>
          <w:szCs w:val="20"/>
        </w:rPr>
        <w:t>2.</w:t>
      </w:r>
      <w:r w:rsidR="00FF32E7" w:rsidRPr="00F07FED">
        <w:rPr>
          <w:rFonts w:ascii="Century Gothic" w:hAnsi="Century Gothic"/>
          <w:sz w:val="20"/>
          <w:szCs w:val="20"/>
        </w:rPr>
        <w:t>1.</w:t>
      </w:r>
      <w:r w:rsidR="00576602">
        <w:rPr>
          <w:rFonts w:ascii="Century Gothic" w:hAnsi="Century Gothic"/>
          <w:sz w:val="20"/>
          <w:szCs w:val="20"/>
        </w:rPr>
        <w:t>6</w:t>
      </w:r>
      <w:r w:rsidRPr="00F07FED">
        <w:rPr>
          <w:rFonts w:ascii="Century Gothic" w:hAnsi="Century Gothic"/>
          <w:sz w:val="20"/>
          <w:szCs w:val="20"/>
        </w:rPr>
        <w:t xml:space="preserve"> O Contratado apresentará m</w:t>
      </w:r>
      <w:r w:rsidR="00150FB5">
        <w:rPr>
          <w:rFonts w:ascii="Century Gothic" w:hAnsi="Century Gothic"/>
          <w:sz w:val="20"/>
          <w:szCs w:val="20"/>
        </w:rPr>
        <w:t>ensalmente relatório acerca dos procedimentos</w:t>
      </w:r>
      <w:r w:rsidRPr="00F07FED">
        <w:rPr>
          <w:rFonts w:ascii="Century Gothic" w:hAnsi="Century Gothic"/>
          <w:sz w:val="20"/>
          <w:szCs w:val="20"/>
        </w:rPr>
        <w:t xml:space="preserve"> realizad</w:t>
      </w:r>
      <w:r w:rsidR="00150FB5">
        <w:rPr>
          <w:rFonts w:ascii="Century Gothic" w:hAnsi="Century Gothic"/>
          <w:sz w:val="20"/>
          <w:szCs w:val="20"/>
        </w:rPr>
        <w:t>o</w:t>
      </w:r>
      <w:r w:rsidRPr="00F07FED">
        <w:rPr>
          <w:rFonts w:ascii="Century Gothic" w:hAnsi="Century Gothic"/>
          <w:sz w:val="20"/>
          <w:szCs w:val="20"/>
        </w:rPr>
        <w:t>s e dos atendimentos dos pacientes</w:t>
      </w:r>
      <w:r w:rsidR="000B5448">
        <w:rPr>
          <w:rFonts w:ascii="Century Gothic" w:hAnsi="Century Gothic"/>
          <w:sz w:val="20"/>
          <w:szCs w:val="20"/>
        </w:rPr>
        <w:t>;</w:t>
      </w:r>
    </w:p>
    <w:p w:rsidR="00150FB5" w:rsidRDefault="00C05B6E" w:rsidP="00C05B6E">
      <w:pPr>
        <w:spacing w:after="0" w:line="240" w:lineRule="auto"/>
        <w:ind w:right="-425"/>
        <w:jc w:val="both"/>
        <w:rPr>
          <w:rFonts w:ascii="Century Gothic" w:hAnsi="Century Gothic"/>
          <w:sz w:val="20"/>
          <w:szCs w:val="20"/>
        </w:rPr>
      </w:pPr>
      <w:r w:rsidRPr="00F07FED">
        <w:rPr>
          <w:rFonts w:ascii="Century Gothic" w:hAnsi="Century Gothic"/>
          <w:sz w:val="20"/>
          <w:szCs w:val="20"/>
        </w:rPr>
        <w:t>2.1.</w:t>
      </w:r>
      <w:r w:rsidR="00576602">
        <w:rPr>
          <w:rFonts w:ascii="Century Gothic" w:hAnsi="Century Gothic"/>
          <w:sz w:val="20"/>
          <w:szCs w:val="20"/>
        </w:rPr>
        <w:t>7</w:t>
      </w:r>
      <w:r w:rsidRPr="00F07FED">
        <w:rPr>
          <w:rFonts w:ascii="Century Gothic" w:hAnsi="Century Gothic"/>
          <w:sz w:val="20"/>
          <w:szCs w:val="20"/>
        </w:rPr>
        <w:t xml:space="preserve"> A Contratada deverá realizar todos os procedimentos contratados, vedada a cobrança de qualquer valor ao paciente, e aos seus responsáveis e/ou familiares, seja para realização do procedimento ou para qualquer medicamento ou insumo necessário</w:t>
      </w:r>
      <w:r w:rsidR="000B5448">
        <w:rPr>
          <w:rFonts w:ascii="Century Gothic" w:hAnsi="Century Gothic"/>
          <w:sz w:val="20"/>
          <w:szCs w:val="20"/>
        </w:rPr>
        <w:t>;</w:t>
      </w:r>
    </w:p>
    <w:p w:rsidR="00C05B6E" w:rsidRPr="00F07FED" w:rsidRDefault="00C05B6E" w:rsidP="00C05B6E">
      <w:pPr>
        <w:spacing w:after="0" w:line="240" w:lineRule="auto"/>
        <w:ind w:right="-425"/>
        <w:jc w:val="both"/>
        <w:rPr>
          <w:rFonts w:ascii="Century Gothic" w:hAnsi="Century Gothic"/>
          <w:sz w:val="20"/>
          <w:szCs w:val="20"/>
        </w:rPr>
      </w:pPr>
      <w:r w:rsidRPr="00F07FED">
        <w:rPr>
          <w:rFonts w:ascii="Century Gothic" w:hAnsi="Century Gothic"/>
          <w:sz w:val="20"/>
          <w:szCs w:val="20"/>
        </w:rPr>
        <w:t>2.1.8 A Contratada deverá notificar a Secretaria de Saúde sobre eventual alteração de razão social, ou controle acionário, bem como, mudança em sua diretoria;</w:t>
      </w:r>
    </w:p>
    <w:p w:rsidR="00C05B6E" w:rsidRPr="00F07FED" w:rsidRDefault="00C05B6E" w:rsidP="00C05B6E">
      <w:pPr>
        <w:spacing w:after="0" w:line="240" w:lineRule="auto"/>
        <w:ind w:right="-425"/>
        <w:jc w:val="both"/>
        <w:rPr>
          <w:rFonts w:ascii="Century Gothic" w:hAnsi="Century Gothic"/>
          <w:sz w:val="20"/>
          <w:szCs w:val="20"/>
        </w:rPr>
      </w:pPr>
      <w:r w:rsidRPr="00F07FED">
        <w:rPr>
          <w:rFonts w:ascii="Century Gothic" w:hAnsi="Century Gothic"/>
          <w:sz w:val="20"/>
          <w:szCs w:val="20"/>
        </w:rPr>
        <w:t>2.1.9 A Contratada deverá permitir o acesso e facilitar o trabalho de fiscalização da Secretaria Municipal de Saúde;</w:t>
      </w:r>
    </w:p>
    <w:p w:rsidR="00C05B6E" w:rsidRPr="00F07FED" w:rsidRDefault="00C05B6E" w:rsidP="00C05B6E">
      <w:pPr>
        <w:spacing w:after="0" w:line="240" w:lineRule="auto"/>
        <w:ind w:right="-425"/>
        <w:jc w:val="both"/>
        <w:rPr>
          <w:rFonts w:ascii="Century Gothic" w:hAnsi="Century Gothic"/>
          <w:sz w:val="20"/>
          <w:szCs w:val="20"/>
        </w:rPr>
      </w:pPr>
      <w:r w:rsidRPr="00F07FED">
        <w:rPr>
          <w:rFonts w:ascii="Century Gothic" w:hAnsi="Century Gothic"/>
          <w:sz w:val="20"/>
          <w:szCs w:val="20"/>
        </w:rPr>
        <w:t>2.1.</w:t>
      </w:r>
      <w:r w:rsidR="00576602">
        <w:rPr>
          <w:rFonts w:ascii="Century Gothic" w:hAnsi="Century Gothic"/>
          <w:sz w:val="20"/>
          <w:szCs w:val="20"/>
        </w:rPr>
        <w:t>1</w:t>
      </w:r>
      <w:r w:rsidRPr="00F07FED">
        <w:rPr>
          <w:rFonts w:ascii="Century Gothic" w:hAnsi="Century Gothic"/>
          <w:sz w:val="20"/>
          <w:szCs w:val="20"/>
        </w:rPr>
        <w:t>0</w:t>
      </w:r>
      <w:r w:rsidR="000B5448">
        <w:rPr>
          <w:rFonts w:ascii="Century Gothic" w:hAnsi="Century Gothic"/>
          <w:sz w:val="20"/>
          <w:szCs w:val="20"/>
        </w:rPr>
        <w:t xml:space="preserve"> </w:t>
      </w:r>
      <w:proofErr w:type="spellStart"/>
      <w:r w:rsidR="000B5448" w:rsidRPr="00F07FED">
        <w:rPr>
          <w:rFonts w:ascii="Century Gothic" w:hAnsi="Century Gothic"/>
          <w:sz w:val="20"/>
          <w:szCs w:val="20"/>
        </w:rPr>
        <w:t>Fornece</w:t>
      </w:r>
      <w:r w:rsidR="000B5448">
        <w:rPr>
          <w:rFonts w:ascii="Century Gothic" w:hAnsi="Century Gothic"/>
          <w:sz w:val="20"/>
          <w:szCs w:val="20"/>
        </w:rPr>
        <w:t>r</w:t>
      </w:r>
      <w:proofErr w:type="spellEnd"/>
      <w:r w:rsidRPr="00F07FED">
        <w:rPr>
          <w:rFonts w:ascii="Century Gothic" w:hAnsi="Century Gothic"/>
          <w:sz w:val="20"/>
          <w:szCs w:val="20"/>
        </w:rPr>
        <w:t xml:space="preserve"> a qualquer tempo, a critério exclusivo da Contratante a apresentação de comprovação de procedência dos materiais utilizados nos serviços contratados</w:t>
      </w:r>
      <w:r w:rsidR="000B5448">
        <w:rPr>
          <w:rFonts w:ascii="Century Gothic" w:hAnsi="Century Gothic"/>
          <w:sz w:val="20"/>
          <w:szCs w:val="20"/>
        </w:rPr>
        <w:t>;</w:t>
      </w:r>
    </w:p>
    <w:p w:rsidR="00C05B6E" w:rsidRPr="00F07FED" w:rsidRDefault="00C05B6E" w:rsidP="00C05B6E">
      <w:pPr>
        <w:spacing w:after="0" w:line="240" w:lineRule="auto"/>
        <w:ind w:right="-425"/>
        <w:jc w:val="both"/>
        <w:rPr>
          <w:rFonts w:ascii="Century Gothic" w:hAnsi="Century Gothic"/>
          <w:sz w:val="20"/>
          <w:szCs w:val="20"/>
        </w:rPr>
      </w:pPr>
      <w:r w:rsidRPr="00F07FED">
        <w:rPr>
          <w:rFonts w:ascii="Century Gothic" w:hAnsi="Century Gothic"/>
          <w:sz w:val="20"/>
          <w:szCs w:val="20"/>
        </w:rPr>
        <w:t>2.1.</w:t>
      </w:r>
      <w:r w:rsidR="00576602">
        <w:rPr>
          <w:rFonts w:ascii="Century Gothic" w:hAnsi="Century Gothic"/>
          <w:sz w:val="20"/>
          <w:szCs w:val="20"/>
        </w:rPr>
        <w:t>1</w:t>
      </w:r>
      <w:r w:rsidRPr="00F07FED">
        <w:rPr>
          <w:rFonts w:ascii="Century Gothic" w:hAnsi="Century Gothic"/>
          <w:sz w:val="20"/>
          <w:szCs w:val="20"/>
        </w:rPr>
        <w:t>1A Contratada deverá notificar sobre qualquer irregularidade ocorrida durante a execução dos serviços;</w:t>
      </w:r>
    </w:p>
    <w:p w:rsidR="00C05B6E" w:rsidRPr="00F07FED" w:rsidRDefault="00C05B6E" w:rsidP="00C05B6E">
      <w:pPr>
        <w:spacing w:after="0" w:line="240" w:lineRule="auto"/>
        <w:ind w:right="-425"/>
        <w:jc w:val="both"/>
        <w:rPr>
          <w:rFonts w:ascii="Century Gothic" w:hAnsi="Century Gothic"/>
          <w:sz w:val="20"/>
          <w:szCs w:val="20"/>
        </w:rPr>
      </w:pPr>
      <w:r w:rsidRPr="00F07FED">
        <w:rPr>
          <w:rFonts w:ascii="Century Gothic" w:hAnsi="Century Gothic"/>
          <w:sz w:val="20"/>
          <w:szCs w:val="20"/>
        </w:rPr>
        <w:t>2.1.</w:t>
      </w:r>
      <w:r w:rsidR="00576602">
        <w:rPr>
          <w:rFonts w:ascii="Century Gothic" w:hAnsi="Century Gothic"/>
          <w:sz w:val="20"/>
          <w:szCs w:val="20"/>
        </w:rPr>
        <w:t>1</w:t>
      </w:r>
      <w:r w:rsidRPr="00F07FED">
        <w:rPr>
          <w:rFonts w:ascii="Century Gothic" w:hAnsi="Century Gothic"/>
          <w:sz w:val="20"/>
          <w:szCs w:val="20"/>
        </w:rPr>
        <w:t>2 A Contratada deverá gar</w:t>
      </w:r>
      <w:r w:rsidR="00150FB5">
        <w:rPr>
          <w:rFonts w:ascii="Century Gothic" w:hAnsi="Century Gothic"/>
          <w:sz w:val="20"/>
          <w:szCs w:val="20"/>
        </w:rPr>
        <w:t>antir assistência de enfermagem</w:t>
      </w:r>
      <w:r w:rsidRPr="00F07FED">
        <w:rPr>
          <w:rFonts w:ascii="Century Gothic" w:hAnsi="Century Gothic"/>
          <w:sz w:val="20"/>
          <w:szCs w:val="20"/>
        </w:rPr>
        <w:t>;</w:t>
      </w:r>
    </w:p>
    <w:p w:rsidR="00C05B6E" w:rsidRPr="00F07FED" w:rsidRDefault="00C05B6E" w:rsidP="00C05B6E">
      <w:pPr>
        <w:spacing w:after="0" w:line="240" w:lineRule="auto"/>
        <w:ind w:right="-425"/>
        <w:jc w:val="both"/>
        <w:rPr>
          <w:rFonts w:ascii="Century Gothic" w:hAnsi="Century Gothic"/>
          <w:sz w:val="20"/>
          <w:szCs w:val="20"/>
        </w:rPr>
      </w:pPr>
      <w:r w:rsidRPr="00F07FED">
        <w:rPr>
          <w:rFonts w:ascii="Century Gothic" w:hAnsi="Century Gothic"/>
          <w:sz w:val="20"/>
          <w:szCs w:val="20"/>
        </w:rPr>
        <w:t>2.1.</w:t>
      </w:r>
      <w:r w:rsidR="00576602">
        <w:rPr>
          <w:rFonts w:ascii="Century Gothic" w:hAnsi="Century Gothic"/>
          <w:sz w:val="20"/>
          <w:szCs w:val="20"/>
        </w:rPr>
        <w:t>1</w:t>
      </w:r>
      <w:r w:rsidRPr="00F07FED">
        <w:rPr>
          <w:rFonts w:ascii="Century Gothic" w:hAnsi="Century Gothic"/>
          <w:sz w:val="20"/>
          <w:szCs w:val="20"/>
        </w:rPr>
        <w:t>3 A Contratada deverá informar as eventuais substituições do seu quadro de profissionais;</w:t>
      </w:r>
    </w:p>
    <w:p w:rsidR="00C05B6E" w:rsidRPr="00F07FED" w:rsidRDefault="00C05B6E" w:rsidP="00C05B6E">
      <w:pPr>
        <w:spacing w:after="0" w:line="240" w:lineRule="auto"/>
        <w:ind w:right="-425"/>
        <w:jc w:val="both"/>
        <w:rPr>
          <w:rFonts w:ascii="Century Gothic" w:hAnsi="Century Gothic"/>
          <w:sz w:val="20"/>
          <w:szCs w:val="20"/>
        </w:rPr>
      </w:pPr>
      <w:r w:rsidRPr="00F07FED">
        <w:rPr>
          <w:rFonts w:ascii="Century Gothic" w:hAnsi="Century Gothic"/>
          <w:sz w:val="20"/>
          <w:szCs w:val="20"/>
        </w:rPr>
        <w:t>2.1.</w:t>
      </w:r>
      <w:r w:rsidR="00576602">
        <w:rPr>
          <w:rFonts w:ascii="Century Gothic" w:hAnsi="Century Gothic"/>
          <w:sz w:val="20"/>
          <w:szCs w:val="20"/>
        </w:rPr>
        <w:t>1</w:t>
      </w:r>
      <w:r w:rsidRPr="00F07FED">
        <w:rPr>
          <w:rFonts w:ascii="Century Gothic" w:hAnsi="Century Gothic"/>
          <w:sz w:val="20"/>
          <w:szCs w:val="20"/>
        </w:rPr>
        <w:t>4 A Contratada deverá atender com presteza as reclamações advindas dos pacientes ou responsáveis/familiares sobre a qualidade dos serviços executados, providenciando sua imediata correção, sem qualquer ônus;</w:t>
      </w:r>
    </w:p>
    <w:p w:rsidR="001F5AAB" w:rsidRPr="00F07FED" w:rsidRDefault="001F5AAB" w:rsidP="001F5AAB">
      <w:pPr>
        <w:spacing w:after="0" w:line="240" w:lineRule="auto"/>
        <w:ind w:right="-425"/>
        <w:jc w:val="both"/>
        <w:rPr>
          <w:rFonts w:ascii="Century Gothic" w:hAnsi="Century Gothic"/>
          <w:sz w:val="20"/>
          <w:szCs w:val="20"/>
        </w:rPr>
      </w:pPr>
      <w:r w:rsidRPr="00F07FED">
        <w:rPr>
          <w:rFonts w:ascii="Century Gothic" w:hAnsi="Century Gothic"/>
          <w:sz w:val="20"/>
          <w:szCs w:val="20"/>
        </w:rPr>
        <w:t>2.1.</w:t>
      </w:r>
      <w:r w:rsidR="00576602">
        <w:rPr>
          <w:rFonts w:ascii="Century Gothic" w:hAnsi="Century Gothic"/>
          <w:sz w:val="20"/>
          <w:szCs w:val="20"/>
        </w:rPr>
        <w:t>15</w:t>
      </w:r>
      <w:r w:rsidRPr="00F07FED">
        <w:rPr>
          <w:rFonts w:ascii="Century Gothic" w:hAnsi="Century Gothic"/>
          <w:sz w:val="20"/>
          <w:szCs w:val="20"/>
        </w:rPr>
        <w:t xml:space="preserve"> </w:t>
      </w:r>
      <w:r w:rsidRPr="00F07FED">
        <w:rPr>
          <w:rFonts w:ascii="Century Gothic" w:hAnsi="Century Gothic" w:cs="Courier New"/>
          <w:sz w:val="20"/>
          <w:szCs w:val="20"/>
        </w:rPr>
        <w:t>Cumprir e fazer cumprir as normas e regulamentos técnicos sanitários emanados da Agencia Nacional de Vigilância Sanitária - ANVISA e da Vigilância Sanitária Municipal.</w:t>
      </w:r>
    </w:p>
    <w:p w:rsidR="001F5AAB" w:rsidRPr="00F07FED" w:rsidRDefault="001F5AAB" w:rsidP="001F5AAB">
      <w:pPr>
        <w:spacing w:after="0" w:line="240" w:lineRule="auto"/>
        <w:ind w:right="-425"/>
        <w:jc w:val="both"/>
        <w:rPr>
          <w:rFonts w:ascii="Century Gothic" w:hAnsi="Century Gothic"/>
          <w:sz w:val="20"/>
          <w:szCs w:val="20"/>
        </w:rPr>
      </w:pPr>
      <w:r w:rsidRPr="00F07FED">
        <w:rPr>
          <w:rFonts w:ascii="Century Gothic" w:hAnsi="Century Gothic"/>
          <w:sz w:val="20"/>
          <w:szCs w:val="20"/>
        </w:rPr>
        <w:lastRenderedPageBreak/>
        <w:t>2.1.</w:t>
      </w:r>
      <w:r w:rsidR="00576602">
        <w:rPr>
          <w:rFonts w:ascii="Century Gothic" w:hAnsi="Century Gothic"/>
          <w:sz w:val="20"/>
          <w:szCs w:val="20"/>
        </w:rPr>
        <w:t>16</w:t>
      </w:r>
      <w:r w:rsidRPr="00F07FED">
        <w:rPr>
          <w:rFonts w:ascii="Century Gothic" w:hAnsi="Century Gothic"/>
          <w:sz w:val="20"/>
          <w:szCs w:val="20"/>
        </w:rPr>
        <w:t xml:space="preserve"> </w:t>
      </w:r>
      <w:r w:rsidRPr="00F07FED">
        <w:rPr>
          <w:rFonts w:ascii="Century Gothic" w:hAnsi="Century Gothic" w:cs="Courier New"/>
          <w:sz w:val="20"/>
          <w:szCs w:val="20"/>
        </w:rPr>
        <w:t>Utilizar, administrar ou dispensar aos pacientes apenas medicamentos devidamente registrados na ANVISA, tomando todos os cuidados em relação a correta utilização, conservação, est</w:t>
      </w:r>
      <w:r w:rsidR="000B5448">
        <w:rPr>
          <w:rFonts w:ascii="Century Gothic" w:hAnsi="Century Gothic" w:cs="Courier New"/>
          <w:sz w:val="20"/>
          <w:szCs w:val="20"/>
        </w:rPr>
        <w:t>abilidade e validade dos mesmos;</w:t>
      </w:r>
    </w:p>
    <w:p w:rsidR="001F5AAB" w:rsidRPr="00F07FED" w:rsidRDefault="001F5AAB" w:rsidP="001F5AAB">
      <w:pPr>
        <w:spacing w:after="0" w:line="240" w:lineRule="auto"/>
        <w:ind w:right="-425"/>
        <w:jc w:val="both"/>
        <w:rPr>
          <w:rFonts w:ascii="Century Gothic" w:hAnsi="Century Gothic"/>
          <w:sz w:val="20"/>
          <w:szCs w:val="20"/>
        </w:rPr>
      </w:pPr>
      <w:r w:rsidRPr="00F07FED">
        <w:rPr>
          <w:rFonts w:ascii="Century Gothic" w:hAnsi="Century Gothic"/>
          <w:sz w:val="20"/>
          <w:szCs w:val="20"/>
        </w:rPr>
        <w:t>2.1.</w:t>
      </w:r>
      <w:r w:rsidR="00576602">
        <w:rPr>
          <w:rFonts w:ascii="Century Gothic" w:hAnsi="Century Gothic"/>
          <w:sz w:val="20"/>
          <w:szCs w:val="20"/>
        </w:rPr>
        <w:t>17</w:t>
      </w:r>
      <w:r w:rsidRPr="00F07FED">
        <w:rPr>
          <w:rFonts w:ascii="Century Gothic" w:hAnsi="Century Gothic"/>
          <w:sz w:val="20"/>
          <w:szCs w:val="20"/>
        </w:rPr>
        <w:t xml:space="preserve"> </w:t>
      </w:r>
      <w:r w:rsidRPr="00F07FED">
        <w:rPr>
          <w:rFonts w:ascii="Century Gothic" w:hAnsi="Century Gothic" w:cs="Courier New"/>
          <w:sz w:val="20"/>
          <w:szCs w:val="20"/>
        </w:rPr>
        <w:t>Disponibilizar documentos, prontuários do paciente e/ou instrumentos de controle para a averiguação, pelo CONTRAT</w:t>
      </w:r>
      <w:r w:rsidR="000B5448">
        <w:rPr>
          <w:rFonts w:ascii="Century Gothic" w:hAnsi="Century Gothic" w:cs="Courier New"/>
          <w:sz w:val="20"/>
          <w:szCs w:val="20"/>
        </w:rPr>
        <w:t>ANTE;</w:t>
      </w:r>
    </w:p>
    <w:p w:rsidR="001F5AAB" w:rsidRPr="00F07FED" w:rsidRDefault="001F5AAB" w:rsidP="001F5AAB">
      <w:pPr>
        <w:spacing w:after="0" w:line="240" w:lineRule="auto"/>
        <w:ind w:right="-425"/>
        <w:jc w:val="both"/>
        <w:rPr>
          <w:rFonts w:ascii="Century Gothic" w:hAnsi="Century Gothic"/>
          <w:sz w:val="20"/>
          <w:szCs w:val="20"/>
        </w:rPr>
      </w:pPr>
      <w:r w:rsidRPr="00F07FED">
        <w:rPr>
          <w:rFonts w:ascii="Century Gothic" w:hAnsi="Century Gothic"/>
          <w:sz w:val="20"/>
          <w:szCs w:val="20"/>
        </w:rPr>
        <w:t>2.1.</w:t>
      </w:r>
      <w:r w:rsidR="00576602">
        <w:rPr>
          <w:rFonts w:ascii="Century Gothic" w:hAnsi="Century Gothic"/>
          <w:sz w:val="20"/>
          <w:szCs w:val="20"/>
        </w:rPr>
        <w:t>18</w:t>
      </w:r>
      <w:r w:rsidRPr="00F07FED">
        <w:rPr>
          <w:rFonts w:ascii="Century Gothic" w:hAnsi="Century Gothic"/>
          <w:sz w:val="20"/>
          <w:szCs w:val="20"/>
        </w:rPr>
        <w:t xml:space="preserve"> </w:t>
      </w:r>
      <w:r w:rsidRPr="00F07FED">
        <w:rPr>
          <w:rFonts w:ascii="Century Gothic" w:hAnsi="Century Gothic" w:cs="Courier New"/>
          <w:sz w:val="20"/>
          <w:szCs w:val="20"/>
        </w:rPr>
        <w:t>Respeitar a decisão do paciente ao consentir ou recusar prestação de serviços de saúde, salvo nos casos de iminente pe</w:t>
      </w:r>
      <w:r w:rsidR="000B5448">
        <w:rPr>
          <w:rFonts w:ascii="Century Gothic" w:hAnsi="Century Gothic" w:cs="Courier New"/>
          <w:sz w:val="20"/>
          <w:szCs w:val="20"/>
        </w:rPr>
        <w:t>rigo de vida ou obrigação legal;</w:t>
      </w:r>
    </w:p>
    <w:p w:rsidR="001F5AAB" w:rsidRPr="00F07FED" w:rsidRDefault="001F5AAB" w:rsidP="001F5AAB">
      <w:pPr>
        <w:spacing w:after="0" w:line="240" w:lineRule="auto"/>
        <w:ind w:right="-425"/>
        <w:jc w:val="both"/>
        <w:rPr>
          <w:rFonts w:ascii="Century Gothic" w:hAnsi="Century Gothic"/>
          <w:sz w:val="20"/>
          <w:szCs w:val="20"/>
        </w:rPr>
      </w:pPr>
      <w:r w:rsidRPr="00F07FED">
        <w:rPr>
          <w:rFonts w:ascii="Century Gothic" w:hAnsi="Century Gothic"/>
          <w:sz w:val="20"/>
          <w:szCs w:val="20"/>
        </w:rPr>
        <w:t>2.1.</w:t>
      </w:r>
      <w:r w:rsidR="00576602">
        <w:rPr>
          <w:rFonts w:ascii="Century Gothic" w:hAnsi="Century Gothic"/>
          <w:sz w:val="20"/>
          <w:szCs w:val="20"/>
        </w:rPr>
        <w:t>19</w:t>
      </w:r>
      <w:r w:rsidRPr="00F07FED">
        <w:rPr>
          <w:rFonts w:ascii="Century Gothic" w:hAnsi="Century Gothic" w:cs="Courier New"/>
          <w:b/>
          <w:bCs/>
          <w:sz w:val="20"/>
          <w:szCs w:val="20"/>
        </w:rPr>
        <w:t xml:space="preserve"> </w:t>
      </w:r>
      <w:r w:rsidRPr="00F07FED">
        <w:rPr>
          <w:rFonts w:ascii="Century Gothic" w:hAnsi="Century Gothic" w:cs="Courier New"/>
          <w:sz w:val="20"/>
          <w:szCs w:val="20"/>
        </w:rPr>
        <w:t xml:space="preserve">Zelar pela integridade física dos pacientes, durante o atendimento, protegendo-os de </w:t>
      </w:r>
      <w:r w:rsidR="000B5448">
        <w:rPr>
          <w:rFonts w:ascii="Century Gothic" w:hAnsi="Century Gothic" w:cs="Courier New"/>
          <w:sz w:val="20"/>
          <w:szCs w:val="20"/>
        </w:rPr>
        <w:t>situações de risco;</w:t>
      </w:r>
    </w:p>
    <w:p w:rsidR="001F5AAB" w:rsidRPr="00F07FED" w:rsidRDefault="001F5AAB" w:rsidP="001F5AAB">
      <w:pPr>
        <w:spacing w:after="0" w:line="240" w:lineRule="auto"/>
        <w:ind w:right="-425"/>
        <w:jc w:val="both"/>
        <w:rPr>
          <w:rFonts w:ascii="Century Gothic" w:hAnsi="Century Gothic"/>
          <w:sz w:val="20"/>
          <w:szCs w:val="20"/>
        </w:rPr>
      </w:pPr>
      <w:r w:rsidRPr="00F07FED">
        <w:rPr>
          <w:rFonts w:ascii="Century Gothic" w:hAnsi="Century Gothic"/>
          <w:sz w:val="20"/>
          <w:szCs w:val="20"/>
        </w:rPr>
        <w:t>2.1.</w:t>
      </w:r>
      <w:r w:rsidR="00576602">
        <w:rPr>
          <w:rFonts w:ascii="Century Gothic" w:hAnsi="Century Gothic"/>
          <w:sz w:val="20"/>
          <w:szCs w:val="20"/>
        </w:rPr>
        <w:t>20</w:t>
      </w:r>
      <w:r w:rsidRPr="00F07FED">
        <w:rPr>
          <w:rFonts w:ascii="Century Gothic" w:hAnsi="Century Gothic"/>
          <w:sz w:val="20"/>
          <w:szCs w:val="20"/>
        </w:rPr>
        <w:t xml:space="preserve"> </w:t>
      </w:r>
      <w:r w:rsidRPr="00F07FED">
        <w:rPr>
          <w:rFonts w:ascii="Century Gothic" w:hAnsi="Century Gothic" w:cs="Courier New"/>
          <w:sz w:val="20"/>
          <w:szCs w:val="20"/>
        </w:rPr>
        <w:t>Observar as questões de sigilo profissional, zelando pela preservação dos preceitos éticos, na forma prevista em lei, código ou regulamento, garantindo ao paciente a confidencialidade dos dados e informações sobre sua assistência.</w:t>
      </w:r>
    </w:p>
    <w:p w:rsidR="00201E26" w:rsidRPr="00F07FED" w:rsidRDefault="00D87DBD" w:rsidP="00201E26">
      <w:pPr>
        <w:autoSpaceDE w:val="0"/>
        <w:autoSpaceDN w:val="0"/>
        <w:adjustRightInd w:val="0"/>
        <w:spacing w:after="0" w:line="240" w:lineRule="auto"/>
        <w:ind w:right="-568"/>
        <w:jc w:val="both"/>
        <w:rPr>
          <w:rFonts w:ascii="Century Gothic" w:eastAsia="Times New Roman" w:hAnsi="Century Gothic"/>
          <w:sz w:val="20"/>
          <w:szCs w:val="20"/>
          <w:lang w:eastAsia="pt-BR"/>
        </w:rPr>
      </w:pPr>
      <w:r>
        <w:rPr>
          <w:rFonts w:ascii="Century Gothic" w:eastAsia="Times New Roman" w:hAnsi="Century Gothic"/>
          <w:sz w:val="20"/>
          <w:szCs w:val="20"/>
          <w:lang w:eastAsia="pt-BR"/>
        </w:rPr>
        <w:t>2.2.</w:t>
      </w:r>
      <w:r w:rsidR="00576602">
        <w:rPr>
          <w:rFonts w:ascii="Century Gothic" w:eastAsia="Times New Roman" w:hAnsi="Century Gothic"/>
          <w:sz w:val="20"/>
          <w:szCs w:val="20"/>
          <w:lang w:eastAsia="pt-BR"/>
        </w:rPr>
        <w:t>2</w:t>
      </w:r>
      <w:r>
        <w:rPr>
          <w:rFonts w:ascii="Century Gothic" w:eastAsia="Times New Roman" w:hAnsi="Century Gothic"/>
          <w:sz w:val="20"/>
          <w:szCs w:val="20"/>
          <w:lang w:eastAsia="pt-BR"/>
        </w:rPr>
        <w:t>1</w:t>
      </w:r>
      <w:r w:rsidR="00201E26" w:rsidRPr="00F07FED">
        <w:rPr>
          <w:rFonts w:ascii="Century Gothic" w:eastAsia="Times New Roman" w:hAnsi="Century Gothic"/>
          <w:sz w:val="20"/>
          <w:szCs w:val="20"/>
          <w:lang w:eastAsia="pt-BR"/>
        </w:rPr>
        <w:t xml:space="preserve"> As consultas, procedimentos e exames médicos ambulatoriais serão disciplinados por ato normativo espedido pela Secretária Municipal de Saúde, onde constará o quantitativo e a identificação dos procedimentos, fixados de acordo com a demanda necessária, capacidade operacional do poder público e disponibilidade financeira.</w:t>
      </w:r>
    </w:p>
    <w:p w:rsidR="00201E26" w:rsidRPr="00F07FED" w:rsidRDefault="00201E26" w:rsidP="00201E26">
      <w:pPr>
        <w:autoSpaceDE w:val="0"/>
        <w:autoSpaceDN w:val="0"/>
        <w:adjustRightInd w:val="0"/>
        <w:spacing w:after="0" w:line="240" w:lineRule="auto"/>
        <w:ind w:right="-568"/>
        <w:jc w:val="both"/>
        <w:rPr>
          <w:rFonts w:ascii="Century Gothic" w:eastAsia="Times New Roman" w:hAnsi="Century Gothic"/>
          <w:sz w:val="20"/>
          <w:szCs w:val="20"/>
          <w:lang w:eastAsia="pt-BR"/>
        </w:rPr>
      </w:pPr>
      <w:r w:rsidRPr="00F07FED">
        <w:rPr>
          <w:rFonts w:ascii="Century Gothic" w:eastAsia="Times New Roman" w:hAnsi="Century Gothic"/>
          <w:sz w:val="20"/>
          <w:szCs w:val="20"/>
          <w:lang w:eastAsia="pt-BR"/>
        </w:rPr>
        <w:t>2.2.</w:t>
      </w:r>
      <w:r w:rsidR="00576602">
        <w:rPr>
          <w:rFonts w:ascii="Century Gothic" w:eastAsia="Times New Roman" w:hAnsi="Century Gothic"/>
          <w:sz w:val="20"/>
          <w:szCs w:val="20"/>
          <w:lang w:eastAsia="pt-BR"/>
        </w:rPr>
        <w:t>22</w:t>
      </w:r>
      <w:r w:rsidRPr="00F07FED">
        <w:rPr>
          <w:rFonts w:ascii="Century Gothic" w:eastAsia="Times New Roman" w:hAnsi="Century Gothic"/>
          <w:sz w:val="20"/>
          <w:szCs w:val="20"/>
          <w:lang w:eastAsia="pt-BR"/>
        </w:rPr>
        <w:t xml:space="preserve"> A remuneração dos profissionais serão efetuados por produção (consulta realizadas, procedimentos e exames), mediante relatório emitido pela central municipal de regulação e auditado pelo serviço de auditoria do Município.</w:t>
      </w:r>
    </w:p>
    <w:p w:rsidR="00FF32E7" w:rsidRPr="00F07FED" w:rsidRDefault="00B97873" w:rsidP="006C7241">
      <w:pPr>
        <w:spacing w:after="0" w:line="240" w:lineRule="auto"/>
        <w:ind w:right="-425"/>
        <w:jc w:val="both"/>
        <w:rPr>
          <w:rFonts w:ascii="Century Gothic" w:hAnsi="Century Gothic"/>
          <w:b/>
          <w:sz w:val="20"/>
          <w:szCs w:val="20"/>
        </w:rPr>
      </w:pPr>
      <w:r>
        <w:rPr>
          <w:rFonts w:ascii="Century Gothic" w:hAnsi="Century Gothic"/>
          <w:b/>
          <w:sz w:val="20"/>
          <w:szCs w:val="20"/>
        </w:rPr>
        <w:t xml:space="preserve"> </w:t>
      </w:r>
    </w:p>
    <w:p w:rsidR="00BA0118" w:rsidRPr="00F07FED" w:rsidRDefault="00BA0118" w:rsidP="006C7241">
      <w:pPr>
        <w:spacing w:after="0" w:line="240" w:lineRule="auto"/>
        <w:ind w:right="-425"/>
        <w:jc w:val="both"/>
        <w:rPr>
          <w:rFonts w:ascii="Century Gothic" w:hAnsi="Century Gothic"/>
          <w:sz w:val="20"/>
          <w:szCs w:val="20"/>
          <w:u w:val="single"/>
        </w:rPr>
      </w:pPr>
      <w:r w:rsidRPr="00F07FED">
        <w:rPr>
          <w:rFonts w:ascii="Century Gothic" w:hAnsi="Century Gothic"/>
          <w:sz w:val="20"/>
          <w:szCs w:val="20"/>
          <w:u w:val="single"/>
        </w:rPr>
        <w:t>2.3 DISPOSIÇÕES GERAIS DO ATENDIMENTO</w:t>
      </w:r>
    </w:p>
    <w:p w:rsidR="00BA0118" w:rsidRPr="00F07FED" w:rsidRDefault="00BA0118" w:rsidP="006C7241">
      <w:pPr>
        <w:spacing w:after="0" w:line="240" w:lineRule="auto"/>
        <w:ind w:right="-425"/>
        <w:jc w:val="both"/>
        <w:rPr>
          <w:rFonts w:ascii="Century Gothic" w:hAnsi="Century Gothic"/>
          <w:sz w:val="20"/>
          <w:szCs w:val="20"/>
        </w:rPr>
      </w:pPr>
    </w:p>
    <w:p w:rsidR="00BA0118" w:rsidRPr="00F07FED" w:rsidRDefault="00BA0118" w:rsidP="006C7241">
      <w:pPr>
        <w:spacing w:after="0" w:line="240" w:lineRule="auto"/>
        <w:ind w:right="-425"/>
        <w:jc w:val="both"/>
        <w:rPr>
          <w:rFonts w:ascii="Century Gothic" w:hAnsi="Century Gothic"/>
          <w:sz w:val="20"/>
          <w:szCs w:val="20"/>
        </w:rPr>
      </w:pPr>
      <w:r w:rsidRPr="00F07FED">
        <w:rPr>
          <w:rFonts w:ascii="Century Gothic" w:hAnsi="Century Gothic"/>
          <w:sz w:val="20"/>
          <w:szCs w:val="20"/>
        </w:rPr>
        <w:t xml:space="preserve">2.3.1 </w:t>
      </w:r>
      <w:r w:rsidR="00AA1568" w:rsidRPr="00F07FED">
        <w:rPr>
          <w:rFonts w:ascii="Century Gothic" w:hAnsi="Century Gothic"/>
          <w:sz w:val="20"/>
          <w:szCs w:val="20"/>
        </w:rPr>
        <w:t>O Contratado deverá cumprir rigorosamente as Normas de Medica e Segurança do Trabalho e demais normas e regulamentos pertinentes aos serviços objeto do Credenciamento;</w:t>
      </w:r>
    </w:p>
    <w:p w:rsidR="00AA1568" w:rsidRPr="00F07FED" w:rsidRDefault="00AA1568" w:rsidP="006C7241">
      <w:pPr>
        <w:spacing w:after="0" w:line="240" w:lineRule="auto"/>
        <w:ind w:right="-425"/>
        <w:jc w:val="both"/>
        <w:rPr>
          <w:rFonts w:ascii="Century Gothic" w:hAnsi="Century Gothic"/>
          <w:sz w:val="20"/>
          <w:szCs w:val="20"/>
        </w:rPr>
      </w:pPr>
      <w:r w:rsidRPr="00F07FED">
        <w:rPr>
          <w:rFonts w:ascii="Century Gothic" w:hAnsi="Century Gothic"/>
          <w:sz w:val="20"/>
          <w:szCs w:val="20"/>
        </w:rPr>
        <w:t>2.3.2 Atender os pacientes encaminhados com dignidade e respeito, mantendo sempre a qualidade na prestação dos serviços contratados;</w:t>
      </w:r>
    </w:p>
    <w:p w:rsidR="00C05B6E" w:rsidRPr="00F07FED" w:rsidRDefault="00605F49" w:rsidP="006C7241">
      <w:pPr>
        <w:spacing w:after="0" w:line="240" w:lineRule="auto"/>
        <w:ind w:right="-425"/>
        <w:jc w:val="both"/>
        <w:rPr>
          <w:rFonts w:ascii="Century Gothic" w:hAnsi="Century Gothic"/>
          <w:sz w:val="20"/>
          <w:szCs w:val="20"/>
        </w:rPr>
      </w:pPr>
      <w:r w:rsidRPr="00F07FED">
        <w:rPr>
          <w:rFonts w:ascii="Century Gothic" w:hAnsi="Century Gothic"/>
          <w:sz w:val="20"/>
          <w:szCs w:val="20"/>
        </w:rPr>
        <w:t xml:space="preserve">2.3.3 Cumprir os horários e serviços estabelecidos constantes do </w:t>
      </w:r>
      <w:r w:rsidR="00F07FED" w:rsidRPr="00F07FED">
        <w:rPr>
          <w:rFonts w:ascii="Century Gothic" w:hAnsi="Century Gothic"/>
          <w:sz w:val="20"/>
          <w:szCs w:val="20"/>
        </w:rPr>
        <w:t>objeto deste Credenciamento;</w:t>
      </w:r>
    </w:p>
    <w:p w:rsidR="00C05B6E" w:rsidRPr="00F07FED" w:rsidRDefault="00C05B6E" w:rsidP="006C7241">
      <w:pPr>
        <w:spacing w:after="0" w:line="240" w:lineRule="auto"/>
        <w:ind w:right="-425"/>
        <w:jc w:val="both"/>
        <w:rPr>
          <w:rFonts w:ascii="Century Gothic" w:hAnsi="Century Gothic"/>
          <w:sz w:val="20"/>
          <w:szCs w:val="20"/>
        </w:rPr>
      </w:pPr>
    </w:p>
    <w:p w:rsidR="00F07FED" w:rsidRPr="00F07FED" w:rsidRDefault="00F07FED" w:rsidP="006C7241">
      <w:pPr>
        <w:spacing w:after="0" w:line="240" w:lineRule="auto"/>
        <w:ind w:right="-425"/>
        <w:jc w:val="both"/>
        <w:rPr>
          <w:rFonts w:ascii="Century Gothic" w:hAnsi="Century Gothic"/>
          <w:b/>
          <w:sz w:val="20"/>
          <w:szCs w:val="20"/>
        </w:rPr>
      </w:pPr>
      <w:r w:rsidRPr="00F07FED">
        <w:rPr>
          <w:rFonts w:ascii="Century Gothic" w:hAnsi="Century Gothic"/>
          <w:b/>
          <w:sz w:val="20"/>
          <w:szCs w:val="20"/>
        </w:rPr>
        <w:t>3. TABELA DE SERVIÇOS</w:t>
      </w:r>
    </w:p>
    <w:p w:rsidR="00F07FED" w:rsidRPr="00F07FED" w:rsidRDefault="00F07FED" w:rsidP="006C7241">
      <w:pPr>
        <w:spacing w:after="0" w:line="240" w:lineRule="auto"/>
        <w:ind w:right="-425"/>
        <w:jc w:val="both"/>
        <w:rPr>
          <w:rFonts w:ascii="Century Gothic" w:hAnsi="Century Gothic"/>
          <w:b/>
          <w:sz w:val="20"/>
          <w:szCs w:val="20"/>
        </w:rPr>
      </w:pPr>
    </w:p>
    <w:p w:rsidR="00F07FED" w:rsidRPr="00F07FED" w:rsidRDefault="00F07FED" w:rsidP="00F07FED">
      <w:pPr>
        <w:spacing w:after="0" w:line="240" w:lineRule="auto"/>
        <w:rPr>
          <w:rFonts w:ascii="Century Gothic" w:hAnsi="Century Gothic"/>
          <w:b/>
          <w:color w:val="000000"/>
          <w:sz w:val="20"/>
          <w:szCs w:val="20"/>
        </w:rPr>
      </w:pPr>
      <w:r w:rsidRPr="00F07FED">
        <w:rPr>
          <w:rFonts w:ascii="Century Gothic" w:eastAsia="Times New Roman" w:hAnsi="Century Gothic" w:cs="Times New Roman"/>
          <w:b/>
          <w:sz w:val="20"/>
          <w:szCs w:val="20"/>
          <w:lang w:eastAsia="pt-BR"/>
        </w:rPr>
        <w:t xml:space="preserve">TABELA 01 - </w:t>
      </w:r>
      <w:r w:rsidR="00D87DBD">
        <w:rPr>
          <w:rFonts w:ascii="Century Gothic" w:hAnsi="Century Gothic"/>
          <w:b/>
          <w:color w:val="000000"/>
          <w:sz w:val="20"/>
          <w:szCs w:val="20"/>
        </w:rPr>
        <w:t>NO ATENDIMENTO HOSPITALAR</w:t>
      </w:r>
      <w:r w:rsidRPr="00F07FED">
        <w:rPr>
          <w:rFonts w:ascii="Century Gothic" w:hAnsi="Century Gothic"/>
          <w:b/>
          <w:color w:val="000000"/>
          <w:sz w:val="20"/>
          <w:szCs w:val="20"/>
        </w:rPr>
        <w:t>:</w:t>
      </w:r>
    </w:p>
    <w:p w:rsidR="00F07FED" w:rsidRPr="00F07FED" w:rsidRDefault="00F07FED" w:rsidP="00F07FED">
      <w:pPr>
        <w:spacing w:after="0" w:line="240" w:lineRule="auto"/>
        <w:rPr>
          <w:rFonts w:ascii="Century Gothic" w:eastAsia="Times New Roman" w:hAnsi="Century Gothic" w:cs="Times New Roman"/>
          <w:b/>
          <w:sz w:val="20"/>
          <w:szCs w:val="20"/>
          <w:lang w:eastAsia="pt-BR"/>
        </w:rPr>
      </w:pPr>
    </w:p>
    <w:tbl>
      <w:tblPr>
        <w:tblpPr w:leftFromText="39" w:rightFromText="39" w:vertAnchor="text"/>
        <w:tblW w:w="8534" w:type="dxa"/>
        <w:tblCellMar>
          <w:left w:w="0" w:type="dxa"/>
          <w:right w:w="0" w:type="dxa"/>
        </w:tblCellMar>
        <w:tblLook w:val="04A0" w:firstRow="1" w:lastRow="0" w:firstColumn="1" w:lastColumn="0" w:noHBand="0" w:noVBand="1"/>
      </w:tblPr>
      <w:tblGrid>
        <w:gridCol w:w="418"/>
        <w:gridCol w:w="2488"/>
        <w:gridCol w:w="1679"/>
        <w:gridCol w:w="1280"/>
        <w:gridCol w:w="1417"/>
        <w:gridCol w:w="1252"/>
      </w:tblGrid>
      <w:tr w:rsidR="007758CA" w:rsidRPr="00F07FED" w:rsidTr="006D5963">
        <w:trPr>
          <w:trHeight w:val="270"/>
        </w:trPr>
        <w:tc>
          <w:tcPr>
            <w:tcW w:w="2946" w:type="dxa"/>
            <w:gridSpan w:val="2"/>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7758CA" w:rsidRPr="00A46D5F" w:rsidRDefault="007758CA" w:rsidP="00A46D5F">
            <w:pPr>
              <w:spacing w:after="0" w:line="240" w:lineRule="auto"/>
              <w:ind w:left="30"/>
              <w:jc w:val="center"/>
              <w:rPr>
                <w:rFonts w:ascii="Century Gothic" w:eastAsia="Times New Roman" w:hAnsi="Century Gothic" w:cs="Times New Roman"/>
                <w:b/>
                <w:sz w:val="20"/>
                <w:szCs w:val="20"/>
                <w:lang w:eastAsia="pt-BR"/>
              </w:rPr>
            </w:pPr>
            <w:r w:rsidRPr="00A46D5F">
              <w:rPr>
                <w:rFonts w:ascii="Century Gothic" w:eastAsia="Times New Roman" w:hAnsi="Century Gothic" w:cs="Times New Roman"/>
                <w:b/>
                <w:sz w:val="20"/>
                <w:szCs w:val="20"/>
                <w:lang w:eastAsia="pt-BR"/>
              </w:rPr>
              <w:t>Especialidade</w:t>
            </w:r>
          </w:p>
        </w:tc>
        <w:tc>
          <w:tcPr>
            <w:tcW w:w="1686"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7758CA" w:rsidRPr="00A46D5F" w:rsidRDefault="007758CA" w:rsidP="00A46D5F">
            <w:pPr>
              <w:spacing w:after="0" w:line="240" w:lineRule="auto"/>
              <w:ind w:left="30"/>
              <w:jc w:val="center"/>
              <w:rPr>
                <w:rFonts w:ascii="Century Gothic" w:eastAsia="Times New Roman" w:hAnsi="Century Gothic" w:cs="Times New Roman"/>
                <w:b/>
                <w:sz w:val="20"/>
                <w:szCs w:val="20"/>
                <w:lang w:eastAsia="pt-BR"/>
              </w:rPr>
            </w:pPr>
            <w:r w:rsidRPr="00A46D5F">
              <w:rPr>
                <w:rFonts w:ascii="Century Gothic" w:eastAsia="Times New Roman" w:hAnsi="Century Gothic" w:cs="Times New Roman"/>
                <w:b/>
                <w:sz w:val="20"/>
                <w:szCs w:val="20"/>
                <w:lang w:eastAsia="pt-BR"/>
              </w:rPr>
              <w:t>Procedimento</w:t>
            </w:r>
          </w:p>
        </w:tc>
        <w:tc>
          <w:tcPr>
            <w:tcW w:w="1216"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7758CA" w:rsidRPr="00A46D5F" w:rsidRDefault="007758CA" w:rsidP="00A46D5F">
            <w:pPr>
              <w:spacing w:after="0" w:line="240" w:lineRule="auto"/>
              <w:ind w:left="30"/>
              <w:jc w:val="center"/>
              <w:rPr>
                <w:rFonts w:ascii="Century Gothic" w:eastAsia="Times New Roman" w:hAnsi="Century Gothic" w:cs="Times New Roman"/>
                <w:b/>
                <w:sz w:val="20"/>
                <w:szCs w:val="20"/>
                <w:lang w:eastAsia="pt-BR"/>
              </w:rPr>
            </w:pPr>
            <w:r w:rsidRPr="00A46D5F">
              <w:rPr>
                <w:rFonts w:ascii="Century Gothic" w:eastAsia="Times New Roman" w:hAnsi="Century Gothic" w:cs="Times New Roman"/>
                <w:b/>
                <w:sz w:val="20"/>
                <w:szCs w:val="20"/>
                <w:lang w:eastAsia="pt-BR"/>
              </w:rPr>
              <w:t>Unidade</w:t>
            </w:r>
          </w:p>
        </w:tc>
        <w:tc>
          <w:tcPr>
            <w:tcW w:w="1433"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7758CA" w:rsidRPr="00A46D5F" w:rsidRDefault="007758CA" w:rsidP="00A46D5F">
            <w:pPr>
              <w:spacing w:after="0" w:line="240" w:lineRule="auto"/>
              <w:ind w:left="30"/>
              <w:jc w:val="center"/>
              <w:rPr>
                <w:rFonts w:ascii="Century Gothic" w:eastAsia="Times New Roman" w:hAnsi="Century Gothic" w:cs="Times New Roman"/>
                <w:b/>
                <w:sz w:val="20"/>
                <w:szCs w:val="20"/>
                <w:lang w:eastAsia="pt-BR"/>
              </w:rPr>
            </w:pPr>
            <w:r w:rsidRPr="00A46D5F">
              <w:rPr>
                <w:rFonts w:ascii="Century Gothic" w:eastAsia="Times New Roman" w:hAnsi="Century Gothic" w:cs="Times New Roman"/>
                <w:b/>
                <w:sz w:val="20"/>
                <w:szCs w:val="20"/>
                <w:lang w:eastAsia="pt-BR"/>
              </w:rPr>
              <w:t>Valor</w:t>
            </w:r>
          </w:p>
        </w:tc>
        <w:tc>
          <w:tcPr>
            <w:tcW w:w="1253" w:type="dxa"/>
            <w:tcBorders>
              <w:top w:val="single" w:sz="8" w:space="0" w:color="auto"/>
              <w:left w:val="nil"/>
              <w:bottom w:val="single" w:sz="8" w:space="0" w:color="auto"/>
              <w:right w:val="single" w:sz="8" w:space="0" w:color="auto"/>
            </w:tcBorders>
          </w:tcPr>
          <w:p w:rsidR="007758CA" w:rsidRPr="00A46D5F" w:rsidRDefault="007758CA" w:rsidP="00A46D5F">
            <w:pPr>
              <w:spacing w:after="0" w:line="240" w:lineRule="auto"/>
              <w:ind w:left="30"/>
              <w:jc w:val="center"/>
              <w:rPr>
                <w:rFonts w:ascii="Century Gothic" w:eastAsia="Times New Roman" w:hAnsi="Century Gothic" w:cs="Times New Roman"/>
                <w:b/>
                <w:sz w:val="20"/>
                <w:szCs w:val="20"/>
                <w:lang w:eastAsia="pt-BR"/>
              </w:rPr>
            </w:pPr>
            <w:r w:rsidRPr="00A46D5F">
              <w:rPr>
                <w:rFonts w:ascii="Century Gothic" w:eastAsia="Times New Roman" w:hAnsi="Century Gothic" w:cs="Times New Roman"/>
                <w:b/>
                <w:sz w:val="20"/>
                <w:szCs w:val="20"/>
                <w:lang w:eastAsia="pt-BR"/>
              </w:rPr>
              <w:t>Quantidade estimada mensal</w:t>
            </w:r>
          </w:p>
        </w:tc>
      </w:tr>
      <w:tr w:rsidR="00F47F5F" w:rsidRPr="00F07FED" w:rsidTr="006D5963">
        <w:trPr>
          <w:trHeight w:val="1245"/>
        </w:trPr>
        <w:tc>
          <w:tcPr>
            <w:tcW w:w="419" w:type="dxa"/>
            <w:tcBorders>
              <w:top w:val="single" w:sz="4" w:space="0" w:color="auto"/>
              <w:left w:val="single" w:sz="8" w:space="0" w:color="auto"/>
              <w:bottom w:val="single" w:sz="4" w:space="0" w:color="auto"/>
              <w:right w:val="single" w:sz="8" w:space="0" w:color="auto"/>
            </w:tcBorders>
            <w:tcMar>
              <w:top w:w="15" w:type="dxa"/>
              <w:left w:w="15" w:type="dxa"/>
              <w:bottom w:w="15" w:type="dxa"/>
              <w:right w:w="15" w:type="dxa"/>
            </w:tcMar>
          </w:tcPr>
          <w:p w:rsidR="00F47F5F" w:rsidRPr="00A834E7" w:rsidRDefault="00A834E7" w:rsidP="00A834E7">
            <w:pPr>
              <w:spacing w:after="0" w:line="240" w:lineRule="auto"/>
              <w:ind w:left="30"/>
              <w:jc w:val="both"/>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01</w:t>
            </w:r>
          </w:p>
        </w:tc>
        <w:tc>
          <w:tcPr>
            <w:tcW w:w="2527" w:type="dxa"/>
            <w:tcBorders>
              <w:top w:val="single" w:sz="4" w:space="0" w:color="auto"/>
              <w:left w:val="nil"/>
              <w:bottom w:val="single" w:sz="4" w:space="0" w:color="auto"/>
              <w:right w:val="single" w:sz="8" w:space="0" w:color="auto"/>
            </w:tcBorders>
            <w:tcMar>
              <w:top w:w="15" w:type="dxa"/>
              <w:left w:w="15" w:type="dxa"/>
              <w:bottom w:w="15" w:type="dxa"/>
              <w:right w:w="15" w:type="dxa"/>
            </w:tcMar>
          </w:tcPr>
          <w:p w:rsidR="00F47F5F" w:rsidRPr="00A834E7" w:rsidRDefault="006D5963" w:rsidP="006D5963">
            <w:pPr>
              <w:spacing w:after="0" w:line="240" w:lineRule="auto"/>
              <w:ind w:left="30"/>
              <w:jc w:val="both"/>
              <w:rPr>
                <w:rFonts w:ascii="Century Gothic" w:eastAsia="Times New Roman" w:hAnsi="Century Gothic" w:cs="Times New Roman"/>
                <w:sz w:val="20"/>
                <w:szCs w:val="20"/>
                <w:lang w:eastAsia="pt-BR"/>
              </w:rPr>
            </w:pPr>
            <w:r w:rsidRPr="00A834E7">
              <w:rPr>
                <w:rFonts w:ascii="Century Gothic" w:eastAsia="Times New Roman" w:hAnsi="Century Gothic" w:cs="Times New Roman"/>
                <w:sz w:val="20"/>
                <w:szCs w:val="20"/>
                <w:lang w:eastAsia="pt-BR"/>
              </w:rPr>
              <w:t>Plantão Médico</w:t>
            </w:r>
          </w:p>
        </w:tc>
        <w:tc>
          <w:tcPr>
            <w:tcW w:w="1686" w:type="dxa"/>
            <w:tcBorders>
              <w:top w:val="single" w:sz="4" w:space="0" w:color="auto"/>
              <w:left w:val="nil"/>
              <w:bottom w:val="single" w:sz="4" w:space="0" w:color="auto"/>
              <w:right w:val="single" w:sz="8" w:space="0" w:color="auto"/>
            </w:tcBorders>
            <w:tcMar>
              <w:top w:w="15" w:type="dxa"/>
              <w:left w:w="15" w:type="dxa"/>
              <w:bottom w:w="15" w:type="dxa"/>
              <w:right w:w="15" w:type="dxa"/>
            </w:tcMar>
          </w:tcPr>
          <w:p w:rsidR="00F47F5F" w:rsidRPr="00A834E7" w:rsidRDefault="006D5963" w:rsidP="006D5963">
            <w:pPr>
              <w:spacing w:after="0" w:line="240" w:lineRule="auto"/>
              <w:ind w:left="30"/>
              <w:jc w:val="both"/>
              <w:rPr>
                <w:rFonts w:ascii="Century Gothic" w:eastAsia="Times New Roman" w:hAnsi="Century Gothic" w:cs="Times New Roman"/>
                <w:sz w:val="20"/>
                <w:szCs w:val="20"/>
                <w:lang w:eastAsia="pt-BR"/>
              </w:rPr>
            </w:pPr>
            <w:r w:rsidRPr="00A834E7">
              <w:rPr>
                <w:rFonts w:ascii="Century Gothic" w:eastAsia="Times New Roman" w:hAnsi="Century Gothic" w:cs="Times New Roman"/>
                <w:sz w:val="20"/>
                <w:szCs w:val="20"/>
                <w:lang w:eastAsia="pt-BR"/>
              </w:rPr>
              <w:t>Clínico Geral</w:t>
            </w:r>
          </w:p>
        </w:tc>
        <w:tc>
          <w:tcPr>
            <w:tcW w:w="1216" w:type="dxa"/>
            <w:tcBorders>
              <w:top w:val="single" w:sz="4" w:space="0" w:color="auto"/>
              <w:left w:val="nil"/>
              <w:bottom w:val="single" w:sz="4" w:space="0" w:color="auto"/>
              <w:right w:val="single" w:sz="8" w:space="0" w:color="auto"/>
            </w:tcBorders>
            <w:tcMar>
              <w:top w:w="15" w:type="dxa"/>
              <w:left w:w="15" w:type="dxa"/>
              <w:bottom w:w="15" w:type="dxa"/>
              <w:right w:w="15" w:type="dxa"/>
            </w:tcMar>
          </w:tcPr>
          <w:p w:rsidR="00F47F5F" w:rsidRPr="00A834E7" w:rsidRDefault="006D5963" w:rsidP="006D5963">
            <w:pPr>
              <w:spacing w:after="0" w:line="240" w:lineRule="auto"/>
              <w:ind w:left="30"/>
              <w:jc w:val="both"/>
              <w:rPr>
                <w:rFonts w:ascii="Century Gothic" w:eastAsia="Times New Roman" w:hAnsi="Century Gothic" w:cs="Times New Roman"/>
                <w:sz w:val="20"/>
                <w:szCs w:val="20"/>
                <w:lang w:eastAsia="pt-BR"/>
              </w:rPr>
            </w:pPr>
            <w:r w:rsidRPr="00A834E7">
              <w:rPr>
                <w:rFonts w:ascii="Century Gothic" w:eastAsia="Times New Roman" w:hAnsi="Century Gothic" w:cs="Times New Roman"/>
                <w:sz w:val="20"/>
                <w:szCs w:val="20"/>
                <w:lang w:eastAsia="pt-BR"/>
              </w:rPr>
              <w:t>24 horas final de semana e feriado</w:t>
            </w:r>
          </w:p>
        </w:tc>
        <w:tc>
          <w:tcPr>
            <w:tcW w:w="1433" w:type="dxa"/>
            <w:tcBorders>
              <w:top w:val="single" w:sz="4" w:space="0" w:color="auto"/>
              <w:left w:val="nil"/>
              <w:bottom w:val="single" w:sz="4" w:space="0" w:color="auto"/>
              <w:right w:val="single" w:sz="8" w:space="0" w:color="auto"/>
            </w:tcBorders>
            <w:tcMar>
              <w:top w:w="15" w:type="dxa"/>
              <w:left w:w="15" w:type="dxa"/>
              <w:bottom w:w="15" w:type="dxa"/>
              <w:right w:w="15" w:type="dxa"/>
            </w:tcMar>
          </w:tcPr>
          <w:p w:rsidR="00F47F5F" w:rsidRPr="00A834E7" w:rsidRDefault="006D5963" w:rsidP="006D5963">
            <w:pPr>
              <w:spacing w:after="0" w:line="240" w:lineRule="auto"/>
              <w:ind w:left="30"/>
              <w:jc w:val="center"/>
              <w:rPr>
                <w:rFonts w:ascii="Century Gothic" w:eastAsia="Times New Roman" w:hAnsi="Century Gothic" w:cs="Times New Roman"/>
                <w:sz w:val="20"/>
                <w:szCs w:val="20"/>
                <w:lang w:eastAsia="pt-BR"/>
              </w:rPr>
            </w:pPr>
            <w:r w:rsidRPr="00A834E7">
              <w:rPr>
                <w:rFonts w:ascii="Century Gothic" w:eastAsia="Times New Roman" w:hAnsi="Century Gothic" w:cs="Times New Roman"/>
                <w:sz w:val="20"/>
                <w:szCs w:val="20"/>
                <w:lang w:eastAsia="pt-BR"/>
              </w:rPr>
              <w:t>2.400,00</w:t>
            </w:r>
          </w:p>
        </w:tc>
        <w:tc>
          <w:tcPr>
            <w:tcW w:w="1253" w:type="dxa"/>
            <w:tcBorders>
              <w:top w:val="single" w:sz="4" w:space="0" w:color="auto"/>
              <w:left w:val="nil"/>
              <w:bottom w:val="single" w:sz="4" w:space="0" w:color="auto"/>
              <w:right w:val="single" w:sz="8" w:space="0" w:color="auto"/>
            </w:tcBorders>
          </w:tcPr>
          <w:p w:rsidR="00F47F5F" w:rsidRPr="00A834E7" w:rsidRDefault="00F10110" w:rsidP="00F10110">
            <w:pPr>
              <w:spacing w:after="0" w:line="240" w:lineRule="auto"/>
              <w:ind w:left="30"/>
              <w:jc w:val="center"/>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09</w:t>
            </w:r>
          </w:p>
        </w:tc>
      </w:tr>
      <w:tr w:rsidR="006D5963" w:rsidRPr="00F07FED" w:rsidTr="006D5963">
        <w:trPr>
          <w:trHeight w:val="240"/>
        </w:trPr>
        <w:tc>
          <w:tcPr>
            <w:tcW w:w="419" w:type="dxa"/>
            <w:tcBorders>
              <w:top w:val="single" w:sz="4" w:space="0" w:color="auto"/>
              <w:left w:val="single" w:sz="8" w:space="0" w:color="auto"/>
              <w:bottom w:val="single" w:sz="8" w:space="0" w:color="auto"/>
              <w:right w:val="single" w:sz="8" w:space="0" w:color="auto"/>
            </w:tcBorders>
            <w:tcMar>
              <w:top w:w="15" w:type="dxa"/>
              <w:left w:w="15" w:type="dxa"/>
              <w:bottom w:w="15" w:type="dxa"/>
              <w:right w:w="15" w:type="dxa"/>
            </w:tcMar>
          </w:tcPr>
          <w:p w:rsidR="006D5963" w:rsidRPr="00A834E7" w:rsidRDefault="00A834E7" w:rsidP="00A834E7">
            <w:pPr>
              <w:spacing w:after="0" w:line="240" w:lineRule="auto"/>
              <w:ind w:left="30"/>
              <w:jc w:val="both"/>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02</w:t>
            </w:r>
          </w:p>
        </w:tc>
        <w:tc>
          <w:tcPr>
            <w:tcW w:w="2527" w:type="dxa"/>
            <w:tcBorders>
              <w:top w:val="single" w:sz="4" w:space="0" w:color="auto"/>
              <w:left w:val="nil"/>
              <w:bottom w:val="single" w:sz="8" w:space="0" w:color="auto"/>
              <w:right w:val="single" w:sz="8" w:space="0" w:color="auto"/>
            </w:tcBorders>
            <w:tcMar>
              <w:top w:w="15" w:type="dxa"/>
              <w:left w:w="15" w:type="dxa"/>
              <w:bottom w:w="15" w:type="dxa"/>
              <w:right w:w="15" w:type="dxa"/>
            </w:tcMar>
          </w:tcPr>
          <w:p w:rsidR="006D5963" w:rsidRPr="00A834E7" w:rsidRDefault="006D5963" w:rsidP="006D5963">
            <w:pPr>
              <w:spacing w:after="0" w:line="240" w:lineRule="auto"/>
              <w:ind w:left="30"/>
              <w:jc w:val="both"/>
              <w:rPr>
                <w:rFonts w:ascii="Century Gothic" w:eastAsia="Times New Roman" w:hAnsi="Century Gothic" w:cs="Times New Roman"/>
                <w:sz w:val="20"/>
                <w:szCs w:val="20"/>
                <w:lang w:eastAsia="pt-BR"/>
              </w:rPr>
            </w:pPr>
            <w:r w:rsidRPr="00A834E7">
              <w:rPr>
                <w:rFonts w:ascii="Century Gothic" w:eastAsia="Times New Roman" w:hAnsi="Century Gothic" w:cs="Times New Roman"/>
                <w:sz w:val="20"/>
                <w:szCs w:val="20"/>
                <w:lang w:eastAsia="pt-BR"/>
              </w:rPr>
              <w:t>Plantão Médico</w:t>
            </w:r>
          </w:p>
        </w:tc>
        <w:tc>
          <w:tcPr>
            <w:tcW w:w="1686" w:type="dxa"/>
            <w:tcBorders>
              <w:top w:val="single" w:sz="4" w:space="0" w:color="auto"/>
              <w:left w:val="nil"/>
              <w:bottom w:val="single" w:sz="8" w:space="0" w:color="auto"/>
              <w:right w:val="single" w:sz="8" w:space="0" w:color="auto"/>
            </w:tcBorders>
            <w:tcMar>
              <w:top w:w="15" w:type="dxa"/>
              <w:left w:w="15" w:type="dxa"/>
              <w:bottom w:w="15" w:type="dxa"/>
              <w:right w:w="15" w:type="dxa"/>
            </w:tcMar>
          </w:tcPr>
          <w:p w:rsidR="006D5963" w:rsidRPr="00A834E7" w:rsidRDefault="006D5963" w:rsidP="006D5963">
            <w:pPr>
              <w:spacing w:after="0" w:line="240" w:lineRule="auto"/>
              <w:ind w:left="30"/>
              <w:jc w:val="both"/>
              <w:rPr>
                <w:rFonts w:ascii="Century Gothic" w:eastAsia="Times New Roman" w:hAnsi="Century Gothic" w:cs="Times New Roman"/>
                <w:sz w:val="20"/>
                <w:szCs w:val="20"/>
                <w:lang w:eastAsia="pt-BR"/>
              </w:rPr>
            </w:pPr>
            <w:r w:rsidRPr="00A834E7">
              <w:rPr>
                <w:rFonts w:ascii="Century Gothic" w:eastAsia="Times New Roman" w:hAnsi="Century Gothic" w:cs="Times New Roman"/>
                <w:sz w:val="20"/>
                <w:szCs w:val="20"/>
                <w:lang w:eastAsia="pt-BR"/>
              </w:rPr>
              <w:t>Clínico geral</w:t>
            </w:r>
          </w:p>
        </w:tc>
        <w:tc>
          <w:tcPr>
            <w:tcW w:w="1216" w:type="dxa"/>
            <w:tcBorders>
              <w:top w:val="single" w:sz="4" w:space="0" w:color="auto"/>
              <w:left w:val="nil"/>
              <w:bottom w:val="single" w:sz="8" w:space="0" w:color="auto"/>
              <w:right w:val="single" w:sz="8" w:space="0" w:color="auto"/>
            </w:tcBorders>
            <w:tcMar>
              <w:top w:w="15" w:type="dxa"/>
              <w:left w:w="15" w:type="dxa"/>
              <w:bottom w:w="15" w:type="dxa"/>
              <w:right w:w="15" w:type="dxa"/>
            </w:tcMar>
          </w:tcPr>
          <w:p w:rsidR="006D5963" w:rsidRPr="00A834E7" w:rsidRDefault="006D5963" w:rsidP="006D5963">
            <w:pPr>
              <w:spacing w:after="0" w:line="240" w:lineRule="auto"/>
              <w:ind w:left="30"/>
              <w:jc w:val="both"/>
              <w:rPr>
                <w:rFonts w:ascii="Century Gothic" w:eastAsia="Times New Roman" w:hAnsi="Century Gothic" w:cs="Times New Roman"/>
                <w:sz w:val="20"/>
                <w:szCs w:val="20"/>
                <w:lang w:eastAsia="pt-BR"/>
              </w:rPr>
            </w:pPr>
            <w:r w:rsidRPr="00A834E7">
              <w:rPr>
                <w:rFonts w:ascii="Century Gothic" w:eastAsia="Times New Roman" w:hAnsi="Century Gothic" w:cs="Times New Roman"/>
                <w:sz w:val="20"/>
                <w:szCs w:val="20"/>
                <w:lang w:eastAsia="pt-BR"/>
              </w:rPr>
              <w:t>Dia da semana após fechamento das unidades</w:t>
            </w:r>
          </w:p>
        </w:tc>
        <w:tc>
          <w:tcPr>
            <w:tcW w:w="1433" w:type="dxa"/>
            <w:tcBorders>
              <w:top w:val="single" w:sz="4" w:space="0" w:color="auto"/>
              <w:left w:val="nil"/>
              <w:bottom w:val="single" w:sz="8" w:space="0" w:color="auto"/>
              <w:right w:val="single" w:sz="8" w:space="0" w:color="auto"/>
            </w:tcBorders>
            <w:tcMar>
              <w:top w:w="15" w:type="dxa"/>
              <w:left w:w="15" w:type="dxa"/>
              <w:bottom w:w="15" w:type="dxa"/>
              <w:right w:w="15" w:type="dxa"/>
            </w:tcMar>
          </w:tcPr>
          <w:p w:rsidR="006D5963" w:rsidRPr="00A834E7" w:rsidRDefault="006D5963" w:rsidP="006D5963">
            <w:pPr>
              <w:spacing w:after="0" w:line="240" w:lineRule="auto"/>
              <w:ind w:left="30"/>
              <w:jc w:val="center"/>
              <w:rPr>
                <w:rFonts w:ascii="Century Gothic" w:eastAsia="Times New Roman" w:hAnsi="Century Gothic" w:cs="Times New Roman"/>
                <w:sz w:val="20"/>
                <w:szCs w:val="20"/>
                <w:lang w:eastAsia="pt-BR"/>
              </w:rPr>
            </w:pPr>
            <w:r w:rsidRPr="00A834E7">
              <w:rPr>
                <w:rFonts w:ascii="Century Gothic" w:eastAsia="Times New Roman" w:hAnsi="Century Gothic" w:cs="Times New Roman"/>
                <w:sz w:val="20"/>
                <w:szCs w:val="20"/>
                <w:lang w:eastAsia="pt-BR"/>
              </w:rPr>
              <w:t>1.500,00</w:t>
            </w:r>
          </w:p>
        </w:tc>
        <w:tc>
          <w:tcPr>
            <w:tcW w:w="1253" w:type="dxa"/>
            <w:tcBorders>
              <w:top w:val="single" w:sz="4" w:space="0" w:color="auto"/>
              <w:left w:val="nil"/>
              <w:bottom w:val="single" w:sz="8" w:space="0" w:color="auto"/>
              <w:right w:val="single" w:sz="8" w:space="0" w:color="auto"/>
            </w:tcBorders>
          </w:tcPr>
          <w:p w:rsidR="006D5963" w:rsidRPr="00A834E7" w:rsidRDefault="00F10110" w:rsidP="00F10110">
            <w:pPr>
              <w:spacing w:after="0" w:line="240" w:lineRule="auto"/>
              <w:ind w:left="30"/>
              <w:jc w:val="center"/>
              <w:rPr>
                <w:rFonts w:ascii="Century Gothic" w:eastAsia="Times New Roman" w:hAnsi="Century Gothic" w:cs="Times New Roman"/>
                <w:sz w:val="20"/>
                <w:szCs w:val="20"/>
                <w:lang w:eastAsia="pt-BR"/>
              </w:rPr>
            </w:pPr>
            <w:r>
              <w:rPr>
                <w:rFonts w:ascii="Century Gothic" w:eastAsia="Times New Roman" w:hAnsi="Century Gothic" w:cs="Times New Roman"/>
                <w:sz w:val="20"/>
                <w:szCs w:val="20"/>
                <w:lang w:eastAsia="pt-BR"/>
              </w:rPr>
              <w:t>22</w:t>
            </w:r>
          </w:p>
        </w:tc>
      </w:tr>
    </w:tbl>
    <w:p w:rsidR="00F07FED" w:rsidRDefault="00F07FED" w:rsidP="00F07FED">
      <w:pPr>
        <w:spacing w:after="0" w:line="240" w:lineRule="auto"/>
        <w:jc w:val="both"/>
        <w:rPr>
          <w:rFonts w:ascii="Century Gothic" w:eastAsia="Times New Roman" w:hAnsi="Century Gothic" w:cs="Times New Roman"/>
          <w:color w:val="000000"/>
          <w:sz w:val="20"/>
          <w:szCs w:val="20"/>
          <w:lang w:eastAsia="pt-BR"/>
        </w:rPr>
      </w:pPr>
    </w:p>
    <w:p w:rsidR="0025648B" w:rsidRDefault="0025648B" w:rsidP="00F07FED">
      <w:pPr>
        <w:spacing w:after="0" w:line="240" w:lineRule="auto"/>
        <w:jc w:val="both"/>
        <w:rPr>
          <w:rFonts w:ascii="Century Gothic" w:eastAsia="Times New Roman" w:hAnsi="Century Gothic" w:cs="Times New Roman"/>
          <w:color w:val="000000"/>
          <w:sz w:val="20"/>
          <w:szCs w:val="20"/>
          <w:lang w:eastAsia="pt-BR"/>
        </w:rPr>
      </w:pPr>
    </w:p>
    <w:p w:rsidR="0025648B" w:rsidRPr="00F07FED" w:rsidRDefault="0025648B" w:rsidP="00F07FED">
      <w:pPr>
        <w:spacing w:after="0" w:line="240" w:lineRule="auto"/>
        <w:jc w:val="both"/>
        <w:rPr>
          <w:rFonts w:ascii="Century Gothic" w:eastAsia="Times New Roman" w:hAnsi="Century Gothic" w:cs="Times New Roman"/>
          <w:color w:val="000000"/>
          <w:sz w:val="20"/>
          <w:szCs w:val="20"/>
          <w:lang w:eastAsia="pt-BR"/>
        </w:rPr>
      </w:pPr>
    </w:p>
    <w:p w:rsidR="000B5448" w:rsidRDefault="000B5448" w:rsidP="006C7241">
      <w:pPr>
        <w:spacing w:after="0" w:line="240" w:lineRule="auto"/>
        <w:ind w:right="-425"/>
        <w:jc w:val="both"/>
        <w:rPr>
          <w:rFonts w:ascii="Century Gothic" w:hAnsi="Century Gothic"/>
          <w:sz w:val="20"/>
          <w:szCs w:val="20"/>
        </w:rPr>
      </w:pPr>
      <w:bookmarkStart w:id="0" w:name="_GoBack"/>
      <w:bookmarkEnd w:id="0"/>
    </w:p>
    <w:sectPr w:rsidR="000B544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A9C" w:rsidRDefault="005C5A9C" w:rsidP="00D12320">
      <w:pPr>
        <w:spacing w:after="0" w:line="240" w:lineRule="auto"/>
      </w:pPr>
      <w:r>
        <w:separator/>
      </w:r>
    </w:p>
  </w:endnote>
  <w:endnote w:type="continuationSeparator" w:id="0">
    <w:p w:rsidR="005C5A9C" w:rsidRDefault="005C5A9C" w:rsidP="00D1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A9C" w:rsidRDefault="005C5A9C" w:rsidP="00D12320">
      <w:pPr>
        <w:spacing w:after="0" w:line="240" w:lineRule="auto"/>
      </w:pPr>
      <w:r>
        <w:separator/>
      </w:r>
    </w:p>
  </w:footnote>
  <w:footnote w:type="continuationSeparator" w:id="0">
    <w:p w:rsidR="005C5A9C" w:rsidRDefault="005C5A9C" w:rsidP="00D12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20" w:rsidRPr="00C17A70" w:rsidRDefault="00CF5AD0" w:rsidP="00D12320">
    <w:pPr>
      <w:pStyle w:val="Cabealho"/>
      <w:jc w:val="center"/>
    </w:pPr>
    <w:r>
      <w:rPr>
        <w:rFonts w:ascii="Times New Roman" w:eastAsiaTheme="minorEastAsia" w:hAnsi="Times New Roman" w:cs="Times New Roman"/>
        <w:noProof/>
        <w:sz w:val="24"/>
        <w:szCs w:val="24"/>
        <w:lang w:eastAsia="pt-BR"/>
      </w:rPr>
      <w:drawing>
        <wp:anchor distT="0" distB="0" distL="0" distR="0" simplePos="0" relativeHeight="251658240" behindDoc="1" locked="0" layoutInCell="1" allowOverlap="1" wp14:anchorId="4A993B87" wp14:editId="738D860D">
          <wp:simplePos x="0" y="0"/>
          <wp:positionH relativeFrom="page">
            <wp:posOffset>641985</wp:posOffset>
          </wp:positionH>
          <wp:positionV relativeFrom="page">
            <wp:posOffset>448945</wp:posOffset>
          </wp:positionV>
          <wp:extent cx="6499860" cy="82550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pic:spPr>
              </pic:pic>
            </a:graphicData>
          </a:graphic>
          <wp14:sizeRelH relativeFrom="page">
            <wp14:pctWidth>0</wp14:pctWidth>
          </wp14:sizeRelH>
          <wp14:sizeRelV relativeFrom="page">
            <wp14:pctHeight>0</wp14:pctHeight>
          </wp14:sizeRelV>
        </wp:anchor>
      </w:drawing>
    </w:r>
  </w:p>
  <w:p w:rsidR="00D12320" w:rsidRPr="00122FA9" w:rsidRDefault="00D12320" w:rsidP="00D12320">
    <w:pPr>
      <w:pStyle w:val="Cabealho"/>
    </w:pPr>
  </w:p>
  <w:p w:rsidR="00D12320" w:rsidRDefault="00D12320" w:rsidP="00D12320">
    <w:pPr>
      <w:pStyle w:val="Cabealho"/>
    </w:pPr>
  </w:p>
  <w:p w:rsidR="00D12320" w:rsidRPr="005A4DEF" w:rsidRDefault="00D12320" w:rsidP="00D12320">
    <w:pPr>
      <w:pStyle w:val="Cabealho"/>
    </w:pPr>
  </w:p>
  <w:p w:rsidR="00D12320" w:rsidRPr="0015372D" w:rsidRDefault="00D12320" w:rsidP="00D12320">
    <w:pPr>
      <w:pStyle w:val="Cabealho"/>
    </w:pPr>
  </w:p>
  <w:p w:rsidR="00D12320" w:rsidRDefault="00D123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F33BE"/>
    <w:multiLevelType w:val="hybridMultilevel"/>
    <w:tmpl w:val="287ECA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20"/>
    <w:rsid w:val="000245A4"/>
    <w:rsid w:val="00074987"/>
    <w:rsid w:val="000B5448"/>
    <w:rsid w:val="00150FB5"/>
    <w:rsid w:val="001B2960"/>
    <w:rsid w:val="001D177F"/>
    <w:rsid w:val="001F2547"/>
    <w:rsid w:val="001F5AAB"/>
    <w:rsid w:val="00201E26"/>
    <w:rsid w:val="0025648B"/>
    <w:rsid w:val="003D1F41"/>
    <w:rsid w:val="003D71C1"/>
    <w:rsid w:val="004C3AD3"/>
    <w:rsid w:val="00544466"/>
    <w:rsid w:val="00560FB4"/>
    <w:rsid w:val="00576602"/>
    <w:rsid w:val="005A26F8"/>
    <w:rsid w:val="005C5A9C"/>
    <w:rsid w:val="00605F49"/>
    <w:rsid w:val="006157E6"/>
    <w:rsid w:val="00660D4E"/>
    <w:rsid w:val="00663E3D"/>
    <w:rsid w:val="006C7241"/>
    <w:rsid w:val="006D5963"/>
    <w:rsid w:val="007602DC"/>
    <w:rsid w:val="007758CA"/>
    <w:rsid w:val="00777C4B"/>
    <w:rsid w:val="00797A43"/>
    <w:rsid w:val="008162E2"/>
    <w:rsid w:val="008430F4"/>
    <w:rsid w:val="00885B06"/>
    <w:rsid w:val="00945654"/>
    <w:rsid w:val="0096301F"/>
    <w:rsid w:val="00981F14"/>
    <w:rsid w:val="009A6E37"/>
    <w:rsid w:val="009D4F94"/>
    <w:rsid w:val="009D6E57"/>
    <w:rsid w:val="00A04449"/>
    <w:rsid w:val="00A31FF8"/>
    <w:rsid w:val="00A46D5F"/>
    <w:rsid w:val="00A834E7"/>
    <w:rsid w:val="00AA1568"/>
    <w:rsid w:val="00B02B07"/>
    <w:rsid w:val="00B74AD2"/>
    <w:rsid w:val="00B97873"/>
    <w:rsid w:val="00BA0118"/>
    <w:rsid w:val="00C05B6E"/>
    <w:rsid w:val="00C40284"/>
    <w:rsid w:val="00CE753A"/>
    <w:rsid w:val="00CF5AD0"/>
    <w:rsid w:val="00D12320"/>
    <w:rsid w:val="00D87DBD"/>
    <w:rsid w:val="00D94173"/>
    <w:rsid w:val="00DE7AB4"/>
    <w:rsid w:val="00E73EF9"/>
    <w:rsid w:val="00F07FED"/>
    <w:rsid w:val="00F10110"/>
    <w:rsid w:val="00F47F5F"/>
    <w:rsid w:val="00F62C9D"/>
    <w:rsid w:val="00F9461C"/>
    <w:rsid w:val="00FF32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80904-EAA8-41CF-B443-0AA88025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nhideWhenUsed/>
    <w:rsid w:val="00D12320"/>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rsid w:val="00D12320"/>
  </w:style>
  <w:style w:type="paragraph" w:styleId="Rodap">
    <w:name w:val="footer"/>
    <w:basedOn w:val="Normal"/>
    <w:link w:val="RodapChar"/>
    <w:uiPriority w:val="99"/>
    <w:unhideWhenUsed/>
    <w:rsid w:val="00D12320"/>
    <w:pPr>
      <w:tabs>
        <w:tab w:val="center" w:pos="4252"/>
        <w:tab w:val="right" w:pos="8504"/>
      </w:tabs>
      <w:spacing w:after="0" w:line="240" w:lineRule="auto"/>
    </w:pPr>
  </w:style>
  <w:style w:type="character" w:customStyle="1" w:styleId="RodapChar">
    <w:name w:val="Rodapé Char"/>
    <w:basedOn w:val="Fontepargpadro"/>
    <w:link w:val="Rodap"/>
    <w:uiPriority w:val="99"/>
    <w:rsid w:val="00D12320"/>
  </w:style>
  <w:style w:type="paragraph" w:styleId="PargrafodaLista">
    <w:name w:val="List Paragraph"/>
    <w:basedOn w:val="Normal"/>
    <w:uiPriority w:val="34"/>
    <w:qFormat/>
    <w:rsid w:val="00A31FF8"/>
    <w:pPr>
      <w:ind w:left="720"/>
      <w:contextualSpacing/>
    </w:pPr>
  </w:style>
  <w:style w:type="paragraph" w:styleId="Textodebalo">
    <w:name w:val="Balloon Text"/>
    <w:basedOn w:val="Normal"/>
    <w:link w:val="TextodebaloChar"/>
    <w:uiPriority w:val="99"/>
    <w:semiHidden/>
    <w:unhideWhenUsed/>
    <w:rsid w:val="00201E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1E26"/>
    <w:rPr>
      <w:rFonts w:ascii="Tahoma" w:hAnsi="Tahoma" w:cs="Tahoma"/>
      <w:sz w:val="16"/>
      <w:szCs w:val="16"/>
    </w:rPr>
  </w:style>
  <w:style w:type="paragraph" w:styleId="NormalWeb">
    <w:name w:val="Normal (Web)"/>
    <w:basedOn w:val="Normal"/>
    <w:uiPriority w:val="99"/>
    <w:unhideWhenUsed/>
    <w:rsid w:val="00F07FE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712141">
      <w:bodyDiv w:val="1"/>
      <w:marLeft w:val="0"/>
      <w:marRight w:val="0"/>
      <w:marTop w:val="0"/>
      <w:marBottom w:val="0"/>
      <w:divBdr>
        <w:top w:val="none" w:sz="0" w:space="0" w:color="auto"/>
        <w:left w:val="none" w:sz="0" w:space="0" w:color="auto"/>
        <w:bottom w:val="none" w:sz="0" w:space="0" w:color="auto"/>
        <w:right w:val="none" w:sz="0" w:space="0" w:color="auto"/>
      </w:divBdr>
    </w:div>
    <w:div w:id="195147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08811-C0AC-4A19-8A3F-88931F47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797</Words>
  <Characters>4305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Nina</cp:lastModifiedBy>
  <cp:revision>20</cp:revision>
  <cp:lastPrinted>2020-06-16T13:26:00Z</cp:lastPrinted>
  <dcterms:created xsi:type="dcterms:W3CDTF">2017-09-12T17:33:00Z</dcterms:created>
  <dcterms:modified xsi:type="dcterms:W3CDTF">2020-07-03T13:26:00Z</dcterms:modified>
</cp:coreProperties>
</file>