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A7" w:rsidRDefault="00FD6BA7" w:rsidP="00FD6BA7">
      <w:pPr>
        <w:suppressAutoHyphens/>
        <w:spacing w:after="120"/>
        <w:rPr>
          <w:rFonts w:ascii="Arial" w:hAnsi="Arial" w:cs="Arial"/>
          <w:b/>
          <w:sz w:val="23"/>
          <w:szCs w:val="23"/>
          <w:lang w:eastAsia="ar-SA"/>
        </w:rPr>
      </w:pPr>
    </w:p>
    <w:p w:rsidR="00FD6BA7" w:rsidRPr="00DA135B" w:rsidRDefault="00FD6BA7" w:rsidP="006B2982">
      <w:pPr>
        <w:suppressAutoHyphens/>
        <w:spacing w:after="120"/>
        <w:jc w:val="center"/>
        <w:rPr>
          <w:rFonts w:ascii="Arial" w:hAnsi="Arial" w:cs="Arial"/>
          <w:b/>
          <w:sz w:val="24"/>
          <w:szCs w:val="24"/>
          <w:lang w:eastAsia="ar-SA"/>
        </w:rPr>
      </w:pPr>
    </w:p>
    <w:p w:rsidR="00FD6BA7" w:rsidRPr="00DA135B" w:rsidRDefault="00FD6BA7" w:rsidP="006B2982">
      <w:pPr>
        <w:suppressAutoHyphens/>
        <w:spacing w:after="120"/>
        <w:jc w:val="center"/>
        <w:rPr>
          <w:rFonts w:ascii="Arial" w:hAnsi="Arial" w:cs="Arial"/>
          <w:b/>
          <w:sz w:val="24"/>
          <w:szCs w:val="24"/>
          <w:lang w:eastAsia="ar-SA"/>
        </w:rPr>
      </w:pPr>
      <w:r w:rsidRPr="00DA135B">
        <w:rPr>
          <w:rFonts w:ascii="Arial" w:hAnsi="Arial" w:cs="Arial"/>
          <w:b/>
          <w:sz w:val="24"/>
          <w:szCs w:val="24"/>
          <w:lang w:eastAsia="ar-SA"/>
        </w:rPr>
        <w:t>ATA DE REGISTRO DE PREÇOS Nº00</w:t>
      </w:r>
      <w:r w:rsidR="006B2982" w:rsidRPr="00DA135B">
        <w:rPr>
          <w:rFonts w:ascii="Arial" w:hAnsi="Arial" w:cs="Arial"/>
          <w:b/>
          <w:sz w:val="24"/>
          <w:szCs w:val="24"/>
          <w:lang w:eastAsia="ar-SA"/>
        </w:rPr>
        <w:t>6</w:t>
      </w:r>
      <w:r w:rsidRPr="00DA135B">
        <w:rPr>
          <w:rFonts w:ascii="Arial" w:hAnsi="Arial" w:cs="Arial"/>
          <w:b/>
          <w:sz w:val="24"/>
          <w:szCs w:val="24"/>
          <w:lang w:eastAsia="ar-SA"/>
        </w:rPr>
        <w:t>/201</w:t>
      </w:r>
      <w:r w:rsidR="006B2982" w:rsidRPr="00DA135B">
        <w:rPr>
          <w:rFonts w:ascii="Arial" w:hAnsi="Arial" w:cs="Arial"/>
          <w:b/>
          <w:sz w:val="24"/>
          <w:szCs w:val="24"/>
          <w:lang w:eastAsia="ar-SA"/>
        </w:rPr>
        <w:t>6</w:t>
      </w:r>
    </w:p>
    <w:p w:rsidR="006B2982" w:rsidRPr="00FD6BA7" w:rsidRDefault="006B2982" w:rsidP="006B2982">
      <w:pPr>
        <w:suppressAutoHyphens/>
        <w:spacing w:after="120"/>
        <w:jc w:val="center"/>
        <w:rPr>
          <w:rFonts w:ascii="Arial" w:hAnsi="Arial" w:cs="Arial"/>
          <w:b/>
          <w:sz w:val="22"/>
          <w:szCs w:val="22"/>
          <w:lang w:eastAsia="ar-SA"/>
        </w:rPr>
      </w:pPr>
    </w:p>
    <w:p w:rsidR="00FD6BA7" w:rsidRPr="00FD6BA7" w:rsidRDefault="00FD6BA7" w:rsidP="00FD6BA7">
      <w:pPr>
        <w:rPr>
          <w:rFonts w:ascii="Arial" w:hAnsi="Arial" w:cs="Arial"/>
          <w:sz w:val="22"/>
          <w:szCs w:val="22"/>
        </w:rPr>
      </w:pPr>
      <w:r w:rsidRPr="00FD6BA7">
        <w:rPr>
          <w:rFonts w:ascii="Arial" w:hAnsi="Arial" w:cs="Arial"/>
          <w:sz w:val="22"/>
          <w:szCs w:val="22"/>
        </w:rPr>
        <w:t>PREGÃO PRESENCIAL D</w:t>
      </w:r>
      <w:r w:rsidR="006B2982">
        <w:rPr>
          <w:rFonts w:ascii="Arial" w:hAnsi="Arial" w:cs="Arial"/>
          <w:sz w:val="22"/>
          <w:szCs w:val="22"/>
        </w:rPr>
        <w:t>E REGISTRO DE PREÇOS Nº 016/2016</w:t>
      </w:r>
    </w:p>
    <w:p w:rsidR="00FD6BA7" w:rsidRPr="00FD6BA7" w:rsidRDefault="00FD6BA7" w:rsidP="00FD6BA7">
      <w:pPr>
        <w:rPr>
          <w:rFonts w:ascii="Arial" w:hAnsi="Arial" w:cs="Arial"/>
          <w:sz w:val="22"/>
          <w:szCs w:val="22"/>
        </w:rPr>
      </w:pPr>
      <w:r w:rsidRPr="00FD6BA7">
        <w:rPr>
          <w:rFonts w:ascii="Arial" w:hAnsi="Arial" w:cs="Arial"/>
          <w:sz w:val="22"/>
          <w:szCs w:val="22"/>
        </w:rPr>
        <w:t>PROCESSO Nº 0</w:t>
      </w:r>
      <w:r w:rsidR="006B2982">
        <w:rPr>
          <w:rFonts w:ascii="Arial" w:hAnsi="Arial" w:cs="Arial"/>
          <w:sz w:val="22"/>
          <w:szCs w:val="22"/>
        </w:rPr>
        <w:t>48</w:t>
      </w:r>
      <w:r w:rsidRPr="00FD6BA7">
        <w:rPr>
          <w:rFonts w:ascii="Arial" w:hAnsi="Arial" w:cs="Arial"/>
          <w:sz w:val="22"/>
          <w:szCs w:val="22"/>
        </w:rPr>
        <w:t>/201</w:t>
      </w:r>
      <w:r w:rsidR="006B2982">
        <w:rPr>
          <w:rFonts w:ascii="Arial" w:hAnsi="Arial" w:cs="Arial"/>
          <w:sz w:val="22"/>
          <w:szCs w:val="22"/>
        </w:rPr>
        <w:t>6</w:t>
      </w:r>
      <w:proofErr w:type="gramStart"/>
      <w:r w:rsidRPr="00FD6BA7">
        <w:rPr>
          <w:rFonts w:ascii="Arial" w:hAnsi="Arial" w:cs="Arial"/>
          <w:sz w:val="22"/>
          <w:szCs w:val="22"/>
        </w:rPr>
        <w:t xml:space="preserve">  </w:t>
      </w:r>
    </w:p>
    <w:p w:rsidR="00FD6BA7" w:rsidRDefault="00FD6BA7" w:rsidP="00FD6BA7">
      <w:pPr>
        <w:rPr>
          <w:rFonts w:ascii="Arial" w:hAnsi="Arial" w:cs="Arial"/>
          <w:sz w:val="22"/>
          <w:szCs w:val="22"/>
        </w:rPr>
      </w:pPr>
      <w:proofErr w:type="gramEnd"/>
      <w:r w:rsidRPr="00FD6BA7">
        <w:rPr>
          <w:rFonts w:ascii="Arial" w:hAnsi="Arial" w:cs="Arial"/>
          <w:sz w:val="22"/>
          <w:szCs w:val="22"/>
        </w:rPr>
        <w:t xml:space="preserve">VALIDADE DA ATA: </w:t>
      </w:r>
      <w:r w:rsidR="006B2982">
        <w:rPr>
          <w:rFonts w:ascii="Arial" w:hAnsi="Arial" w:cs="Arial"/>
          <w:sz w:val="22"/>
          <w:szCs w:val="22"/>
        </w:rPr>
        <w:t>30 de Dezembro de 2016</w:t>
      </w:r>
    </w:p>
    <w:p w:rsidR="006B2982" w:rsidRPr="00FD6BA7" w:rsidRDefault="006B2982" w:rsidP="00FD6BA7">
      <w:pPr>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Aos 1</w:t>
      </w:r>
      <w:r w:rsidR="006B2982">
        <w:rPr>
          <w:rFonts w:ascii="Arial" w:hAnsi="Arial" w:cs="Arial"/>
          <w:sz w:val="22"/>
          <w:szCs w:val="22"/>
        </w:rPr>
        <w:t>9</w:t>
      </w:r>
      <w:r w:rsidRPr="00FD6BA7">
        <w:rPr>
          <w:rFonts w:ascii="Arial" w:hAnsi="Arial" w:cs="Arial"/>
          <w:sz w:val="22"/>
          <w:szCs w:val="22"/>
        </w:rPr>
        <w:t xml:space="preserve"> dias do mês de </w:t>
      </w:r>
      <w:r w:rsidR="006B2982">
        <w:rPr>
          <w:rFonts w:ascii="Arial" w:hAnsi="Arial" w:cs="Arial"/>
          <w:sz w:val="22"/>
          <w:szCs w:val="22"/>
        </w:rPr>
        <w:t>fevereiro</w:t>
      </w:r>
      <w:r w:rsidRPr="00FD6BA7">
        <w:rPr>
          <w:rFonts w:ascii="Arial" w:hAnsi="Arial" w:cs="Arial"/>
          <w:sz w:val="22"/>
          <w:szCs w:val="22"/>
        </w:rPr>
        <w:t xml:space="preserve"> </w:t>
      </w:r>
      <w:proofErr w:type="spellStart"/>
      <w:r w:rsidRPr="00FD6BA7">
        <w:rPr>
          <w:rFonts w:ascii="Arial" w:hAnsi="Arial" w:cs="Arial"/>
          <w:sz w:val="22"/>
          <w:szCs w:val="22"/>
        </w:rPr>
        <w:t>de</w:t>
      </w:r>
      <w:proofErr w:type="spellEnd"/>
      <w:r w:rsidRPr="00FD6BA7">
        <w:rPr>
          <w:rFonts w:ascii="Arial" w:hAnsi="Arial" w:cs="Arial"/>
          <w:sz w:val="22"/>
          <w:szCs w:val="22"/>
        </w:rPr>
        <w:t xml:space="preserve"> 201</w:t>
      </w:r>
      <w:r w:rsidR="006B2982">
        <w:rPr>
          <w:rFonts w:ascii="Arial" w:hAnsi="Arial" w:cs="Arial"/>
          <w:sz w:val="22"/>
          <w:szCs w:val="22"/>
        </w:rPr>
        <w:t>6</w:t>
      </w:r>
      <w:r w:rsidRPr="00FD6BA7">
        <w:rPr>
          <w:rFonts w:ascii="Arial" w:hAnsi="Arial" w:cs="Arial"/>
          <w:sz w:val="22"/>
          <w:szCs w:val="22"/>
        </w:rPr>
        <w:t xml:space="preserve">, na sala de Compras e Licitações,                                                  foi </w:t>
      </w:r>
      <w:proofErr w:type="gramStart"/>
      <w:r w:rsidRPr="00FD6BA7">
        <w:rPr>
          <w:rFonts w:ascii="Arial" w:hAnsi="Arial" w:cs="Arial"/>
          <w:sz w:val="22"/>
          <w:szCs w:val="22"/>
        </w:rPr>
        <w:t>lavrada a presente</w:t>
      </w:r>
      <w:proofErr w:type="gramEnd"/>
      <w:r w:rsidRPr="00FD6BA7">
        <w:rPr>
          <w:rFonts w:ascii="Arial" w:hAnsi="Arial" w:cs="Arial"/>
          <w:sz w:val="22"/>
          <w:szCs w:val="22"/>
        </w:rPr>
        <w:t xml:space="preserve"> Ata de Registro de Preços, conforme deliberação da Ata do Pregão Presencial nº 0</w:t>
      </w:r>
      <w:r w:rsidR="006B2982">
        <w:rPr>
          <w:rFonts w:ascii="Arial" w:hAnsi="Arial" w:cs="Arial"/>
          <w:sz w:val="22"/>
          <w:szCs w:val="22"/>
        </w:rPr>
        <w:t>16</w:t>
      </w:r>
      <w:r w:rsidRPr="00FD6BA7">
        <w:rPr>
          <w:rFonts w:ascii="Arial" w:hAnsi="Arial" w:cs="Arial"/>
          <w:sz w:val="22"/>
          <w:szCs w:val="22"/>
        </w:rPr>
        <w:t>/201</w:t>
      </w:r>
      <w:r w:rsidR="006B2982">
        <w:rPr>
          <w:rFonts w:ascii="Arial" w:hAnsi="Arial" w:cs="Arial"/>
          <w:sz w:val="22"/>
          <w:szCs w:val="22"/>
        </w:rPr>
        <w:t>6</w:t>
      </w:r>
      <w:r w:rsidRPr="00FD6BA7">
        <w:rPr>
          <w:rFonts w:ascii="Arial" w:hAnsi="Arial" w:cs="Arial"/>
          <w:sz w:val="22"/>
          <w:szCs w:val="22"/>
        </w:rPr>
        <w:t xml:space="preserve"> do respectivo resultado homologado, publicado no Diário Oficial da Prefeitura Municipal de Mundo Novo Estado de Mato Grosso do Sul </w:t>
      </w:r>
      <w:r w:rsidR="006B2982">
        <w:rPr>
          <w:rFonts w:ascii="Arial" w:hAnsi="Arial" w:cs="Arial"/>
          <w:sz w:val="22"/>
          <w:szCs w:val="22"/>
        </w:rPr>
        <w:t xml:space="preserve">24 de fevereiro de </w:t>
      </w:r>
      <w:r w:rsidRPr="00FD6BA7">
        <w:rPr>
          <w:rFonts w:ascii="Arial" w:hAnsi="Arial" w:cs="Arial"/>
          <w:sz w:val="22"/>
          <w:szCs w:val="22"/>
        </w:rPr>
        <w:t>201</w:t>
      </w:r>
      <w:r w:rsidR="006B2982">
        <w:rPr>
          <w:rFonts w:ascii="Arial" w:hAnsi="Arial" w:cs="Arial"/>
          <w:sz w:val="22"/>
          <w:szCs w:val="22"/>
        </w:rPr>
        <w:t>6</w:t>
      </w:r>
      <w:r w:rsidRPr="00FD6BA7">
        <w:rPr>
          <w:rFonts w:ascii="Arial" w:hAnsi="Arial" w:cs="Arial"/>
          <w:sz w:val="22"/>
          <w:szCs w:val="22"/>
        </w:rPr>
        <w:t>, que vai assinada pelos titulares da Secretaria Municipal de Agricultura Pecuária e pelos representantes legais dos licitantes classificados para registro de preços, todos qualificados e relacionados ao final, a qual será regida pelas cláusulas e condições seguintes:</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PRIMEIRA – DO FUNDAMENTO LEGAL</w:t>
      </w:r>
    </w:p>
    <w:p w:rsidR="00FD6BA7" w:rsidRPr="00FD6BA7" w:rsidRDefault="00FD6BA7" w:rsidP="00FD6BA7">
      <w:pPr>
        <w:jc w:val="both"/>
        <w:rPr>
          <w:rFonts w:ascii="Arial" w:hAnsi="Arial" w:cs="Arial"/>
          <w:sz w:val="22"/>
          <w:szCs w:val="22"/>
        </w:rPr>
      </w:pPr>
    </w:p>
    <w:p w:rsidR="00FD6BA7" w:rsidRPr="00FD6BA7" w:rsidRDefault="00FD6BA7" w:rsidP="00FD6BA7">
      <w:pPr>
        <w:suppressAutoHyphens/>
        <w:contextualSpacing/>
        <w:jc w:val="both"/>
        <w:rPr>
          <w:rFonts w:ascii="Arial" w:hAnsi="Arial" w:cs="Arial"/>
          <w:sz w:val="22"/>
          <w:szCs w:val="22"/>
          <w:lang w:eastAsia="ar-SA"/>
        </w:rPr>
      </w:pPr>
      <w:r w:rsidRPr="00FD6BA7">
        <w:rPr>
          <w:rFonts w:ascii="Arial" w:hAnsi="Arial" w:cs="Arial"/>
          <w:b/>
          <w:sz w:val="22"/>
          <w:szCs w:val="22"/>
          <w:lang w:eastAsia="ar-SA"/>
        </w:rPr>
        <w:t>DO FUNDAMENTO LEGAL</w:t>
      </w:r>
      <w:r w:rsidRPr="00FD6BA7">
        <w:rPr>
          <w:rFonts w:ascii="Arial" w:hAnsi="Arial" w:cs="Arial"/>
          <w:sz w:val="22"/>
          <w:szCs w:val="22"/>
          <w:lang w:eastAsia="ar-SA"/>
        </w:rPr>
        <w:t xml:space="preserve">: </w:t>
      </w:r>
      <w:proofErr w:type="gramStart"/>
      <w:r w:rsidRPr="00FD6BA7">
        <w:rPr>
          <w:rFonts w:ascii="Arial" w:hAnsi="Arial" w:cs="Arial"/>
          <w:sz w:val="22"/>
          <w:szCs w:val="22"/>
          <w:lang w:eastAsia="ar-SA"/>
        </w:rPr>
        <w:t>A presente</w:t>
      </w:r>
      <w:proofErr w:type="gramEnd"/>
      <w:r w:rsidRPr="00FD6BA7">
        <w:rPr>
          <w:rFonts w:ascii="Arial" w:hAnsi="Arial" w:cs="Arial"/>
          <w:sz w:val="22"/>
          <w:szCs w:val="22"/>
          <w:lang w:eastAsia="ar-SA"/>
        </w:rPr>
        <w:t xml:space="preserve"> ATA, é firmada em decorrência da autorização do Excelentíssimo Senhor Prefeito Municipal de Mundo </w:t>
      </w:r>
      <w:proofErr w:type="spellStart"/>
      <w:r w:rsidRPr="00FD6BA7">
        <w:rPr>
          <w:rFonts w:ascii="Arial" w:hAnsi="Arial" w:cs="Arial"/>
          <w:sz w:val="22"/>
          <w:szCs w:val="22"/>
          <w:lang w:eastAsia="ar-SA"/>
        </w:rPr>
        <w:t>Novo-MS</w:t>
      </w:r>
      <w:proofErr w:type="spellEnd"/>
      <w:r w:rsidRPr="00FD6BA7">
        <w:rPr>
          <w:rFonts w:ascii="Arial" w:hAnsi="Arial" w:cs="Arial"/>
          <w:sz w:val="22"/>
          <w:szCs w:val="22"/>
          <w:lang w:eastAsia="ar-SA"/>
        </w:rPr>
        <w:t>, exarada em despacho constante no PROCESSO ADMINISTRATIVO 0</w:t>
      </w:r>
      <w:r w:rsidR="006B2982">
        <w:rPr>
          <w:rFonts w:ascii="Arial" w:hAnsi="Arial" w:cs="Arial"/>
          <w:sz w:val="22"/>
          <w:szCs w:val="22"/>
          <w:lang w:eastAsia="ar-SA"/>
        </w:rPr>
        <w:t>48</w:t>
      </w:r>
      <w:r w:rsidRPr="00FD6BA7">
        <w:rPr>
          <w:rFonts w:ascii="Arial" w:hAnsi="Arial" w:cs="Arial"/>
          <w:sz w:val="22"/>
          <w:szCs w:val="22"/>
          <w:lang w:eastAsia="ar-SA"/>
        </w:rPr>
        <w:t>/201</w:t>
      </w:r>
      <w:r w:rsidR="006B2982">
        <w:rPr>
          <w:rFonts w:ascii="Arial" w:hAnsi="Arial" w:cs="Arial"/>
          <w:sz w:val="22"/>
          <w:szCs w:val="22"/>
          <w:lang w:eastAsia="ar-SA"/>
        </w:rPr>
        <w:t>6</w:t>
      </w:r>
      <w:r w:rsidRPr="00FD6BA7">
        <w:rPr>
          <w:rFonts w:ascii="Arial" w:hAnsi="Arial" w:cs="Arial"/>
          <w:sz w:val="22"/>
          <w:szCs w:val="22"/>
          <w:lang w:eastAsia="ar-SA"/>
        </w:rPr>
        <w:t>, na modalidade de PREGÃO PRESENCIAL DE REGISTRO DE PREÇOS</w:t>
      </w:r>
      <w:r w:rsidRPr="00FD6BA7">
        <w:rPr>
          <w:rFonts w:ascii="Arial" w:hAnsi="Arial" w:cs="Arial"/>
          <w:b/>
          <w:sz w:val="22"/>
          <w:szCs w:val="22"/>
          <w:lang w:eastAsia="ar-SA"/>
        </w:rPr>
        <w:t xml:space="preserve"> </w:t>
      </w:r>
      <w:r w:rsidR="006B2982">
        <w:rPr>
          <w:rFonts w:ascii="Arial" w:hAnsi="Arial" w:cs="Arial"/>
          <w:sz w:val="22"/>
          <w:szCs w:val="22"/>
          <w:lang w:eastAsia="ar-SA"/>
        </w:rPr>
        <w:t>Nº 016</w:t>
      </w:r>
      <w:r w:rsidRPr="00FD6BA7">
        <w:rPr>
          <w:rFonts w:ascii="Arial" w:hAnsi="Arial" w:cs="Arial"/>
          <w:sz w:val="22"/>
          <w:szCs w:val="22"/>
          <w:lang w:eastAsia="ar-SA"/>
        </w:rPr>
        <w:t>/201</w:t>
      </w:r>
      <w:r w:rsidR="006B2982">
        <w:rPr>
          <w:rFonts w:ascii="Arial" w:hAnsi="Arial" w:cs="Arial"/>
          <w:sz w:val="22"/>
          <w:szCs w:val="22"/>
          <w:lang w:eastAsia="ar-SA"/>
        </w:rPr>
        <w:t>6</w:t>
      </w:r>
      <w:r w:rsidRPr="00FD6BA7">
        <w:rPr>
          <w:rFonts w:ascii="Arial" w:hAnsi="Arial" w:cs="Arial"/>
          <w:sz w:val="22"/>
          <w:szCs w:val="22"/>
          <w:lang w:eastAsia="ar-SA"/>
        </w:rPr>
        <w:t>, nos termos do Art. 22, § 3º da Lei Federal nº 8.666 de 21 de junho de 1993, com nova redação dada pela Lei Federal nº 8.883 de 08 de junho de 1994.</w:t>
      </w:r>
    </w:p>
    <w:p w:rsidR="00FD6BA7" w:rsidRPr="00FD6BA7" w:rsidRDefault="00FD6BA7" w:rsidP="00FD6BA7">
      <w:pPr>
        <w:suppressAutoHyphens/>
        <w:contextualSpacing/>
        <w:jc w:val="both"/>
        <w:rPr>
          <w:rFonts w:ascii="Arial" w:hAnsi="Arial" w:cs="Arial"/>
          <w:sz w:val="22"/>
          <w:szCs w:val="22"/>
          <w:lang w:eastAsia="ar-SA"/>
        </w:rPr>
      </w:pPr>
    </w:p>
    <w:p w:rsidR="00FD6BA7" w:rsidRPr="00FD6BA7" w:rsidRDefault="00FD6BA7" w:rsidP="00FD6BA7">
      <w:pPr>
        <w:suppressAutoHyphens/>
        <w:contextualSpacing/>
        <w:jc w:val="both"/>
        <w:rPr>
          <w:rFonts w:ascii="Arial" w:hAnsi="Arial" w:cs="Arial"/>
          <w:sz w:val="22"/>
          <w:szCs w:val="22"/>
          <w:lang w:eastAsia="ar-SA"/>
        </w:rPr>
      </w:pPr>
      <w:r w:rsidRPr="00FD6BA7">
        <w:rPr>
          <w:rFonts w:ascii="Arial" w:hAnsi="Arial" w:cs="Arial"/>
          <w:sz w:val="22"/>
          <w:szCs w:val="22"/>
          <w:lang w:eastAsia="ar-SA"/>
        </w:rPr>
        <w:t>DA LEGISLAÇÃO APLICÁVEL: Aplica-se a este instrumento contratual as disposições da Lei Federal nº 8.666 de 21 de junho de 1993, com as alterações e atualizações da Lei Federal nº 8.883 de 08 de junho de 1994, em especial para dirimir os casos omissos e a integral execução da presente ATA. Relativamente ao disposto na presente ATA, aplicam-se subsidiariamente as disposições da Lei nº 8.078/90 - Código de Defesa do Consumidor.</w:t>
      </w:r>
    </w:p>
    <w:p w:rsidR="00FD6BA7" w:rsidRPr="00FD6BA7" w:rsidRDefault="00FD6BA7" w:rsidP="00FD6BA7">
      <w:pPr>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SEGUNDA - DO OBJETO</w:t>
      </w:r>
    </w:p>
    <w:p w:rsidR="00FD6BA7" w:rsidRPr="00E96ED7" w:rsidRDefault="00FD6BA7" w:rsidP="00E96ED7">
      <w:pPr>
        <w:jc w:val="both"/>
        <w:rPr>
          <w:rFonts w:ascii="Arial" w:hAnsi="Arial" w:cs="Arial"/>
          <w:sz w:val="22"/>
          <w:szCs w:val="22"/>
        </w:rPr>
      </w:pPr>
      <w:r w:rsidRPr="00E96ED7">
        <w:rPr>
          <w:rFonts w:ascii="Arial" w:hAnsi="Arial" w:cs="Arial"/>
          <w:sz w:val="22"/>
          <w:szCs w:val="22"/>
        </w:rPr>
        <w:t xml:space="preserve">2.1. Seleção da proposta mais vantajosa para a Administração Pública, objetivando o Registro de Preços para a contratação de pessoa jurídica especializada </w:t>
      </w:r>
      <w:r w:rsidR="00E96ED7" w:rsidRPr="00E96ED7">
        <w:rPr>
          <w:rFonts w:ascii="Arial" w:hAnsi="Arial" w:cs="Arial"/>
          <w:color w:val="000000"/>
          <w:sz w:val="22"/>
          <w:szCs w:val="22"/>
        </w:rPr>
        <w:t xml:space="preserve">HORA MÁQUINA DE SERVIÇO DE CAMINHÃO PARA TRANSPORTE DE CARGA SECA COM CAPACIDADE MÍNIMA DE </w:t>
      </w:r>
      <w:proofErr w:type="gramStart"/>
      <w:r w:rsidR="00E96ED7" w:rsidRPr="00E96ED7">
        <w:rPr>
          <w:rFonts w:ascii="Arial" w:hAnsi="Arial" w:cs="Arial"/>
          <w:color w:val="000000"/>
          <w:sz w:val="22"/>
          <w:szCs w:val="22"/>
        </w:rPr>
        <w:t>6</w:t>
      </w:r>
      <w:proofErr w:type="gramEnd"/>
      <w:r w:rsidR="00E96ED7" w:rsidRPr="00E96ED7">
        <w:rPr>
          <w:rFonts w:ascii="Arial" w:hAnsi="Arial" w:cs="Arial"/>
          <w:color w:val="000000"/>
          <w:sz w:val="22"/>
          <w:szCs w:val="22"/>
        </w:rPr>
        <w:t xml:space="preserve"> (SEIS) TONELADAS, OPERADOR, COMBUSTÍVEIS E LUBRIFICANTES POR CONTA DO CONTRATADO</w:t>
      </w:r>
      <w:r w:rsidRPr="00E96ED7">
        <w:rPr>
          <w:rFonts w:ascii="Arial" w:hAnsi="Arial" w:cs="Arial"/>
          <w:sz w:val="22"/>
          <w:szCs w:val="22"/>
        </w:rPr>
        <w:t xml:space="preserve">, para atender pedido do Departamento de Meio Ambiente, </w:t>
      </w:r>
      <w:r w:rsidR="00854C73" w:rsidRPr="00E96ED7">
        <w:rPr>
          <w:rFonts w:ascii="Arial" w:hAnsi="Arial" w:cs="Arial"/>
          <w:sz w:val="22"/>
          <w:szCs w:val="22"/>
        </w:rPr>
        <w:t>como descrito abaixo:</w:t>
      </w:r>
    </w:p>
    <w:p w:rsidR="00854C73" w:rsidRPr="00854C73" w:rsidRDefault="00854C73" w:rsidP="00FD6BA7">
      <w:pPr>
        <w:ind w:right="-28"/>
        <w:jc w:val="both"/>
        <w:rPr>
          <w:rFonts w:ascii="Arial" w:hAnsi="Arial" w:cs="Arial"/>
          <w:sz w:val="22"/>
          <w:szCs w:val="22"/>
        </w:rPr>
      </w:pPr>
    </w:p>
    <w:tbl>
      <w:tblPr>
        <w:tblStyle w:val="Tabelacomgrade"/>
        <w:tblW w:w="0" w:type="auto"/>
        <w:tblLook w:val="04A0" w:firstRow="1" w:lastRow="0" w:firstColumn="1" w:lastColumn="0" w:noHBand="0" w:noVBand="1"/>
      </w:tblPr>
      <w:tblGrid>
        <w:gridCol w:w="714"/>
        <w:gridCol w:w="3647"/>
        <w:gridCol w:w="763"/>
        <w:gridCol w:w="1045"/>
        <w:gridCol w:w="1122"/>
        <w:gridCol w:w="1429"/>
      </w:tblGrid>
      <w:tr w:rsidR="00854C73" w:rsidRPr="00854C73" w:rsidTr="00E96ED7">
        <w:tc>
          <w:tcPr>
            <w:tcW w:w="714"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ITEM</w:t>
            </w:r>
          </w:p>
        </w:tc>
        <w:tc>
          <w:tcPr>
            <w:tcW w:w="3647"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ESPECIFICAÇÃO DO ITEM</w:t>
            </w:r>
          </w:p>
        </w:tc>
        <w:tc>
          <w:tcPr>
            <w:tcW w:w="763"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UNID</w:t>
            </w:r>
          </w:p>
        </w:tc>
        <w:tc>
          <w:tcPr>
            <w:tcW w:w="1045"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QUANT.</w:t>
            </w:r>
          </w:p>
        </w:tc>
        <w:tc>
          <w:tcPr>
            <w:tcW w:w="1122"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UNIT.</w:t>
            </w:r>
          </w:p>
        </w:tc>
        <w:tc>
          <w:tcPr>
            <w:tcW w:w="1429" w:type="dxa"/>
          </w:tcPr>
          <w:p w:rsidR="00854C73" w:rsidRPr="00854C73" w:rsidRDefault="00854C73" w:rsidP="00854C73">
            <w:pPr>
              <w:ind w:right="-28"/>
              <w:jc w:val="center"/>
              <w:rPr>
                <w:rFonts w:ascii="Arial" w:hAnsi="Arial" w:cs="Arial"/>
                <w:b/>
                <w:sz w:val="22"/>
                <w:szCs w:val="22"/>
              </w:rPr>
            </w:pPr>
            <w:r w:rsidRPr="00854C73">
              <w:rPr>
                <w:rFonts w:ascii="Arial" w:hAnsi="Arial" w:cs="Arial"/>
                <w:b/>
                <w:sz w:val="22"/>
                <w:szCs w:val="22"/>
              </w:rPr>
              <w:t>VALOR TOTAL</w:t>
            </w:r>
          </w:p>
        </w:tc>
      </w:tr>
      <w:tr w:rsidR="00854C73" w:rsidRPr="00854C73" w:rsidTr="00E96ED7">
        <w:trPr>
          <w:trHeight w:val="1350"/>
        </w:trPr>
        <w:tc>
          <w:tcPr>
            <w:tcW w:w="714" w:type="dxa"/>
          </w:tcPr>
          <w:p w:rsidR="00854C73" w:rsidRPr="00854C73" w:rsidRDefault="00854C73" w:rsidP="00854C73">
            <w:pPr>
              <w:ind w:right="-28"/>
              <w:jc w:val="center"/>
              <w:rPr>
                <w:rFonts w:ascii="Arial" w:hAnsi="Arial" w:cs="Arial"/>
                <w:sz w:val="22"/>
                <w:szCs w:val="22"/>
              </w:rPr>
            </w:pPr>
            <w:r w:rsidRPr="00854C73">
              <w:rPr>
                <w:rFonts w:ascii="Arial" w:hAnsi="Arial" w:cs="Arial"/>
                <w:sz w:val="22"/>
                <w:szCs w:val="22"/>
              </w:rPr>
              <w:t>01</w:t>
            </w:r>
          </w:p>
        </w:tc>
        <w:tc>
          <w:tcPr>
            <w:tcW w:w="3647" w:type="dxa"/>
          </w:tcPr>
          <w:p w:rsidR="00E96ED7" w:rsidRPr="00E96ED7" w:rsidRDefault="00E96ED7" w:rsidP="00E96ED7">
            <w:pPr>
              <w:jc w:val="both"/>
              <w:rPr>
                <w:rFonts w:ascii="Arial" w:hAnsi="Arial" w:cs="Arial"/>
                <w:color w:val="000000"/>
                <w:sz w:val="18"/>
                <w:szCs w:val="18"/>
              </w:rPr>
            </w:pPr>
            <w:r w:rsidRPr="00E96ED7">
              <w:rPr>
                <w:rFonts w:ascii="Arial" w:hAnsi="Arial" w:cs="Arial"/>
                <w:color w:val="000000"/>
                <w:sz w:val="18"/>
                <w:szCs w:val="18"/>
              </w:rPr>
              <w:t xml:space="preserve">HORA MÁQUINA DE SERVIÇO DE CAMINHÃO PARA TRANSPORTE DE CARGA SECA COM CAPACIDADE MÍNIMA DE </w:t>
            </w:r>
            <w:proofErr w:type="gramStart"/>
            <w:r w:rsidRPr="00E96ED7">
              <w:rPr>
                <w:rFonts w:ascii="Arial" w:hAnsi="Arial" w:cs="Arial"/>
                <w:color w:val="000000"/>
                <w:sz w:val="18"/>
                <w:szCs w:val="18"/>
              </w:rPr>
              <w:t>6</w:t>
            </w:r>
            <w:proofErr w:type="gramEnd"/>
            <w:r w:rsidRPr="00E96ED7">
              <w:rPr>
                <w:rFonts w:ascii="Arial" w:hAnsi="Arial" w:cs="Arial"/>
                <w:color w:val="000000"/>
                <w:sz w:val="18"/>
                <w:szCs w:val="18"/>
              </w:rPr>
              <w:t xml:space="preserve"> (SEIS) TONELADAS, OPERADOR, COMBUSTÍVEIS E LUBRIFICANTES POR CONTA DO CONTRATADO.</w:t>
            </w:r>
          </w:p>
          <w:p w:rsidR="00854C73" w:rsidRPr="00E96ED7" w:rsidRDefault="00854C73" w:rsidP="00FD6BA7">
            <w:pPr>
              <w:ind w:right="-28"/>
              <w:jc w:val="both"/>
              <w:rPr>
                <w:rFonts w:ascii="Arial" w:hAnsi="Arial" w:cs="Arial"/>
              </w:rPr>
            </w:pPr>
          </w:p>
        </w:tc>
        <w:tc>
          <w:tcPr>
            <w:tcW w:w="763" w:type="dxa"/>
          </w:tcPr>
          <w:p w:rsidR="00854C73" w:rsidRPr="00854C73" w:rsidRDefault="00854C73" w:rsidP="00854C73">
            <w:pPr>
              <w:ind w:right="-28"/>
              <w:jc w:val="center"/>
              <w:rPr>
                <w:rFonts w:ascii="Arial" w:hAnsi="Arial" w:cs="Arial"/>
                <w:sz w:val="22"/>
                <w:szCs w:val="22"/>
              </w:rPr>
            </w:pPr>
            <w:r w:rsidRPr="00854C73">
              <w:rPr>
                <w:rFonts w:ascii="Arial" w:hAnsi="Arial" w:cs="Arial"/>
                <w:sz w:val="22"/>
                <w:szCs w:val="22"/>
              </w:rPr>
              <w:t>H</w:t>
            </w:r>
          </w:p>
        </w:tc>
        <w:tc>
          <w:tcPr>
            <w:tcW w:w="1045" w:type="dxa"/>
          </w:tcPr>
          <w:p w:rsidR="00854C73" w:rsidRPr="00854C73" w:rsidRDefault="00854C73" w:rsidP="00854C73">
            <w:pPr>
              <w:ind w:right="-28"/>
              <w:jc w:val="center"/>
              <w:rPr>
                <w:rFonts w:ascii="Arial" w:hAnsi="Arial" w:cs="Arial"/>
                <w:sz w:val="22"/>
                <w:szCs w:val="22"/>
              </w:rPr>
            </w:pPr>
            <w:r w:rsidRPr="00854C73">
              <w:rPr>
                <w:rFonts w:ascii="Arial" w:hAnsi="Arial" w:cs="Arial"/>
                <w:sz w:val="22"/>
                <w:szCs w:val="22"/>
              </w:rPr>
              <w:t>1.440,00</w:t>
            </w:r>
          </w:p>
        </w:tc>
        <w:tc>
          <w:tcPr>
            <w:tcW w:w="1122" w:type="dxa"/>
          </w:tcPr>
          <w:p w:rsidR="00854C73" w:rsidRPr="00854C73" w:rsidRDefault="00255F45" w:rsidP="00854C73">
            <w:pPr>
              <w:ind w:right="-28"/>
              <w:jc w:val="right"/>
              <w:rPr>
                <w:rFonts w:ascii="Arial" w:hAnsi="Arial" w:cs="Arial"/>
                <w:b/>
                <w:sz w:val="22"/>
                <w:szCs w:val="22"/>
              </w:rPr>
            </w:pPr>
            <w:r>
              <w:rPr>
                <w:rFonts w:ascii="Arial" w:hAnsi="Arial" w:cs="Arial"/>
                <w:b/>
                <w:sz w:val="22"/>
                <w:szCs w:val="22"/>
              </w:rPr>
              <w:t>38,67</w:t>
            </w:r>
          </w:p>
        </w:tc>
        <w:tc>
          <w:tcPr>
            <w:tcW w:w="1429" w:type="dxa"/>
          </w:tcPr>
          <w:p w:rsidR="00854C73" w:rsidRPr="00854C73" w:rsidRDefault="00854C73" w:rsidP="00255F45">
            <w:pPr>
              <w:ind w:right="-28"/>
              <w:jc w:val="right"/>
              <w:rPr>
                <w:rFonts w:ascii="Arial" w:hAnsi="Arial" w:cs="Arial"/>
                <w:b/>
                <w:sz w:val="22"/>
                <w:szCs w:val="22"/>
              </w:rPr>
            </w:pPr>
            <w:r w:rsidRPr="00854C73">
              <w:rPr>
                <w:rFonts w:ascii="Arial" w:hAnsi="Arial" w:cs="Arial"/>
                <w:b/>
                <w:sz w:val="22"/>
                <w:szCs w:val="22"/>
              </w:rPr>
              <w:t>5</w:t>
            </w:r>
            <w:r w:rsidR="00255F45">
              <w:rPr>
                <w:rFonts w:ascii="Arial" w:hAnsi="Arial" w:cs="Arial"/>
                <w:b/>
                <w:sz w:val="22"/>
                <w:szCs w:val="22"/>
              </w:rPr>
              <w:t>5</w:t>
            </w:r>
            <w:r w:rsidRPr="00854C73">
              <w:rPr>
                <w:rFonts w:ascii="Arial" w:hAnsi="Arial" w:cs="Arial"/>
                <w:b/>
                <w:sz w:val="22"/>
                <w:szCs w:val="22"/>
              </w:rPr>
              <w:t>.</w:t>
            </w:r>
            <w:r w:rsidR="00255F45">
              <w:rPr>
                <w:rFonts w:ascii="Arial" w:hAnsi="Arial" w:cs="Arial"/>
                <w:b/>
                <w:sz w:val="22"/>
                <w:szCs w:val="22"/>
              </w:rPr>
              <w:t>684</w:t>
            </w:r>
            <w:r w:rsidRPr="00854C73">
              <w:rPr>
                <w:rFonts w:ascii="Arial" w:hAnsi="Arial" w:cs="Arial"/>
                <w:b/>
                <w:sz w:val="22"/>
                <w:szCs w:val="22"/>
              </w:rPr>
              <w:t>,</w:t>
            </w:r>
            <w:r w:rsidR="00255F45">
              <w:rPr>
                <w:rFonts w:ascii="Arial" w:hAnsi="Arial" w:cs="Arial"/>
                <w:b/>
                <w:sz w:val="22"/>
                <w:szCs w:val="22"/>
              </w:rPr>
              <w:t>8</w:t>
            </w:r>
            <w:r w:rsidRPr="00854C73">
              <w:rPr>
                <w:rFonts w:ascii="Arial" w:hAnsi="Arial" w:cs="Arial"/>
                <w:b/>
                <w:sz w:val="22"/>
                <w:szCs w:val="22"/>
              </w:rPr>
              <w:t>0</w:t>
            </w:r>
          </w:p>
        </w:tc>
      </w:tr>
    </w:tbl>
    <w:p w:rsidR="00854C73" w:rsidRPr="00FD6BA7" w:rsidRDefault="00854C73" w:rsidP="00854C73">
      <w:pPr>
        <w:ind w:right="-28"/>
        <w:jc w:val="right"/>
        <w:rPr>
          <w:rFonts w:ascii="Arial" w:hAnsi="Arial" w:cs="Arial"/>
          <w:b/>
          <w:sz w:val="22"/>
          <w:szCs w:val="22"/>
        </w:rPr>
      </w:pPr>
      <w:r w:rsidRPr="00854C73">
        <w:rPr>
          <w:rFonts w:ascii="Arial" w:hAnsi="Arial" w:cs="Arial"/>
          <w:b/>
          <w:sz w:val="22"/>
          <w:szCs w:val="22"/>
        </w:rPr>
        <w:t xml:space="preserve">VALOR TOTAL DO FORNECEDOR: </w:t>
      </w:r>
      <w:r w:rsidR="00255F45">
        <w:rPr>
          <w:rFonts w:ascii="Arial" w:hAnsi="Arial" w:cs="Arial"/>
          <w:b/>
          <w:sz w:val="22"/>
          <w:szCs w:val="22"/>
        </w:rPr>
        <w:t>55.684,80</w:t>
      </w:r>
    </w:p>
    <w:p w:rsidR="00FD6BA7" w:rsidRPr="00FD6BA7" w:rsidRDefault="00FD6BA7" w:rsidP="00FD6BA7">
      <w:pPr>
        <w:ind w:left="708"/>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Única - Este instrumento não obriga a Administração a firmar contratações nas demandas estimadas ou adquirir, exclusivamente por seu intermédio, os bens referidos na cláusula segunda, podendo realizar licitações específicas, sem que, desse fato, caiba recurso ou indenização de qualquer espécie aos detentores do registro de preços, sendo-lhes assegurada a preferência de fornecimento, em igualdade de condições.</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TERCEIRA - DA VALIDADE DO REGISTRO DE PREÇOS</w:t>
      </w:r>
    </w:p>
    <w:p w:rsidR="00FD6BA7" w:rsidRPr="00FD6BA7" w:rsidRDefault="00FD6BA7" w:rsidP="00FD6BA7">
      <w:pPr>
        <w:jc w:val="both"/>
        <w:rPr>
          <w:rFonts w:ascii="Arial" w:hAnsi="Arial" w:cs="Arial"/>
          <w:sz w:val="22"/>
          <w:szCs w:val="22"/>
        </w:rPr>
      </w:pPr>
    </w:p>
    <w:p w:rsidR="00E96ED7" w:rsidRDefault="00FD6BA7" w:rsidP="00FD6BA7">
      <w:pPr>
        <w:jc w:val="both"/>
        <w:rPr>
          <w:rFonts w:ascii="Arial" w:hAnsi="Arial" w:cs="Arial"/>
          <w:sz w:val="22"/>
          <w:szCs w:val="22"/>
        </w:rPr>
      </w:pPr>
      <w:r w:rsidRPr="00FD6BA7">
        <w:rPr>
          <w:rFonts w:ascii="Arial" w:hAnsi="Arial" w:cs="Arial"/>
          <w:sz w:val="22"/>
          <w:szCs w:val="22"/>
        </w:rPr>
        <w:t xml:space="preserve">3.1. A vigência do presente instrumento será </w:t>
      </w:r>
      <w:r w:rsidR="00DA135B">
        <w:rPr>
          <w:rFonts w:ascii="Arial" w:hAnsi="Arial" w:cs="Arial"/>
          <w:sz w:val="22"/>
          <w:szCs w:val="22"/>
        </w:rPr>
        <w:t xml:space="preserve">até </w:t>
      </w:r>
      <w:r w:rsidR="00E96ED7">
        <w:rPr>
          <w:rFonts w:ascii="Arial" w:hAnsi="Arial" w:cs="Arial"/>
          <w:sz w:val="22"/>
          <w:szCs w:val="22"/>
        </w:rPr>
        <w:t>30 de Dezembro de 2016.</w:t>
      </w:r>
    </w:p>
    <w:p w:rsidR="00E96ED7" w:rsidRDefault="00E96ED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QUARTA – DA GERÊNCIA DA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4.1. Caberá à Secretaria Municipal de Obras e Serviços Públicos o gerenciamento deste instrumento, no seu aspecto operacional e nas questões legais limitando-se aos serviços solicitados por cada Secretaria.</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QUINTA - DA UTILIZAÇÃO DA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5.1. Em decorrência da publicação desta Ata, os participantes do SRP poderão firmar contratos com os fornecedores com preços registrados, devendo para tanto, adotar os seguintes procedimentos: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 Emitir em 02 (duas) </w:t>
      </w:r>
      <w:proofErr w:type="gramStart"/>
      <w:r w:rsidRPr="00FD6BA7">
        <w:rPr>
          <w:rFonts w:ascii="Arial" w:hAnsi="Arial" w:cs="Arial"/>
          <w:sz w:val="22"/>
          <w:szCs w:val="22"/>
        </w:rPr>
        <w:t>vias</w:t>
      </w:r>
      <w:proofErr w:type="gramEnd"/>
      <w:r w:rsidRPr="00FD6BA7">
        <w:rPr>
          <w:rFonts w:ascii="Arial" w:hAnsi="Arial" w:cs="Arial"/>
          <w:sz w:val="22"/>
          <w:szCs w:val="22"/>
        </w:rPr>
        <w:t xml:space="preserve"> a Ordem de Compra, utilizando o SRP (Sistema de Registro de Preços), sendo a primeira enviada ao fornecedor e a segunda para arquivo do órgão/entidade contratante.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Comunicar ao Órgão Gestor a recusa para assinatura do contrato ou o atraso do detentor de registro de preços, no prazo estabelecido na Ordem de Compra.</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SEXTA - DAS OBRIGAÇÕES E RESPONSABILIDADES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6.1. Os signatários desta Ata de Registro de Preços assumem as obrigações e responsabilidades descritas a seguir além da Legislação Estadual e Federal cabível.</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Competirá ao Órgão Gestor do Registro de Preços o controle e administração do SRP, em especial:</w:t>
      </w:r>
    </w:p>
    <w:p w:rsidR="00FD6BA7" w:rsidRPr="00FD6BA7" w:rsidRDefault="00FD6BA7" w:rsidP="00FD6BA7">
      <w:pPr>
        <w:jc w:val="both"/>
        <w:rPr>
          <w:rFonts w:ascii="Arial" w:hAnsi="Arial" w:cs="Arial"/>
          <w:sz w:val="22"/>
          <w:szCs w:val="22"/>
        </w:rPr>
      </w:pPr>
      <w:r w:rsidRPr="00FD6BA7">
        <w:rPr>
          <w:rFonts w:ascii="Arial" w:hAnsi="Arial" w:cs="Arial"/>
          <w:sz w:val="22"/>
          <w:szCs w:val="22"/>
        </w:rPr>
        <w:t>I. Gerenciar 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Providenciar, sempre que solicitada, a indicação do fornecedor detentor de preço registrado, para atendimento às necessidades da Administração, obedecendo à ordem do Setor de Compras e Licitações.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2. Classificação e aos quantitativos definidos nesta Ata.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Conduzir os procedimentos relativos a eventuais renegociações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Implicar as seguintes penalidades por descumprimento do pactuado na Ata de</w:t>
      </w:r>
    </w:p>
    <w:p w:rsidR="00FD6BA7" w:rsidRPr="00FD6BA7" w:rsidRDefault="00FD6BA7" w:rsidP="00FD6BA7">
      <w:pPr>
        <w:jc w:val="both"/>
        <w:rPr>
          <w:rFonts w:ascii="Arial" w:hAnsi="Arial" w:cs="Arial"/>
          <w:sz w:val="22"/>
          <w:szCs w:val="22"/>
        </w:rPr>
      </w:pP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Advertência;</w:t>
      </w:r>
    </w:p>
    <w:p w:rsidR="00FD6BA7" w:rsidRPr="00FD6BA7" w:rsidRDefault="00FD6BA7" w:rsidP="00FD6BA7">
      <w:pPr>
        <w:jc w:val="both"/>
        <w:rPr>
          <w:rFonts w:ascii="Arial" w:hAnsi="Arial" w:cs="Arial"/>
          <w:sz w:val="22"/>
          <w:szCs w:val="22"/>
        </w:rPr>
      </w:pPr>
      <w:r w:rsidRPr="00FD6BA7">
        <w:rPr>
          <w:rFonts w:ascii="Arial" w:hAnsi="Arial" w:cs="Arial"/>
          <w:sz w:val="22"/>
          <w:szCs w:val="22"/>
        </w:rPr>
        <w:t>b) Multa, na forma prevista no instrumento convocatório ou nesta Ata;</w:t>
      </w: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c) Suspensão temporária de participação em licitação e impedimento de contratar com a Administração Pública, por prazo não superior a 02 (dois) anos.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Cancelar o registro do fornecedor detentor do preço registrado (Quando a necessário obedecendo a Legislação específica).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Comunicar aos Órgãos Participantes do SRP a aplicação de penalidades ao fornecedor detentor de preços registrados.</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Caberá aos órgãos participantes:</w:t>
      </w:r>
    </w:p>
    <w:p w:rsidR="00FD6BA7" w:rsidRPr="00FD6BA7" w:rsidRDefault="00FD6BA7" w:rsidP="00FD6BA7">
      <w:pPr>
        <w:jc w:val="both"/>
        <w:rPr>
          <w:rFonts w:ascii="Arial" w:hAnsi="Arial" w:cs="Arial"/>
          <w:sz w:val="22"/>
          <w:szCs w:val="22"/>
        </w:rPr>
      </w:pPr>
      <w:r w:rsidRPr="00FD6BA7">
        <w:rPr>
          <w:rFonts w:ascii="Arial" w:hAnsi="Arial" w:cs="Arial"/>
          <w:sz w:val="22"/>
          <w:szCs w:val="22"/>
        </w:rPr>
        <w:t>I. Tomar conhecimento da Ata de Registro de Preços, inclusive das alterações porventura ocorridas, com o objetivo de assegurar, quando do seu uso, o correto cumprimento de suas disposições.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Indicar o gestor do contrato, quando da necessidade de utilização desse instrumento, ao qual, além das atribuições previstas no art. 67 da Lei nº 8.666, de 21de junho de 1993, compete: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a) Promover consulta prévia junto ao Órgão Gestor do Registro de Preços, quando da necessidade de contratação, a fim de obter a indicação do fornecedor, os respectivos quantitativos e os preços a serem </w:t>
      </w:r>
      <w:proofErr w:type="gramStart"/>
      <w:r w:rsidRPr="00FD6BA7">
        <w:rPr>
          <w:rFonts w:ascii="Arial" w:hAnsi="Arial" w:cs="Arial"/>
          <w:sz w:val="22"/>
          <w:szCs w:val="22"/>
        </w:rPr>
        <w:t>praticados, encaminhando, tempestivamente</w:t>
      </w:r>
      <w:proofErr w:type="gramEnd"/>
      <w:r w:rsidRPr="00FD6BA7">
        <w:rPr>
          <w:rFonts w:ascii="Arial" w:hAnsi="Arial" w:cs="Arial"/>
          <w:sz w:val="22"/>
          <w:szCs w:val="22"/>
        </w:rPr>
        <w:t>, as informações sobre a contratação efetivamente realizada.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Assegurar-se, quando do uso da Ata de Registro de Preços, que a contratação a ser procedida atende aos interesses da Administração Pública Municipal, sobretudo quanto aos valores praticados, informando ao Órgão Gestor do Registro de Preços eventual desvantagem quanto à sua utilização.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Zelar pelo cumprimento das obrigações assumidas pelo fornecedor e, em coordenação com o Órgão Gestor do Registro de Preços, pela aplicação de eventuais penalidades decorrentes do descumprimento dos compromissos assumidos informando o Setor de Compras e Licitações, Av. Campo Grande, nº 200, Mundo Novo MS – CEP: 79.980-000 - fones: (67) 3474 11 44.</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Email</w:t>
      </w:r>
      <w:proofErr w:type="spellEnd"/>
      <w:r w:rsidRPr="00FD6BA7">
        <w:rPr>
          <w:rFonts w:ascii="Arial" w:hAnsi="Arial" w:cs="Arial"/>
          <w:sz w:val="22"/>
          <w:szCs w:val="22"/>
        </w:rPr>
        <w:t xml:space="preserve"> </w:t>
      </w:r>
      <w:hyperlink r:id="rId8" w:history="1">
        <w:r w:rsidRPr="00854C73">
          <w:rPr>
            <w:rFonts w:ascii="Arial" w:hAnsi="Arial" w:cs="Arial"/>
            <w:color w:val="0000FF"/>
            <w:sz w:val="22"/>
            <w:szCs w:val="22"/>
            <w:u w:val="single"/>
          </w:rPr>
          <w:t>licitação_mn@hotmail.com</w:t>
        </w:r>
      </w:hyperlink>
      <w:r w:rsidRPr="00FD6BA7">
        <w:rPr>
          <w:rFonts w:ascii="Arial" w:hAnsi="Arial" w:cs="Arial"/>
          <w:sz w:val="22"/>
          <w:szCs w:val="22"/>
        </w:rPr>
        <w:t>.</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d) Informar ao Órgão Gestor do Registro de Preços a recusa do fornecedor em realizar as contratações para fornecimento, bem como o não atendimento às condições estabelecidas no edital e firmadas na Ata de Registro de Preços, além das divergências relativas à entrega e às características do objeto licitado.</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Realizar Pesquisa de Mercado, nos termos antes de efetivar contratações de itens com preços registrados caso decorridos mais de 180 (cento e oitenta) dias da assinatura da Ata de Registro de Preços e desde que o item não tenha sido contemplado na última Pesquisa de Mercado realizada, visando verificar se os preços registrados estão de acordo com os praticados no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Comunicar ao Órgão Gestor do Registro de Preços, através de documento formal, a constatação de preço de mercado inferior ao preço registrado.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para cada contratação, abrir processo numerado e instruído contendo: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Certidão de consulta à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b) Comprovante de realização da Pesquisa de Mercado, caso decorridos mais de </w:t>
      </w:r>
      <w:proofErr w:type="gramStart"/>
      <w:r w:rsidRPr="00FD6BA7">
        <w:rPr>
          <w:rFonts w:ascii="Arial" w:hAnsi="Arial" w:cs="Arial"/>
          <w:sz w:val="22"/>
          <w:szCs w:val="22"/>
        </w:rPr>
        <w:t>180</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(Cento e oitenta) dias do último preço publicado para o item, </w:t>
      </w:r>
      <w:proofErr w:type="gramStart"/>
      <w:r w:rsidRPr="00FD6BA7">
        <w:rPr>
          <w:rFonts w:ascii="Arial" w:hAnsi="Arial" w:cs="Arial"/>
          <w:sz w:val="22"/>
          <w:szCs w:val="22"/>
        </w:rPr>
        <w:t>e</w:t>
      </w:r>
      <w:proofErr w:type="gramEnd"/>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c) Posteriormente, uma via da Nota de Empenho, cópia da Ordem de Compra.</w:t>
      </w: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detentor do registro de preços, durante o prazo de validade da</w:t>
      </w:r>
      <w:r w:rsidR="00DA135B">
        <w:rPr>
          <w:rFonts w:ascii="Arial" w:hAnsi="Arial" w:cs="Arial"/>
          <w:sz w:val="22"/>
          <w:szCs w:val="22"/>
        </w:rPr>
        <w:t xml:space="preserve"> </w:t>
      </w:r>
      <w:r w:rsidRPr="00FD6BA7">
        <w:rPr>
          <w:rFonts w:ascii="Arial" w:hAnsi="Arial" w:cs="Arial"/>
          <w:sz w:val="22"/>
          <w:szCs w:val="22"/>
        </w:rPr>
        <w:t>Ata de Registro de Preços, fica obrigado 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a) Atender a todos os pedidos efetuados pelos órgãos e entidades participantes do SRP, bem como aqueles decorrentes de remanejamento de quantitativos registrados na Ata, durante a sua vigência, mesmo que a execução do objeto esteja prevista para data posterior à do seu vencimento.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b) Fornecer os bens ofertados, por preço unitário registrado, nas quantidades indicadas pelos participantes do Sistema de Registro de Preços, mediante formalização de contrato, no prazo estabelecido na Ordem de Compra.</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SÉTIMA -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47.1. Os preços registrados são os preços unitários ofertados nas propostas das signatárias desta Ata, os quais estão relacionados segundo a classificação de cada fornecedor no Mapa de Preços dos itens, anexo a esta Ata e servirão de </w:t>
      </w:r>
      <w:proofErr w:type="gramStart"/>
      <w:r w:rsidRPr="00FD6BA7">
        <w:rPr>
          <w:rFonts w:ascii="Arial" w:hAnsi="Arial" w:cs="Arial"/>
          <w:sz w:val="22"/>
          <w:szCs w:val="22"/>
        </w:rPr>
        <w:t>base para as futuras aquisições, observadas</w:t>
      </w:r>
      <w:proofErr w:type="gramEnd"/>
      <w:r w:rsidRPr="00FD6BA7">
        <w:rPr>
          <w:rFonts w:ascii="Arial" w:hAnsi="Arial" w:cs="Arial"/>
          <w:sz w:val="22"/>
          <w:szCs w:val="22"/>
        </w:rPr>
        <w:t xml:space="preserve"> as condições de mercado.</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OITAVA – DA REVISÃO DOS PREÇOS REGISTRADOS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8.1. Os preços registrados só poderão ser revistos nos casos previstos nesta Ata, no edital de Pregão Presencial e obedecendo ao seguinte: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 Sempre que verificar que o preço registrado está acima do preço de mercado, o </w:t>
      </w:r>
      <w:proofErr w:type="gramStart"/>
      <w:r w:rsidRPr="00FD6BA7">
        <w:rPr>
          <w:rFonts w:ascii="Arial" w:hAnsi="Arial" w:cs="Arial"/>
          <w:sz w:val="22"/>
          <w:szCs w:val="22"/>
        </w:rPr>
        <w:t>Órgão</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Gestor convocará o fornecedor para negociar o preço registrado e adequá-lo ao preço corrente, procedendo </w:t>
      </w:r>
      <w:proofErr w:type="gramStart"/>
      <w:r w:rsidRPr="00FD6BA7">
        <w:rPr>
          <w:rFonts w:ascii="Arial" w:hAnsi="Arial" w:cs="Arial"/>
          <w:sz w:val="22"/>
          <w:szCs w:val="22"/>
        </w:rPr>
        <w:t>a</w:t>
      </w:r>
      <w:proofErr w:type="gramEnd"/>
      <w:r w:rsidRPr="00FD6BA7">
        <w:rPr>
          <w:rFonts w:ascii="Arial" w:hAnsi="Arial" w:cs="Arial"/>
          <w:sz w:val="22"/>
          <w:szCs w:val="22"/>
        </w:rPr>
        <w:t xml:space="preserve"> respectiva alteração na Ata, caso haja a concordância do Detentor do Registro. Frustrada a negociação, o fornecedor será </w:t>
      </w:r>
      <w:proofErr w:type="gramStart"/>
      <w:r w:rsidRPr="00FD6BA7">
        <w:rPr>
          <w:rFonts w:ascii="Arial" w:hAnsi="Arial" w:cs="Arial"/>
          <w:sz w:val="22"/>
          <w:szCs w:val="22"/>
        </w:rPr>
        <w:t>liberado do compromisso assumido, respeitados</w:t>
      </w:r>
      <w:proofErr w:type="gramEnd"/>
      <w:r w:rsidRPr="00FD6BA7">
        <w:rPr>
          <w:rFonts w:ascii="Arial" w:hAnsi="Arial" w:cs="Arial"/>
          <w:sz w:val="22"/>
          <w:szCs w:val="22"/>
        </w:rPr>
        <w:t xml:space="preserve"> os contratos já firmados.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 Não havendo êxito nas negociações com o primeiro colocado, o Órgão Gestor poderá convocar os demais fornecedores classificados para, nas mesmas condições, oferecer igual oportunidade de negociação, ou revogar a Ata de Registro de Preços ou parte dela.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III. Antes de firmar qualquer contratação, o Fornecedor poderá solicitar a revisão dos preços registrados, mediante requerimento fundamentado, com apresentação de comprovantes e de planilha detalhada do custo, que demonstrem que o mesmo não pode cumprir as obrigações assumidas, em função da elevação dos custos dos bens, decorrentes de fatos supervenientes. O Órgão Gestor providenciará a alteração na Ata de Registro de Preços, caso acate o pedido ou, se indeferido, o licitante poderá ser liberado do compromisso assumido.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Em qualquer hipótese os preços decorrentes da revisão não poderão ultrapassar os praticados no mercado, mantendo-se, no mínimo, a diferença percentual apurada entre o valor originalmente constante da proposta do licitante e aquele vigente no mercado à época do registro.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 Serão considerados preços de mercado, os preços que forem iguais ou inferiores a média daqueles apurados pela Administração para os bens.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As alterações dos preços registrados oriundas da revisão dos mesmos serão comunicadas aos Participantes e publicadas no Diário Oficial do Município de Mundo Novo.</w:t>
      </w:r>
    </w:p>
    <w:p w:rsidR="00FD6BA7" w:rsidRPr="00DA135B" w:rsidRDefault="00FD6BA7" w:rsidP="00FD6BA7">
      <w:pPr>
        <w:jc w:val="both"/>
        <w:rPr>
          <w:rFonts w:ascii="Arial" w:hAnsi="Arial" w:cs="Arial"/>
          <w:b/>
          <w:sz w:val="22"/>
          <w:szCs w:val="22"/>
        </w:rPr>
      </w:pPr>
    </w:p>
    <w:p w:rsidR="00FD6BA7" w:rsidRPr="00FD6BA7" w:rsidRDefault="00FD6BA7" w:rsidP="00FD6BA7">
      <w:pPr>
        <w:jc w:val="both"/>
        <w:rPr>
          <w:rFonts w:ascii="Arial" w:hAnsi="Arial" w:cs="Arial"/>
          <w:sz w:val="22"/>
          <w:szCs w:val="22"/>
        </w:rPr>
      </w:pPr>
      <w:r w:rsidRPr="00DA135B">
        <w:rPr>
          <w:rFonts w:ascii="Arial" w:hAnsi="Arial" w:cs="Arial"/>
          <w:b/>
          <w:sz w:val="22"/>
          <w:szCs w:val="22"/>
        </w:rPr>
        <w:t>CLÁUSULA NONA – DO CANCELAMENTO DO REGISTRO DE PREÇOS</w:t>
      </w:r>
    </w:p>
    <w:p w:rsidR="00FD6BA7" w:rsidRPr="00FD6BA7" w:rsidRDefault="00FD6BA7" w:rsidP="00FD6BA7">
      <w:pPr>
        <w:jc w:val="both"/>
        <w:rPr>
          <w:rFonts w:ascii="Arial" w:hAnsi="Arial" w:cs="Arial"/>
          <w:sz w:val="22"/>
          <w:szCs w:val="22"/>
        </w:rPr>
      </w:pPr>
    </w:p>
    <w:p w:rsidR="00E96ED7" w:rsidRDefault="00FD6BA7" w:rsidP="00FD6BA7">
      <w:pPr>
        <w:jc w:val="both"/>
        <w:rPr>
          <w:rFonts w:ascii="Arial" w:hAnsi="Arial" w:cs="Arial"/>
          <w:sz w:val="22"/>
          <w:szCs w:val="22"/>
        </w:rPr>
      </w:pPr>
      <w:r w:rsidRPr="00FD6BA7">
        <w:rPr>
          <w:rFonts w:ascii="Arial" w:hAnsi="Arial" w:cs="Arial"/>
          <w:sz w:val="22"/>
          <w:szCs w:val="22"/>
        </w:rPr>
        <w:t xml:space="preserve">9.1. Os preços registrados na presente Ata poderão ser cancelados de pleno direito nas seguintes situações, além de outras previstas no edital do </w:t>
      </w:r>
      <w:proofErr w:type="gramStart"/>
      <w:r w:rsidRPr="00FD6BA7">
        <w:rPr>
          <w:rFonts w:ascii="Arial" w:hAnsi="Arial" w:cs="Arial"/>
          <w:sz w:val="22"/>
          <w:szCs w:val="22"/>
        </w:rPr>
        <w:t>Pregão</w:t>
      </w:r>
      <w:proofErr w:type="gramEnd"/>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r w:rsidRPr="00FD6BA7">
        <w:rPr>
          <w:rFonts w:ascii="Arial" w:hAnsi="Arial" w:cs="Arial"/>
          <w:sz w:val="22"/>
          <w:szCs w:val="22"/>
        </w:rPr>
        <w:t>Presencial 0</w:t>
      </w:r>
      <w:r w:rsidR="00E96ED7">
        <w:rPr>
          <w:rFonts w:ascii="Arial" w:hAnsi="Arial" w:cs="Arial"/>
          <w:sz w:val="22"/>
          <w:szCs w:val="22"/>
        </w:rPr>
        <w:t>16</w:t>
      </w:r>
      <w:r w:rsidRPr="00FD6BA7">
        <w:rPr>
          <w:rFonts w:ascii="Arial" w:hAnsi="Arial" w:cs="Arial"/>
          <w:sz w:val="22"/>
          <w:szCs w:val="22"/>
        </w:rPr>
        <w:t>/201</w:t>
      </w:r>
      <w:r w:rsidR="00E96ED7">
        <w:rPr>
          <w:rFonts w:ascii="Arial" w:hAnsi="Arial" w:cs="Arial"/>
          <w:sz w:val="22"/>
          <w:szCs w:val="22"/>
        </w:rPr>
        <w:t>6</w:t>
      </w:r>
      <w:r w:rsidRPr="00FD6BA7">
        <w:rPr>
          <w:rFonts w:ascii="Arial" w:hAnsi="Arial" w:cs="Arial"/>
          <w:sz w:val="22"/>
          <w:szCs w:val="22"/>
        </w:rPr>
        <w:t xml:space="preserve"> e em lei:</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proofErr w:type="gramStart"/>
      <w:r w:rsidRPr="00FD6BA7">
        <w:rPr>
          <w:rFonts w:ascii="Arial" w:hAnsi="Arial" w:cs="Arial"/>
          <w:sz w:val="22"/>
          <w:szCs w:val="22"/>
        </w:rPr>
        <w:t>I.</w:t>
      </w:r>
      <w:proofErr w:type="gramEnd"/>
      <w:r w:rsidRPr="00FD6BA7">
        <w:rPr>
          <w:rFonts w:ascii="Arial" w:hAnsi="Arial" w:cs="Arial"/>
          <w:sz w:val="22"/>
          <w:szCs w:val="22"/>
        </w:rPr>
        <w:t>No</w:t>
      </w:r>
      <w:proofErr w:type="spellEnd"/>
      <w:r w:rsidRPr="00FD6BA7">
        <w:rPr>
          <w:rFonts w:ascii="Arial" w:hAnsi="Arial" w:cs="Arial"/>
          <w:sz w:val="22"/>
          <w:szCs w:val="22"/>
        </w:rPr>
        <w:t xml:space="preserve"> caso do fornecedor classificado recusar-se a atender à convocação para assinar a</w:t>
      </w:r>
    </w:p>
    <w:p w:rsidR="00FD6BA7" w:rsidRPr="00FD6BA7" w:rsidRDefault="00FD6BA7" w:rsidP="00FD6BA7">
      <w:pPr>
        <w:jc w:val="both"/>
        <w:rPr>
          <w:rFonts w:ascii="Arial" w:hAnsi="Arial" w:cs="Arial"/>
          <w:sz w:val="22"/>
          <w:szCs w:val="22"/>
        </w:rPr>
      </w:pPr>
      <w:r w:rsidRPr="00FD6BA7">
        <w:rPr>
          <w:rFonts w:ascii="Arial" w:hAnsi="Arial" w:cs="Arial"/>
          <w:sz w:val="22"/>
          <w:szCs w:val="22"/>
        </w:rPr>
        <w:t>Ata de Registro de Preços no prazo estabelecido pela Administração, sem justificativa aceitável.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 Na hipótese do detentor de preços registrados </w:t>
      </w:r>
      <w:proofErr w:type="gramStart"/>
      <w:r w:rsidRPr="00FD6BA7">
        <w:rPr>
          <w:rFonts w:ascii="Arial" w:hAnsi="Arial" w:cs="Arial"/>
          <w:sz w:val="22"/>
          <w:szCs w:val="22"/>
        </w:rPr>
        <w:t>descumprir</w:t>
      </w:r>
      <w:proofErr w:type="gramEnd"/>
      <w:r w:rsidRPr="00FD6BA7">
        <w:rPr>
          <w:rFonts w:ascii="Arial" w:hAnsi="Arial" w:cs="Arial"/>
          <w:sz w:val="22"/>
          <w:szCs w:val="22"/>
        </w:rPr>
        <w:t xml:space="preserve"> as condições desta Ata de</w:t>
      </w:r>
    </w:p>
    <w:p w:rsidR="00FD6BA7" w:rsidRPr="00FD6BA7" w:rsidRDefault="00FD6BA7" w:rsidP="00FD6BA7">
      <w:pPr>
        <w:jc w:val="both"/>
        <w:rPr>
          <w:rFonts w:ascii="Arial" w:hAnsi="Arial" w:cs="Arial"/>
          <w:sz w:val="22"/>
          <w:szCs w:val="22"/>
        </w:rPr>
      </w:pPr>
      <w:r w:rsidRPr="00FD6BA7">
        <w:rPr>
          <w:rFonts w:ascii="Arial" w:hAnsi="Arial" w:cs="Arial"/>
          <w:sz w:val="22"/>
          <w:szCs w:val="22"/>
        </w:rPr>
        <w:t>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III. Na hipótese do detentor de preços registrados </w:t>
      </w:r>
      <w:proofErr w:type="gramStart"/>
      <w:r w:rsidRPr="00FD6BA7">
        <w:rPr>
          <w:rFonts w:ascii="Arial" w:hAnsi="Arial" w:cs="Arial"/>
          <w:sz w:val="22"/>
          <w:szCs w:val="22"/>
        </w:rPr>
        <w:t>recusar-se</w:t>
      </w:r>
      <w:proofErr w:type="gramEnd"/>
      <w:r w:rsidRPr="00FD6BA7">
        <w:rPr>
          <w:rFonts w:ascii="Arial" w:hAnsi="Arial" w:cs="Arial"/>
          <w:sz w:val="22"/>
          <w:szCs w:val="22"/>
        </w:rPr>
        <w:t xml:space="preserve"> a firmar contrato com os participantes do SRP, no prazo estabelecido pela Administração, sem justificativa aceitável.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IV. Na hipótese do detentor de preços registrados não aceitar reduzir os preços registrados quando estes se tornarem superiores aos de mercado.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V. Nos casos em que o detentor do registro de preços </w:t>
      </w:r>
      <w:proofErr w:type="gramStart"/>
      <w:r w:rsidRPr="00FD6BA7">
        <w:rPr>
          <w:rFonts w:ascii="Arial" w:hAnsi="Arial" w:cs="Arial"/>
          <w:sz w:val="22"/>
          <w:szCs w:val="22"/>
        </w:rPr>
        <w:t>ficar</w:t>
      </w:r>
      <w:proofErr w:type="gramEnd"/>
      <w:r w:rsidRPr="00FD6BA7">
        <w:rPr>
          <w:rFonts w:ascii="Arial" w:hAnsi="Arial" w:cs="Arial"/>
          <w:sz w:val="22"/>
          <w:szCs w:val="22"/>
        </w:rPr>
        <w:t xml:space="preserve"> impedido ou for declarado inidôneo para licitar ou contratar com a Administração.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VI. E ainda, por razões de interesse público, devidamente fundamentado.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 comunicação do cancelamento do registro de preços, nos casos previstos nesta cláusula, será feita por correspondência com aviso de recebimento ou por meio eletrônico, juntando-se comprovante nos autos do processo que deu origem ao cancelamento.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No caso de ser ignorado, incerto ou inacessível o endereço do fornecedor, a comunicação será feita mediante publicação no Diário Oficial da Prefeitura Municipal de Mundo Novo MS, por 02 (duas) vezes consecutivas, considerando-se cancelado o registro de preços a partir de 05 (cinco) dias úteis contados da última publicação.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assegurado o direito à defesa e ao contraditório nos casos de cancelamento de registro de preços de que trata esta Cláusula, sendo oferecido o prazo de 05 (cinco) dias úteis contados da ciência do cancelamento, para interposição do recurso.</w:t>
      </w:r>
    </w:p>
    <w:p w:rsidR="00FD6BA7" w:rsidRPr="00FD6BA7" w:rsidRDefault="00FD6BA7" w:rsidP="00FD6BA7">
      <w:pPr>
        <w:jc w:val="both"/>
        <w:rPr>
          <w:rFonts w:ascii="Arial" w:hAnsi="Arial" w:cs="Arial"/>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7F0895" w:rsidRDefault="007F0895" w:rsidP="00FD6BA7">
      <w:pPr>
        <w:jc w:val="both"/>
        <w:rPr>
          <w:rFonts w:ascii="Arial" w:hAnsi="Arial" w:cs="Arial"/>
          <w:b/>
          <w:sz w:val="22"/>
          <w:szCs w:val="22"/>
        </w:rPr>
      </w:pPr>
    </w:p>
    <w:p w:rsidR="00FD6BA7" w:rsidRPr="00DA135B" w:rsidRDefault="007F0895" w:rsidP="00FD6BA7">
      <w:pPr>
        <w:jc w:val="both"/>
        <w:rPr>
          <w:rFonts w:ascii="Arial" w:hAnsi="Arial" w:cs="Arial"/>
          <w:b/>
          <w:sz w:val="22"/>
          <w:szCs w:val="22"/>
        </w:rPr>
      </w:pPr>
      <w:r>
        <w:rPr>
          <w:rFonts w:ascii="Arial" w:hAnsi="Arial" w:cs="Arial"/>
          <w:b/>
          <w:sz w:val="22"/>
          <w:szCs w:val="22"/>
        </w:rPr>
        <w:lastRenderedPageBreak/>
        <w:t>C</w:t>
      </w:r>
      <w:r w:rsidR="00FD6BA7" w:rsidRPr="00DA135B">
        <w:rPr>
          <w:rFonts w:ascii="Arial" w:hAnsi="Arial" w:cs="Arial"/>
          <w:b/>
          <w:sz w:val="22"/>
          <w:szCs w:val="22"/>
        </w:rPr>
        <w:t>LÁUSULA DÉCIMA - DAS CONDIÇÕES PARA A AQUISIÇÃO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10.1. As aquisições de bens que poderão advir desta Ata de Registro de Preços serão formalizadas por meio de </w:t>
      </w:r>
      <w:r w:rsidRPr="00FD6BA7">
        <w:rPr>
          <w:rFonts w:ascii="Arial" w:hAnsi="Arial" w:cs="Arial"/>
          <w:sz w:val="22"/>
          <w:szCs w:val="22"/>
          <w:u w:val="single"/>
        </w:rPr>
        <w:t>ORDEM DE SERVIÇOS</w:t>
      </w:r>
      <w:r w:rsidRPr="00FD6BA7">
        <w:rPr>
          <w:rFonts w:ascii="Arial" w:hAnsi="Arial" w:cs="Arial"/>
          <w:sz w:val="22"/>
          <w:szCs w:val="22"/>
        </w:rPr>
        <w:t xml:space="preserve">, emitida no Sistema de Registro </w:t>
      </w:r>
      <w:proofErr w:type="gramStart"/>
      <w:r w:rsidRPr="00FD6BA7">
        <w:rPr>
          <w:rFonts w:ascii="Arial" w:hAnsi="Arial" w:cs="Arial"/>
          <w:sz w:val="22"/>
          <w:szCs w:val="22"/>
        </w:rPr>
        <w:t>de</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Preços pelos seguintes SIGNATÁRIOS: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ÓRGÃO GESTOR DO REGISTRO DE PREÇOS:</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 ________________________________________________</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 Órgãos Gestores: Secretarias Municipais Participantes</w:t>
      </w:r>
      <w:proofErr w:type="gramStart"/>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roofErr w:type="gramEnd"/>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FD6BA7" w:rsidP="00FD6BA7">
      <w:pPr>
        <w:rPr>
          <w:rFonts w:ascii="Arial" w:hAnsi="Arial" w:cs="Arial"/>
          <w:sz w:val="22"/>
          <w:szCs w:val="22"/>
        </w:rPr>
      </w:pPr>
      <w:r w:rsidRPr="00FD6BA7">
        <w:rPr>
          <w:rFonts w:ascii="Arial" w:hAnsi="Arial" w:cs="Arial"/>
          <w:b/>
          <w:sz w:val="22"/>
          <w:szCs w:val="22"/>
        </w:rPr>
        <w:t xml:space="preserve"> </w:t>
      </w:r>
      <w:r w:rsidRPr="00FD6BA7">
        <w:rPr>
          <w:rFonts w:ascii="Arial" w:hAnsi="Arial" w:cs="Arial"/>
          <w:sz w:val="22"/>
          <w:szCs w:val="22"/>
        </w:rPr>
        <w:t xml:space="preserve">Nome do Representante: </w:t>
      </w:r>
      <w:r w:rsidRPr="00DA135B">
        <w:rPr>
          <w:rFonts w:ascii="Arial" w:hAnsi="Arial" w:cs="Arial"/>
          <w:b/>
          <w:sz w:val="22"/>
          <w:szCs w:val="22"/>
        </w:rPr>
        <w:t xml:space="preserve">Anderson </w:t>
      </w:r>
      <w:proofErr w:type="spellStart"/>
      <w:r w:rsidRPr="00DA135B">
        <w:rPr>
          <w:rFonts w:ascii="Arial" w:hAnsi="Arial" w:cs="Arial"/>
          <w:b/>
          <w:sz w:val="22"/>
          <w:szCs w:val="22"/>
        </w:rPr>
        <w:t>Sugahara</w:t>
      </w:r>
      <w:proofErr w:type="spellEnd"/>
    </w:p>
    <w:p w:rsidR="00FD6BA7" w:rsidRPr="00FD6BA7" w:rsidRDefault="00FD6BA7" w:rsidP="00FD6BA7">
      <w:pPr>
        <w:rPr>
          <w:rFonts w:ascii="Arial" w:hAnsi="Arial" w:cs="Arial"/>
          <w:sz w:val="22"/>
          <w:szCs w:val="22"/>
        </w:rPr>
      </w:pPr>
      <w:r w:rsidRPr="00FD6BA7">
        <w:rPr>
          <w:rFonts w:ascii="Arial" w:hAnsi="Arial" w:cs="Arial"/>
          <w:sz w:val="22"/>
          <w:szCs w:val="22"/>
        </w:rPr>
        <w:t xml:space="preserve"> Cargo: </w:t>
      </w:r>
      <w:r w:rsidRPr="00DA135B">
        <w:rPr>
          <w:rFonts w:ascii="Arial" w:hAnsi="Arial" w:cs="Arial"/>
          <w:b/>
          <w:sz w:val="22"/>
          <w:szCs w:val="22"/>
        </w:rPr>
        <w:t>Diretor de Departamento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Caso o fornecedor não cumpra o prazo estabelecido na ORDEM</w:t>
      </w:r>
      <w:r w:rsidR="00E96ED7">
        <w:rPr>
          <w:rFonts w:ascii="Arial" w:hAnsi="Arial" w:cs="Arial"/>
          <w:sz w:val="22"/>
          <w:szCs w:val="22"/>
        </w:rPr>
        <w:t xml:space="preserve"> </w:t>
      </w:r>
      <w:r w:rsidRPr="00FD6BA7">
        <w:rPr>
          <w:rFonts w:ascii="Arial" w:hAnsi="Arial" w:cs="Arial"/>
          <w:sz w:val="22"/>
          <w:szCs w:val="22"/>
        </w:rPr>
        <w:t>DE COMPRA ou se recuse a efetuar o fornecimento, terá o seu registro de preço cancelado, sem prejuízo das demais sanções previstas em Lei, nesta Ata e no edital do</w:t>
      </w:r>
      <w:r w:rsidR="00E96ED7">
        <w:rPr>
          <w:rFonts w:ascii="Arial" w:hAnsi="Arial" w:cs="Arial"/>
          <w:sz w:val="22"/>
          <w:szCs w:val="22"/>
        </w:rPr>
        <w:t xml:space="preserve"> </w:t>
      </w:r>
      <w:r w:rsidRPr="00FD6BA7">
        <w:rPr>
          <w:rFonts w:ascii="Arial" w:hAnsi="Arial" w:cs="Arial"/>
          <w:sz w:val="22"/>
          <w:szCs w:val="22"/>
        </w:rPr>
        <w:t>Pregão nº 0</w:t>
      </w:r>
      <w:r w:rsidR="00E96ED7">
        <w:rPr>
          <w:rFonts w:ascii="Arial" w:hAnsi="Arial" w:cs="Arial"/>
          <w:sz w:val="22"/>
          <w:szCs w:val="22"/>
        </w:rPr>
        <w:t>16</w:t>
      </w:r>
      <w:r w:rsidRPr="00FD6BA7">
        <w:rPr>
          <w:rFonts w:ascii="Arial" w:hAnsi="Arial" w:cs="Arial"/>
          <w:sz w:val="22"/>
          <w:szCs w:val="22"/>
        </w:rPr>
        <w:t>/201</w:t>
      </w:r>
      <w:r w:rsidR="00E96ED7">
        <w:rPr>
          <w:rFonts w:ascii="Arial" w:hAnsi="Arial" w:cs="Arial"/>
          <w:sz w:val="22"/>
          <w:szCs w:val="22"/>
        </w:rPr>
        <w:t>6</w:t>
      </w:r>
      <w:r w:rsidRPr="00FD6BA7">
        <w:rPr>
          <w:rFonts w:ascii="Arial" w:hAnsi="Arial" w:cs="Arial"/>
          <w:sz w:val="22"/>
          <w:szCs w:val="22"/>
        </w:rPr>
        <w:t xml:space="preserv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Neste caso, o Participante poderá, com a prévia autorização </w:t>
      </w:r>
      <w:proofErr w:type="gramStart"/>
      <w:r w:rsidRPr="00FD6BA7">
        <w:rPr>
          <w:rFonts w:ascii="Arial" w:hAnsi="Arial" w:cs="Arial"/>
          <w:sz w:val="22"/>
          <w:szCs w:val="22"/>
        </w:rPr>
        <w:t>do</w:t>
      </w:r>
      <w:r w:rsidR="00E96ED7">
        <w:rPr>
          <w:rFonts w:ascii="Arial" w:hAnsi="Arial" w:cs="Arial"/>
          <w:sz w:val="22"/>
          <w:szCs w:val="22"/>
        </w:rPr>
        <w:t xml:space="preserve"> </w:t>
      </w:r>
      <w:r w:rsidRPr="00FD6BA7">
        <w:rPr>
          <w:rFonts w:ascii="Arial" w:hAnsi="Arial" w:cs="Arial"/>
          <w:sz w:val="22"/>
          <w:szCs w:val="22"/>
        </w:rPr>
        <w:t>Órgão Gestor convidar</w:t>
      </w:r>
      <w:proofErr w:type="gramEnd"/>
      <w:r w:rsidRPr="00FD6BA7">
        <w:rPr>
          <w:rFonts w:ascii="Arial" w:hAnsi="Arial" w:cs="Arial"/>
          <w:sz w:val="22"/>
          <w:szCs w:val="22"/>
        </w:rPr>
        <w:t>, sucessivamente, por ordem de classificação, os demais licitantes, os quais ficarão sujeitos às mesmas condições previstas para o primeiro classificado.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O fornecedor obriga-se a manter as mesmas condições de habilitação e qualificação exigidas na licitação, durante toda a execução desta Ata.</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Quarta – O fornecedor será obrigado a atender aos pedidos efetuados pelos órgãos e entidades participantes do SRP durante a vigência da Ata de Registro de</w:t>
      </w:r>
      <w:r w:rsidR="00E96ED7">
        <w:rPr>
          <w:rFonts w:ascii="Arial" w:hAnsi="Arial" w:cs="Arial"/>
          <w:sz w:val="22"/>
          <w:szCs w:val="22"/>
        </w:rPr>
        <w:t xml:space="preserve"> </w:t>
      </w:r>
      <w:r w:rsidRPr="00FD6BA7">
        <w:rPr>
          <w:rFonts w:ascii="Arial" w:hAnsi="Arial" w:cs="Arial"/>
          <w:sz w:val="22"/>
          <w:szCs w:val="22"/>
        </w:rPr>
        <w:t>Preços, mesmo que a entrega do objeto esteja prevista para data posterior à do vencimento da Ata.</w:t>
      </w:r>
    </w:p>
    <w:p w:rsidR="00FD6BA7" w:rsidRPr="00DA135B" w:rsidRDefault="00FD6BA7" w:rsidP="00FD6BA7">
      <w:pPr>
        <w:jc w:val="both"/>
        <w:rPr>
          <w:rFonts w:ascii="Arial" w:hAnsi="Arial" w:cs="Arial"/>
          <w:b/>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PRIMEIRA - DA EXECUÇÃO DO OBJETO LICITADO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11.1. Os prazos, as quantidades, a forma de execução, de recebimento, de aceite e as demais condições de execução do objeto serão </w:t>
      </w:r>
      <w:proofErr w:type="gramStart"/>
      <w:r w:rsidRPr="00FD6BA7">
        <w:rPr>
          <w:rFonts w:ascii="Arial" w:hAnsi="Arial" w:cs="Arial"/>
          <w:sz w:val="22"/>
          <w:szCs w:val="22"/>
        </w:rPr>
        <w:t>definidas</w:t>
      </w:r>
      <w:proofErr w:type="gramEnd"/>
      <w:r w:rsidRPr="00FD6BA7">
        <w:rPr>
          <w:rFonts w:ascii="Arial" w:hAnsi="Arial" w:cs="Arial"/>
          <w:sz w:val="22"/>
          <w:szCs w:val="22"/>
        </w:rPr>
        <w:t xml:space="preserve"> na ORDEM DE SERVIÇOS.</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SEGUNDA - DO PAGAMENTO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12.1. Os recursos financeiros para fazer face ao pagamento das aquisições advindas desta Ata de Registro de Preços correrão à conta de dotações orçamentárias de cada</w:t>
      </w:r>
    </w:p>
    <w:p w:rsidR="00FD6BA7" w:rsidRPr="00FD6BA7" w:rsidRDefault="00FD6BA7" w:rsidP="00FD6BA7">
      <w:pPr>
        <w:jc w:val="both"/>
        <w:rPr>
          <w:rFonts w:ascii="Arial" w:hAnsi="Arial" w:cs="Arial"/>
          <w:sz w:val="22"/>
          <w:szCs w:val="22"/>
        </w:rPr>
      </w:pPr>
      <w:r w:rsidRPr="00FD6BA7">
        <w:rPr>
          <w:rFonts w:ascii="Arial" w:hAnsi="Arial" w:cs="Arial"/>
          <w:sz w:val="22"/>
          <w:szCs w:val="22"/>
        </w:rPr>
        <w:t>Participante.</w:t>
      </w:r>
    </w:p>
    <w:p w:rsidR="00FD6BA7" w:rsidRPr="00FD6BA7" w:rsidRDefault="00FD6BA7" w:rsidP="00FD6BA7">
      <w:pPr>
        <w:jc w:val="both"/>
        <w:rPr>
          <w:rFonts w:ascii="Arial" w:hAnsi="Arial" w:cs="Arial"/>
          <w:sz w:val="22"/>
          <w:szCs w:val="22"/>
        </w:rPr>
      </w:pPr>
    </w:p>
    <w:p w:rsidR="00FD6BA7" w:rsidRPr="00FD6BA7" w:rsidRDefault="00FD6BA7" w:rsidP="00FD6BA7">
      <w:pPr>
        <w:widowControl w:val="0"/>
        <w:tabs>
          <w:tab w:val="left" w:pos="1134"/>
          <w:tab w:val="left" w:pos="1701"/>
          <w:tab w:val="left" w:pos="2127"/>
        </w:tabs>
        <w:jc w:val="both"/>
        <w:rPr>
          <w:rFonts w:ascii="Arial" w:hAnsi="Arial" w:cs="Arial"/>
          <w:sz w:val="22"/>
          <w:szCs w:val="22"/>
        </w:rPr>
      </w:pPr>
      <w:r w:rsidRPr="00FD6BA7">
        <w:rPr>
          <w:rFonts w:ascii="Arial" w:hAnsi="Arial" w:cs="Arial"/>
          <w:bCs/>
          <w:sz w:val="22"/>
          <w:szCs w:val="22"/>
          <w:u w:val="single"/>
        </w:rPr>
        <w:t>Dotação orçamentária:</w:t>
      </w:r>
      <w:r w:rsidRPr="00FD6BA7">
        <w:rPr>
          <w:rFonts w:ascii="Arial" w:hAnsi="Arial" w:cs="Arial"/>
          <w:sz w:val="22"/>
          <w:szCs w:val="22"/>
        </w:rPr>
        <w:t xml:space="preserve"> </w:t>
      </w:r>
    </w:p>
    <w:p w:rsidR="00FD6BA7" w:rsidRPr="00FD6BA7" w:rsidRDefault="00FD6BA7" w:rsidP="00FD6BA7">
      <w:pPr>
        <w:widowControl w:val="0"/>
        <w:tabs>
          <w:tab w:val="left" w:pos="1134"/>
          <w:tab w:val="left" w:pos="1701"/>
          <w:tab w:val="left" w:pos="2127"/>
        </w:tabs>
        <w:rPr>
          <w:rFonts w:ascii="Arial" w:hAnsi="Arial" w:cs="Arial"/>
          <w:sz w:val="22"/>
          <w:szCs w:val="22"/>
          <w:highlight w:val="yellow"/>
        </w:rPr>
      </w:pPr>
    </w:p>
    <w:p w:rsidR="00FD6BA7" w:rsidRPr="00854C73" w:rsidRDefault="00FD6BA7" w:rsidP="00FD6BA7">
      <w:pPr>
        <w:widowControl w:val="0"/>
        <w:tabs>
          <w:tab w:val="left" w:pos="1134"/>
          <w:tab w:val="left" w:pos="1701"/>
          <w:tab w:val="left" w:pos="2127"/>
        </w:tabs>
        <w:rPr>
          <w:rFonts w:ascii="Arial" w:hAnsi="Arial" w:cs="Arial"/>
          <w:b/>
          <w:sz w:val="22"/>
          <w:szCs w:val="22"/>
          <w:u w:val="single"/>
        </w:rPr>
      </w:pPr>
      <w:r w:rsidRPr="00854C73">
        <w:rPr>
          <w:rFonts w:ascii="Arial" w:hAnsi="Arial" w:cs="Arial"/>
          <w:b/>
          <w:sz w:val="22"/>
          <w:szCs w:val="22"/>
          <w:u w:val="single"/>
        </w:rPr>
        <w:t xml:space="preserve">04.01 – </w:t>
      </w:r>
      <w:r w:rsidR="002E76C3" w:rsidRPr="00854C73">
        <w:rPr>
          <w:rFonts w:ascii="Arial" w:hAnsi="Arial" w:cs="Arial"/>
          <w:b/>
          <w:sz w:val="22"/>
          <w:szCs w:val="22"/>
          <w:u w:val="single"/>
        </w:rPr>
        <w:t>SEC.MUN. DE AGRIC. PECUÁRIA E MEIO AMBIENTE</w:t>
      </w:r>
    </w:p>
    <w:p w:rsidR="002E76C3" w:rsidRPr="00854C73" w:rsidRDefault="002E76C3" w:rsidP="00FD6BA7">
      <w:pPr>
        <w:widowControl w:val="0"/>
        <w:tabs>
          <w:tab w:val="left" w:pos="1134"/>
          <w:tab w:val="left" w:pos="1701"/>
          <w:tab w:val="left" w:pos="2127"/>
        </w:tabs>
        <w:rPr>
          <w:rFonts w:ascii="Arial" w:hAnsi="Arial" w:cs="Arial"/>
          <w:b/>
          <w:sz w:val="22"/>
          <w:szCs w:val="22"/>
          <w:u w:val="single"/>
        </w:rPr>
      </w:pPr>
      <w:proofErr w:type="gramStart"/>
      <w:r w:rsidRPr="00854C73">
        <w:rPr>
          <w:rFonts w:ascii="Arial" w:hAnsi="Arial" w:cs="Arial"/>
          <w:b/>
          <w:sz w:val="22"/>
          <w:szCs w:val="22"/>
          <w:u w:val="single"/>
        </w:rPr>
        <w:t>2.009 – MANUTENÇÃO</w:t>
      </w:r>
      <w:proofErr w:type="gramEnd"/>
      <w:r w:rsidRPr="00854C73">
        <w:rPr>
          <w:rFonts w:ascii="Arial" w:hAnsi="Arial" w:cs="Arial"/>
          <w:b/>
          <w:sz w:val="22"/>
          <w:szCs w:val="22"/>
          <w:u w:val="single"/>
        </w:rPr>
        <w:t xml:space="preserve"> DAS ATIVIDADES AMBIENTAIS</w:t>
      </w:r>
    </w:p>
    <w:p w:rsidR="002E76C3" w:rsidRPr="00854C73" w:rsidRDefault="002E76C3" w:rsidP="00FD6BA7">
      <w:pPr>
        <w:widowControl w:val="0"/>
        <w:tabs>
          <w:tab w:val="left" w:pos="1134"/>
          <w:tab w:val="left" w:pos="1701"/>
          <w:tab w:val="left" w:pos="2127"/>
        </w:tabs>
        <w:rPr>
          <w:rFonts w:ascii="Arial" w:hAnsi="Arial" w:cs="Arial"/>
          <w:b/>
          <w:sz w:val="22"/>
          <w:szCs w:val="22"/>
          <w:u w:val="single"/>
        </w:rPr>
      </w:pPr>
      <w:r w:rsidRPr="00854C73">
        <w:rPr>
          <w:rFonts w:ascii="Arial" w:hAnsi="Arial" w:cs="Arial"/>
          <w:b/>
          <w:sz w:val="22"/>
          <w:szCs w:val="22"/>
          <w:u w:val="single"/>
        </w:rPr>
        <w:t>3.3.90.39 – OUTROS SERVIÇOS DE TERCEIRO – PESSOA JURÍDICA</w:t>
      </w:r>
    </w:p>
    <w:p w:rsidR="002E76C3" w:rsidRPr="00854C73" w:rsidRDefault="00E96ED7" w:rsidP="00FD6BA7">
      <w:pPr>
        <w:widowControl w:val="0"/>
        <w:tabs>
          <w:tab w:val="left" w:pos="1134"/>
          <w:tab w:val="left" w:pos="1701"/>
          <w:tab w:val="left" w:pos="2127"/>
        </w:tabs>
        <w:rPr>
          <w:rFonts w:ascii="Arial" w:hAnsi="Arial" w:cs="Arial"/>
          <w:b/>
          <w:sz w:val="22"/>
          <w:szCs w:val="22"/>
          <w:u w:val="single"/>
        </w:rPr>
      </w:pPr>
      <w:r>
        <w:rPr>
          <w:rFonts w:ascii="Arial" w:hAnsi="Arial" w:cs="Arial"/>
          <w:b/>
          <w:sz w:val="22"/>
          <w:szCs w:val="22"/>
          <w:u w:val="single"/>
        </w:rPr>
        <w:t>COD: 027</w:t>
      </w:r>
    </w:p>
    <w:p w:rsidR="002E76C3" w:rsidRPr="00FD6BA7" w:rsidRDefault="00E96ED7" w:rsidP="00FD6BA7">
      <w:pPr>
        <w:widowControl w:val="0"/>
        <w:tabs>
          <w:tab w:val="left" w:pos="1134"/>
          <w:tab w:val="left" w:pos="1701"/>
          <w:tab w:val="left" w:pos="2127"/>
        </w:tabs>
        <w:rPr>
          <w:rFonts w:ascii="Arial" w:hAnsi="Arial" w:cs="Arial"/>
          <w:sz w:val="22"/>
          <w:szCs w:val="22"/>
        </w:rPr>
      </w:pPr>
      <w:r>
        <w:rPr>
          <w:rFonts w:ascii="Arial" w:hAnsi="Arial" w:cs="Arial"/>
          <w:b/>
          <w:sz w:val="22"/>
          <w:szCs w:val="22"/>
          <w:u w:val="single"/>
        </w:rPr>
        <w:t>R$: 55.684,80</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Primeira – Após a confirmação dos valores efetivamente devidos pelo</w:t>
      </w:r>
    </w:p>
    <w:p w:rsidR="00FD6BA7" w:rsidRPr="00FD6BA7" w:rsidRDefault="00FD6BA7" w:rsidP="00FD6BA7">
      <w:pPr>
        <w:jc w:val="both"/>
        <w:rPr>
          <w:rFonts w:ascii="Arial" w:hAnsi="Arial" w:cs="Arial"/>
          <w:sz w:val="22"/>
          <w:szCs w:val="22"/>
        </w:rPr>
      </w:pPr>
      <w:r w:rsidRPr="00FD6BA7">
        <w:rPr>
          <w:rFonts w:ascii="Arial" w:hAnsi="Arial" w:cs="Arial"/>
          <w:sz w:val="22"/>
          <w:szCs w:val="22"/>
        </w:rPr>
        <w:lastRenderedPageBreak/>
        <w:t xml:space="preserve">Órgão Participante, este efetuará o pagamento em até 30 (trinta) dias úteis a contar da data do recebimento do objeto mediante apresentação da Nota Fiscal.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Segunda – Durante a vigência da Ata o licitante detentor do preço registrado deverá manter as condições de habilitação constantes do item </w:t>
      </w:r>
      <w:r w:rsidR="00DA135B">
        <w:rPr>
          <w:rFonts w:ascii="Arial" w:hAnsi="Arial" w:cs="Arial"/>
          <w:sz w:val="22"/>
          <w:szCs w:val="22"/>
        </w:rPr>
        <w:t>08</w:t>
      </w:r>
      <w:r w:rsidRPr="00FD6BA7">
        <w:rPr>
          <w:rFonts w:ascii="Arial" w:hAnsi="Arial" w:cs="Arial"/>
          <w:sz w:val="22"/>
          <w:szCs w:val="22"/>
        </w:rPr>
        <w:t xml:space="preserve"> do edital do</w:t>
      </w:r>
      <w:r w:rsidR="00DA135B">
        <w:rPr>
          <w:rFonts w:ascii="Arial" w:hAnsi="Arial" w:cs="Arial"/>
          <w:sz w:val="22"/>
          <w:szCs w:val="22"/>
        </w:rPr>
        <w:t xml:space="preserve"> </w:t>
      </w:r>
      <w:r w:rsidRPr="00FD6BA7">
        <w:rPr>
          <w:rFonts w:ascii="Arial" w:hAnsi="Arial" w:cs="Arial"/>
          <w:sz w:val="22"/>
          <w:szCs w:val="22"/>
        </w:rPr>
        <w:t>Pregão Presencial 0</w:t>
      </w:r>
      <w:r w:rsidR="00DA135B">
        <w:rPr>
          <w:rFonts w:ascii="Arial" w:hAnsi="Arial" w:cs="Arial"/>
          <w:sz w:val="22"/>
          <w:szCs w:val="22"/>
        </w:rPr>
        <w:t>16</w:t>
      </w:r>
      <w:r w:rsidRPr="00FD6BA7">
        <w:rPr>
          <w:rFonts w:ascii="Arial" w:hAnsi="Arial" w:cs="Arial"/>
          <w:sz w:val="22"/>
          <w:szCs w:val="22"/>
        </w:rPr>
        <w:t>/201</w:t>
      </w:r>
      <w:r w:rsidR="00DA135B">
        <w:rPr>
          <w:rFonts w:ascii="Arial" w:hAnsi="Arial" w:cs="Arial"/>
          <w:sz w:val="22"/>
          <w:szCs w:val="22"/>
        </w:rPr>
        <w:t>6</w:t>
      </w:r>
      <w:r w:rsidRPr="00FD6BA7">
        <w:rPr>
          <w:rFonts w:ascii="Arial" w:hAnsi="Arial" w:cs="Arial"/>
          <w:sz w:val="22"/>
          <w:szCs w:val="22"/>
        </w:rPr>
        <w:t>, parte integrante deste Instrumento, independente de transcrição. Deverá ser solicitado também o Certificado Eletrônico de Nota Fiscal para</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Órgão Público, conforme disposto na Lei vigente. </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proofErr w:type="spellStart"/>
      <w:r w:rsidRPr="00FD6BA7">
        <w:rPr>
          <w:rFonts w:ascii="Arial" w:hAnsi="Arial" w:cs="Arial"/>
          <w:sz w:val="22"/>
          <w:szCs w:val="22"/>
        </w:rPr>
        <w:t>Subcláusula</w:t>
      </w:r>
      <w:proofErr w:type="spellEnd"/>
      <w:r w:rsidRPr="00FD6BA7">
        <w:rPr>
          <w:rFonts w:ascii="Arial" w:hAnsi="Arial" w:cs="Arial"/>
          <w:sz w:val="22"/>
          <w:szCs w:val="22"/>
        </w:rPr>
        <w:t xml:space="preserve"> Terceira – Fica vedada a antecipação de pagamento do objeto prestado, por força do que dispõe o § 2º, Item III do Art. 63 da Lei Federal nº 4.320/64.</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TERCEIRA - DAS PENALIDADES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713.1. Ficará impedido de licitar e de contratar com a Administração Pública, garantido o direito ao contraditório e à defesa, pelo prazo de até 02 (dois) anos, enquanto perdurarem os motivos determinantes da punição ou até que seja promovida a reabilitação perante a autoridade que aplicou penalidade, além de ser descredenciado no cadastro de fornecedores do Estado, sem prejuízo das sanções previstas no edital de Pregão Presencial 0</w:t>
      </w:r>
      <w:r w:rsidR="00DA135B">
        <w:rPr>
          <w:rFonts w:ascii="Arial" w:hAnsi="Arial" w:cs="Arial"/>
          <w:sz w:val="22"/>
          <w:szCs w:val="22"/>
        </w:rPr>
        <w:t>16</w:t>
      </w:r>
      <w:r w:rsidRPr="00FD6BA7">
        <w:rPr>
          <w:rFonts w:ascii="Arial" w:hAnsi="Arial" w:cs="Arial"/>
          <w:sz w:val="22"/>
          <w:szCs w:val="22"/>
        </w:rPr>
        <w:t>/201</w:t>
      </w:r>
      <w:r w:rsidR="00DA135B">
        <w:rPr>
          <w:rFonts w:ascii="Arial" w:hAnsi="Arial" w:cs="Arial"/>
          <w:sz w:val="22"/>
          <w:szCs w:val="22"/>
        </w:rPr>
        <w:t>6</w:t>
      </w:r>
      <w:r w:rsidRPr="00FD6BA7">
        <w:rPr>
          <w:rFonts w:ascii="Arial" w:hAnsi="Arial" w:cs="Arial"/>
          <w:sz w:val="22"/>
          <w:szCs w:val="22"/>
        </w:rPr>
        <w:t xml:space="preserve"> e das demais cominações legais, o licitante que: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I - ensejar o retardamento da execução do certame;</w:t>
      </w:r>
    </w:p>
    <w:p w:rsidR="00FD6BA7" w:rsidRPr="00FD6BA7" w:rsidRDefault="00FD6BA7" w:rsidP="00FD6BA7">
      <w:pPr>
        <w:jc w:val="both"/>
        <w:rPr>
          <w:rFonts w:ascii="Arial" w:hAnsi="Arial" w:cs="Arial"/>
          <w:sz w:val="22"/>
          <w:szCs w:val="22"/>
        </w:rPr>
      </w:pPr>
      <w:r w:rsidRPr="00FD6BA7">
        <w:rPr>
          <w:rFonts w:ascii="Arial" w:hAnsi="Arial" w:cs="Arial"/>
          <w:sz w:val="22"/>
          <w:szCs w:val="22"/>
        </w:rPr>
        <w:t>II - convocado dentro do prazo de validade de sua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a) deixar de entregar documentação exigida no edital;</w:t>
      </w:r>
    </w:p>
    <w:p w:rsidR="00FD6BA7" w:rsidRPr="00FD6BA7" w:rsidRDefault="00FD6BA7" w:rsidP="00FD6BA7">
      <w:pPr>
        <w:jc w:val="both"/>
        <w:rPr>
          <w:rFonts w:ascii="Arial" w:hAnsi="Arial" w:cs="Arial"/>
          <w:sz w:val="22"/>
          <w:szCs w:val="22"/>
        </w:rPr>
      </w:pPr>
      <w:r w:rsidRPr="00FD6BA7">
        <w:rPr>
          <w:rFonts w:ascii="Arial" w:hAnsi="Arial" w:cs="Arial"/>
          <w:sz w:val="22"/>
          <w:szCs w:val="22"/>
        </w:rPr>
        <w:t>b) não mantiver a proposta.</w:t>
      </w:r>
    </w:p>
    <w:p w:rsidR="00FD6BA7" w:rsidRPr="00FD6BA7" w:rsidRDefault="00FD6BA7" w:rsidP="00FD6BA7">
      <w:pPr>
        <w:jc w:val="both"/>
        <w:rPr>
          <w:rFonts w:ascii="Arial" w:hAnsi="Arial" w:cs="Arial"/>
          <w:sz w:val="22"/>
          <w:szCs w:val="22"/>
        </w:rPr>
      </w:pPr>
      <w:r w:rsidRPr="00FD6BA7">
        <w:rPr>
          <w:rFonts w:ascii="Arial" w:hAnsi="Arial" w:cs="Arial"/>
          <w:sz w:val="22"/>
          <w:szCs w:val="22"/>
        </w:rPr>
        <w:t>III - apresentar documentação falsa;</w:t>
      </w:r>
    </w:p>
    <w:p w:rsidR="00FD6BA7" w:rsidRPr="00FD6BA7" w:rsidRDefault="00FD6BA7" w:rsidP="00FD6BA7">
      <w:pPr>
        <w:jc w:val="both"/>
        <w:rPr>
          <w:rFonts w:ascii="Arial" w:hAnsi="Arial" w:cs="Arial"/>
          <w:sz w:val="22"/>
          <w:szCs w:val="22"/>
        </w:rPr>
      </w:pPr>
      <w:r w:rsidRPr="00FD6BA7">
        <w:rPr>
          <w:rFonts w:ascii="Arial" w:hAnsi="Arial" w:cs="Arial"/>
          <w:sz w:val="22"/>
          <w:szCs w:val="22"/>
        </w:rPr>
        <w:t>IV - ensejar o retardamento da execução do objeto;</w:t>
      </w:r>
    </w:p>
    <w:p w:rsidR="00FD6BA7" w:rsidRPr="00FD6BA7" w:rsidRDefault="00FD6BA7" w:rsidP="00FD6BA7">
      <w:pPr>
        <w:jc w:val="both"/>
        <w:rPr>
          <w:rFonts w:ascii="Arial" w:hAnsi="Arial" w:cs="Arial"/>
          <w:sz w:val="22"/>
          <w:szCs w:val="22"/>
        </w:rPr>
      </w:pPr>
      <w:r w:rsidRPr="00FD6BA7">
        <w:rPr>
          <w:rFonts w:ascii="Arial" w:hAnsi="Arial" w:cs="Arial"/>
          <w:sz w:val="22"/>
          <w:szCs w:val="22"/>
        </w:rPr>
        <w:t>V - cometer fraude;</w:t>
      </w:r>
    </w:p>
    <w:p w:rsidR="00FD6BA7" w:rsidRPr="00FD6BA7" w:rsidRDefault="00FD6BA7" w:rsidP="00FD6BA7">
      <w:pPr>
        <w:jc w:val="both"/>
        <w:rPr>
          <w:rFonts w:ascii="Arial" w:hAnsi="Arial" w:cs="Arial"/>
          <w:sz w:val="22"/>
          <w:szCs w:val="22"/>
        </w:rPr>
      </w:pPr>
      <w:r w:rsidRPr="00FD6BA7">
        <w:rPr>
          <w:rFonts w:ascii="Arial" w:hAnsi="Arial" w:cs="Arial"/>
          <w:sz w:val="22"/>
          <w:szCs w:val="22"/>
        </w:rPr>
        <w:t>VI - comportar-se de modo inidôneo;</w:t>
      </w: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VII - fizer declaração falsa; </w:t>
      </w:r>
      <w:proofErr w:type="gramStart"/>
      <w:r w:rsidRPr="00FD6BA7">
        <w:rPr>
          <w:rFonts w:ascii="Arial" w:hAnsi="Arial" w:cs="Arial"/>
          <w:sz w:val="22"/>
          <w:szCs w:val="22"/>
        </w:rPr>
        <w:t>ou</w:t>
      </w:r>
      <w:proofErr w:type="gramEnd"/>
    </w:p>
    <w:p w:rsidR="00FD6BA7" w:rsidRPr="00FD6BA7" w:rsidRDefault="00FD6BA7" w:rsidP="00FD6BA7">
      <w:pPr>
        <w:jc w:val="both"/>
        <w:rPr>
          <w:rFonts w:ascii="Arial" w:hAnsi="Arial" w:cs="Arial"/>
          <w:sz w:val="22"/>
          <w:szCs w:val="22"/>
        </w:rPr>
      </w:pPr>
      <w:r w:rsidRPr="00FD6BA7">
        <w:rPr>
          <w:rFonts w:ascii="Arial" w:hAnsi="Arial" w:cs="Arial"/>
          <w:sz w:val="22"/>
          <w:szCs w:val="22"/>
        </w:rPr>
        <w:t>VIII - cometer fraude fiscal.</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13.2. Será aplicado </w:t>
      </w:r>
      <w:proofErr w:type="gramStart"/>
      <w:r w:rsidRPr="00FD6BA7">
        <w:rPr>
          <w:rFonts w:ascii="Arial" w:hAnsi="Arial" w:cs="Arial"/>
          <w:sz w:val="22"/>
          <w:szCs w:val="22"/>
        </w:rPr>
        <w:t>ao licitantes</w:t>
      </w:r>
      <w:proofErr w:type="gramEnd"/>
      <w:r w:rsidRPr="00FD6BA7">
        <w:rPr>
          <w:rFonts w:ascii="Arial" w:hAnsi="Arial" w:cs="Arial"/>
          <w:sz w:val="22"/>
          <w:szCs w:val="22"/>
        </w:rPr>
        <w:t xml:space="preserve"> beneficiários da Ata de Registro de Preço, caso este se recuse a executar o(s) objeto(s) a ele vinculado(s), dentro do prazo previsto, multa correspondente a 0,33% (trinta e três centésimos por cento) por dia, calculada sobre o valor correspondente ao objeto não executado, até o limite de 10% (dez por cento) desse valor.</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13.3. A multa a que se refere este subitem será cobrada diretamente do licitante beneficiário da Ata de Registro de Preço, administrativa ou judicialmente.</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13.4. As demais penalidades aplicáveis, exclusivamente, aos licitantes beneficiários estão definidas na Ata de Registro de Preços.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13.5. Nenhuma penalidade será aplicada sem a concessão da oportunidade de defesa por parte do licitante, na forma da lei.</w:t>
      </w:r>
    </w:p>
    <w:p w:rsidR="00FD6BA7" w:rsidRPr="00FD6BA7" w:rsidRDefault="00FD6BA7" w:rsidP="00FD6BA7">
      <w:pPr>
        <w:jc w:val="both"/>
        <w:rPr>
          <w:rFonts w:ascii="Arial" w:hAnsi="Arial" w:cs="Arial"/>
          <w:sz w:val="22"/>
          <w:szCs w:val="22"/>
        </w:rPr>
      </w:pPr>
    </w:p>
    <w:p w:rsidR="00FD6BA7" w:rsidRPr="00DA135B" w:rsidRDefault="00FD6BA7" w:rsidP="00FD6BA7">
      <w:pPr>
        <w:jc w:val="both"/>
        <w:rPr>
          <w:rFonts w:ascii="Arial" w:hAnsi="Arial" w:cs="Arial"/>
          <w:b/>
          <w:sz w:val="22"/>
          <w:szCs w:val="22"/>
        </w:rPr>
      </w:pPr>
      <w:r w:rsidRPr="00DA135B">
        <w:rPr>
          <w:rFonts w:ascii="Arial" w:hAnsi="Arial" w:cs="Arial"/>
          <w:b/>
          <w:sz w:val="22"/>
          <w:szCs w:val="22"/>
        </w:rPr>
        <w:t>CLÁUSULA DÉCIMA QUARTA - DAS DISPOSIÇÕES FINAIS</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14.1. Os casos omissos serão resolvidos de acordo com a Lei Federal nº 8.666/93, alterada pela Lei Federal nº 8.883/94, no que não colidir com a primeira e nas demais normas aplicáveis. </w:t>
      </w:r>
    </w:p>
    <w:p w:rsidR="00FD6BA7" w:rsidRPr="00FD6BA7" w:rsidRDefault="00FD6BA7" w:rsidP="00FD6BA7">
      <w:pPr>
        <w:jc w:val="both"/>
        <w:rPr>
          <w:rFonts w:ascii="Arial" w:hAnsi="Arial" w:cs="Arial"/>
          <w:sz w:val="22"/>
          <w:szCs w:val="22"/>
        </w:rPr>
      </w:pPr>
      <w:r w:rsidRPr="00FD6BA7">
        <w:rPr>
          <w:rFonts w:ascii="Arial" w:hAnsi="Arial" w:cs="Arial"/>
          <w:sz w:val="22"/>
          <w:szCs w:val="22"/>
        </w:rPr>
        <w:t>Subsidiariamente, aplicar-se-ão os Princípios Gerais de Direito.</w:t>
      </w:r>
    </w:p>
    <w:p w:rsidR="00FD6BA7" w:rsidRPr="00DA135B" w:rsidRDefault="00FD6BA7" w:rsidP="00FD6BA7">
      <w:pPr>
        <w:jc w:val="both"/>
        <w:rPr>
          <w:rFonts w:ascii="Arial" w:hAnsi="Arial" w:cs="Arial"/>
          <w:b/>
          <w:sz w:val="22"/>
          <w:szCs w:val="22"/>
        </w:rPr>
      </w:pPr>
      <w:bookmarkStart w:id="0" w:name="_GoBack"/>
      <w:bookmarkEnd w:id="0"/>
      <w:r w:rsidRPr="00DA135B">
        <w:rPr>
          <w:rFonts w:ascii="Arial" w:hAnsi="Arial" w:cs="Arial"/>
          <w:b/>
          <w:sz w:val="22"/>
          <w:szCs w:val="22"/>
        </w:rPr>
        <w:lastRenderedPageBreak/>
        <w:t>CLÁUSULA DÉCIMA QUINTA - DO FORO</w:t>
      </w:r>
    </w:p>
    <w:p w:rsidR="00FD6BA7" w:rsidRPr="00FD6BA7" w:rsidRDefault="00FD6BA7" w:rsidP="00FD6BA7">
      <w:pPr>
        <w:jc w:val="both"/>
        <w:rPr>
          <w:rFonts w:ascii="Arial" w:hAnsi="Arial" w:cs="Arial"/>
          <w:sz w:val="22"/>
          <w:szCs w:val="22"/>
        </w:rPr>
      </w:pPr>
    </w:p>
    <w:p w:rsidR="00FD6BA7" w:rsidRPr="00FD6BA7" w:rsidRDefault="00FD6BA7" w:rsidP="00FD6BA7">
      <w:pPr>
        <w:jc w:val="both"/>
        <w:rPr>
          <w:rFonts w:ascii="Arial" w:hAnsi="Arial" w:cs="Arial"/>
          <w:sz w:val="22"/>
          <w:szCs w:val="22"/>
        </w:rPr>
      </w:pPr>
      <w:r w:rsidRPr="00FD6BA7">
        <w:rPr>
          <w:rFonts w:ascii="Arial" w:hAnsi="Arial" w:cs="Arial"/>
          <w:sz w:val="22"/>
          <w:szCs w:val="22"/>
        </w:rPr>
        <w:t xml:space="preserve">15.1. Fica eleito o foro da cidade de Mundo Novo, para conhecer das questões relacionadas com </w:t>
      </w:r>
      <w:proofErr w:type="gramStart"/>
      <w:r w:rsidRPr="00FD6BA7">
        <w:rPr>
          <w:rFonts w:ascii="Arial" w:hAnsi="Arial" w:cs="Arial"/>
          <w:sz w:val="22"/>
          <w:szCs w:val="22"/>
        </w:rPr>
        <w:t>a presente</w:t>
      </w:r>
      <w:proofErr w:type="gramEnd"/>
      <w:r w:rsidRPr="00FD6BA7">
        <w:rPr>
          <w:rFonts w:ascii="Arial" w:hAnsi="Arial" w:cs="Arial"/>
          <w:sz w:val="22"/>
          <w:szCs w:val="22"/>
        </w:rPr>
        <w:t xml:space="preserve"> Ata que não possam ser resolvidas pelos meios administrativos. Assinam esta Ata, os Signatários relacionados e qualificados a seguir, os quais firmam o compromisso de zelar pelo fiel cumprimento das suas cláusulas e condições.</w:t>
      </w:r>
    </w:p>
    <w:p w:rsidR="00FD6BA7" w:rsidRPr="00FD6BA7" w:rsidRDefault="00FD6BA7" w:rsidP="00FD6BA7">
      <w:pPr>
        <w:jc w:val="both"/>
        <w:rPr>
          <w:rFonts w:ascii="Arial" w:hAnsi="Arial" w:cs="Arial"/>
          <w:sz w:val="22"/>
          <w:szCs w:val="22"/>
        </w:rPr>
      </w:pPr>
    </w:p>
    <w:p w:rsidR="00FD6BA7" w:rsidRPr="00FD6BA7" w:rsidRDefault="00FD6BA7" w:rsidP="00FD6BA7">
      <w:pPr>
        <w:rPr>
          <w:rFonts w:ascii="Arial" w:hAnsi="Arial" w:cs="Arial"/>
          <w:color w:val="000000"/>
          <w:sz w:val="22"/>
          <w:szCs w:val="22"/>
        </w:rPr>
      </w:pPr>
      <w:r w:rsidRPr="00FD6BA7">
        <w:rPr>
          <w:rFonts w:ascii="Arial" w:hAnsi="Arial" w:cs="Arial"/>
          <w:color w:val="000000"/>
          <w:sz w:val="22"/>
          <w:szCs w:val="22"/>
        </w:rPr>
        <w:t xml:space="preserve">E, por assim estarem justos e contratados, assinam este contrato em 02 (duas) vias de igual teor e forma, para um só efeito, juntamente com as testemunhas abaixo, a tudo presente.  </w:t>
      </w:r>
    </w:p>
    <w:p w:rsidR="00FD6BA7" w:rsidRPr="00FD6BA7" w:rsidRDefault="00FD6BA7" w:rsidP="00FD6BA7">
      <w:pPr>
        <w:rPr>
          <w:rFonts w:ascii="Arial" w:hAnsi="Arial" w:cs="Arial"/>
          <w:color w:val="000000"/>
        </w:rPr>
      </w:pPr>
    </w:p>
    <w:p w:rsidR="00FD6BA7" w:rsidRPr="00FD6BA7" w:rsidRDefault="00FD6BA7" w:rsidP="00FD6BA7">
      <w:pPr>
        <w:rPr>
          <w:rFonts w:ascii="Arial" w:hAnsi="Arial" w:cs="Arial"/>
          <w:color w:val="000000"/>
        </w:rPr>
      </w:pPr>
      <w:r w:rsidRPr="00FD6BA7">
        <w:rPr>
          <w:rFonts w:ascii="Arial" w:hAnsi="Arial" w:cs="Arial"/>
          <w:color w:val="000000"/>
        </w:rPr>
        <w:t xml:space="preserve">                                           </w:t>
      </w:r>
    </w:p>
    <w:p w:rsidR="00FD6BA7" w:rsidRDefault="00FD6BA7" w:rsidP="00FD6BA7">
      <w:pPr>
        <w:rPr>
          <w:rFonts w:ascii="Arial" w:hAnsi="Arial" w:cs="Arial"/>
          <w:color w:val="000000"/>
          <w:sz w:val="23"/>
          <w:szCs w:val="23"/>
          <w:lang w:val="pt-PT"/>
        </w:rPr>
      </w:pPr>
      <w:r w:rsidRPr="00FD6BA7">
        <w:rPr>
          <w:rFonts w:ascii="Arial" w:hAnsi="Arial" w:cs="Arial"/>
          <w:color w:val="000000"/>
        </w:rPr>
        <w:t xml:space="preserve">   </w:t>
      </w:r>
      <w:r w:rsidRPr="00FD6BA7">
        <w:rPr>
          <w:rFonts w:ascii="Arial" w:hAnsi="Arial" w:cs="Arial"/>
          <w:color w:val="000000"/>
          <w:lang w:val="pt-PT"/>
        </w:rPr>
        <w:t xml:space="preserve">          </w:t>
      </w:r>
      <w:r w:rsidR="002E76C3" w:rsidRPr="00854C73">
        <w:rPr>
          <w:rFonts w:ascii="Arial" w:hAnsi="Arial" w:cs="Arial"/>
          <w:color w:val="000000"/>
          <w:lang w:val="pt-PT"/>
        </w:rPr>
        <w:t xml:space="preserve">                                                    </w:t>
      </w:r>
      <w:r w:rsidRPr="00FD6BA7">
        <w:rPr>
          <w:rFonts w:ascii="Arial" w:hAnsi="Arial" w:cs="Arial"/>
          <w:color w:val="000000"/>
          <w:lang w:val="pt-PT"/>
        </w:rPr>
        <w:t xml:space="preserve">Mundo Novo – </w:t>
      </w:r>
      <w:proofErr w:type="gramStart"/>
      <w:r w:rsidRPr="00FD6BA7">
        <w:rPr>
          <w:rFonts w:ascii="Arial" w:hAnsi="Arial" w:cs="Arial"/>
          <w:color w:val="000000"/>
          <w:lang w:val="pt-PT"/>
        </w:rPr>
        <w:t xml:space="preserve">MS </w:t>
      </w:r>
      <w:r w:rsidR="002E76C3" w:rsidRPr="00854C73">
        <w:rPr>
          <w:rFonts w:ascii="Arial" w:hAnsi="Arial" w:cs="Arial"/>
          <w:color w:val="000000"/>
          <w:lang w:val="pt-PT"/>
        </w:rPr>
        <w:t>,</w:t>
      </w:r>
      <w:proofErr w:type="gramEnd"/>
      <w:r w:rsidR="002E76C3" w:rsidRPr="00854C73">
        <w:rPr>
          <w:rFonts w:ascii="Arial" w:hAnsi="Arial" w:cs="Arial"/>
          <w:color w:val="000000"/>
          <w:lang w:val="pt-PT"/>
        </w:rPr>
        <w:t xml:space="preserve"> 0</w:t>
      </w:r>
      <w:r w:rsidR="00DA135B">
        <w:rPr>
          <w:rFonts w:ascii="Arial" w:hAnsi="Arial" w:cs="Arial"/>
          <w:color w:val="000000"/>
          <w:lang w:val="pt-PT"/>
        </w:rPr>
        <w:t>7 de março de 2016</w:t>
      </w:r>
      <w:r w:rsidR="002E76C3" w:rsidRPr="00854C73">
        <w:rPr>
          <w:rFonts w:ascii="Arial" w:hAnsi="Arial" w:cs="Arial"/>
          <w:color w:val="000000"/>
          <w:lang w:val="pt-PT"/>
        </w:rPr>
        <w:t>.</w:t>
      </w:r>
    </w:p>
    <w:p w:rsidR="002E76C3" w:rsidRDefault="002E76C3" w:rsidP="00FD6BA7">
      <w:pPr>
        <w:rPr>
          <w:rFonts w:ascii="Arial" w:hAnsi="Arial" w:cs="Arial"/>
          <w:color w:val="000000"/>
          <w:sz w:val="23"/>
          <w:szCs w:val="23"/>
          <w:lang w:val="pt-PT"/>
        </w:rPr>
      </w:pPr>
    </w:p>
    <w:p w:rsidR="002E76C3" w:rsidRDefault="002E76C3" w:rsidP="00FD6BA7">
      <w:pPr>
        <w:rPr>
          <w:rFonts w:ascii="Arial" w:hAnsi="Arial" w:cs="Arial"/>
          <w:color w:val="000000"/>
          <w:sz w:val="23"/>
          <w:szCs w:val="23"/>
          <w:lang w:val="pt-PT"/>
        </w:rPr>
      </w:pPr>
    </w:p>
    <w:p w:rsidR="002E76C3" w:rsidRPr="002E76C3" w:rsidRDefault="002E76C3" w:rsidP="002E76C3">
      <w:pPr>
        <w:ind w:firstLine="540"/>
        <w:jc w:val="both"/>
        <w:rPr>
          <w:rFonts w:ascii="Arial" w:hAnsi="Arial" w:cs="Arial"/>
          <w:sz w:val="23"/>
          <w:szCs w:val="23"/>
        </w:rPr>
      </w:pPr>
    </w:p>
    <w:tbl>
      <w:tblPr>
        <w:tblW w:w="9041" w:type="dxa"/>
        <w:tblLook w:val="04A0" w:firstRow="1" w:lastRow="0" w:firstColumn="1" w:lastColumn="0" w:noHBand="0" w:noVBand="1"/>
      </w:tblPr>
      <w:tblGrid>
        <w:gridCol w:w="4503"/>
        <w:gridCol w:w="4538"/>
      </w:tblGrid>
      <w:tr w:rsidR="002E76C3" w:rsidRPr="002E76C3" w:rsidTr="00EF3F98">
        <w:tc>
          <w:tcPr>
            <w:tcW w:w="4503" w:type="dxa"/>
            <w:hideMark/>
          </w:tcPr>
          <w:p w:rsidR="002E76C3" w:rsidRPr="002E76C3" w:rsidRDefault="002E76C3" w:rsidP="002E76C3">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2E76C3" w:rsidRPr="002E76C3" w:rsidRDefault="002E76C3" w:rsidP="002E76C3">
            <w:pPr>
              <w:jc w:val="center"/>
              <w:rPr>
                <w:rFonts w:eastAsia="SimSun"/>
                <w:b/>
                <w:sz w:val="21"/>
                <w:szCs w:val="21"/>
              </w:rPr>
            </w:pPr>
            <w:r w:rsidRPr="002E76C3">
              <w:rPr>
                <w:rFonts w:eastAsia="SimSun"/>
                <w:b/>
                <w:sz w:val="21"/>
                <w:szCs w:val="21"/>
              </w:rPr>
              <w:t>HUMBERTO CARLOS RAMOS AMADUCCI</w:t>
            </w:r>
          </w:p>
          <w:p w:rsidR="002E76C3" w:rsidRPr="002E76C3" w:rsidRDefault="002E76C3" w:rsidP="002E76C3">
            <w:pPr>
              <w:jc w:val="center"/>
              <w:rPr>
                <w:rFonts w:eastAsia="SimSun"/>
                <w:b/>
                <w:sz w:val="21"/>
                <w:szCs w:val="21"/>
              </w:rPr>
            </w:pPr>
            <w:r w:rsidRPr="002E76C3">
              <w:rPr>
                <w:rFonts w:eastAsia="SimSun"/>
                <w:b/>
                <w:sz w:val="21"/>
                <w:szCs w:val="21"/>
              </w:rPr>
              <w:t>PREFEITO MUNICIPAL</w:t>
            </w:r>
          </w:p>
          <w:p w:rsidR="002E76C3" w:rsidRPr="002E76C3" w:rsidRDefault="002E76C3" w:rsidP="002E76C3">
            <w:pPr>
              <w:jc w:val="center"/>
              <w:rPr>
                <w:rFonts w:eastAsia="SimSun"/>
                <w:sz w:val="21"/>
                <w:szCs w:val="21"/>
              </w:rPr>
            </w:pPr>
            <w:r w:rsidRPr="002E76C3">
              <w:rPr>
                <w:rFonts w:eastAsia="SimSun"/>
                <w:b/>
                <w:sz w:val="21"/>
                <w:szCs w:val="21"/>
              </w:rPr>
              <w:t>CONTRATANTE</w:t>
            </w:r>
          </w:p>
        </w:tc>
        <w:tc>
          <w:tcPr>
            <w:tcW w:w="4538" w:type="dxa"/>
            <w:hideMark/>
          </w:tcPr>
          <w:p w:rsidR="002E76C3" w:rsidRPr="002E76C3" w:rsidRDefault="002E76C3" w:rsidP="002E76C3">
            <w:pPr>
              <w:tabs>
                <w:tab w:val="left" w:pos="317"/>
              </w:tabs>
              <w:ind w:right="-106"/>
              <w:jc w:val="center"/>
              <w:rPr>
                <w:rFonts w:eastAsia="SimSun"/>
                <w:sz w:val="22"/>
                <w:szCs w:val="22"/>
              </w:rPr>
            </w:pPr>
            <w:r w:rsidRPr="002E76C3">
              <w:rPr>
                <w:rFonts w:eastAsia="SimSun"/>
                <w:sz w:val="22"/>
                <w:szCs w:val="22"/>
              </w:rPr>
              <w:t xml:space="preserve">      __________________________________</w:t>
            </w:r>
          </w:p>
          <w:p w:rsidR="002E76C3" w:rsidRPr="002E76C3" w:rsidRDefault="00980C93" w:rsidP="002E76C3">
            <w:pPr>
              <w:jc w:val="center"/>
              <w:rPr>
                <w:b/>
                <w:sz w:val="21"/>
                <w:szCs w:val="21"/>
              </w:rPr>
            </w:pPr>
            <w:r>
              <w:rPr>
                <w:b/>
                <w:sz w:val="21"/>
                <w:szCs w:val="21"/>
              </w:rPr>
              <w:t>ROBERTO CANDIDO SOBRAL</w:t>
            </w:r>
          </w:p>
          <w:p w:rsidR="002E76C3" w:rsidRPr="002E76C3" w:rsidRDefault="002E76C3" w:rsidP="002E76C3">
            <w:pPr>
              <w:jc w:val="center"/>
              <w:rPr>
                <w:rFonts w:eastAsia="SimSun"/>
                <w:sz w:val="22"/>
                <w:szCs w:val="22"/>
              </w:rPr>
            </w:pPr>
            <w:r w:rsidRPr="002E76C3">
              <w:rPr>
                <w:rFonts w:eastAsia="SimSun"/>
                <w:b/>
                <w:sz w:val="21"/>
                <w:szCs w:val="21"/>
              </w:rPr>
              <w:t>CONTRATADO</w:t>
            </w:r>
          </w:p>
        </w:tc>
      </w:tr>
      <w:tr w:rsidR="002E76C3" w:rsidRPr="002E76C3" w:rsidTr="00EF3F98">
        <w:tc>
          <w:tcPr>
            <w:tcW w:w="4503" w:type="dxa"/>
          </w:tcPr>
          <w:p w:rsidR="002E76C3" w:rsidRDefault="002E76C3" w:rsidP="002E76C3">
            <w:pPr>
              <w:jc w:val="both"/>
              <w:rPr>
                <w:rFonts w:ascii="Arial" w:eastAsia="SimSun" w:hAnsi="Arial" w:cs="Arial"/>
                <w:sz w:val="23"/>
                <w:szCs w:val="23"/>
              </w:rPr>
            </w:pPr>
          </w:p>
          <w:p w:rsidR="007F0895" w:rsidRDefault="007F0895" w:rsidP="002E76C3">
            <w:pPr>
              <w:jc w:val="both"/>
              <w:rPr>
                <w:rFonts w:ascii="Arial" w:eastAsia="SimSun" w:hAnsi="Arial" w:cs="Arial"/>
                <w:sz w:val="23"/>
                <w:szCs w:val="23"/>
              </w:rPr>
            </w:pPr>
          </w:p>
          <w:p w:rsidR="00DA135B" w:rsidRDefault="00DA135B" w:rsidP="002E76C3">
            <w:pPr>
              <w:jc w:val="both"/>
              <w:rPr>
                <w:rFonts w:ascii="Arial" w:eastAsia="SimSun" w:hAnsi="Arial" w:cs="Arial"/>
                <w:sz w:val="23"/>
                <w:szCs w:val="23"/>
              </w:rPr>
            </w:pPr>
          </w:p>
          <w:p w:rsidR="007F0895" w:rsidRPr="002E76C3" w:rsidRDefault="007F0895" w:rsidP="007F0895">
            <w:pPr>
              <w:ind w:right="-108"/>
              <w:rPr>
                <w:rFonts w:eastAsia="SimSun"/>
                <w:b/>
                <w:sz w:val="21"/>
                <w:szCs w:val="21"/>
              </w:rPr>
            </w:pPr>
            <w:r w:rsidRPr="002E76C3">
              <w:rPr>
                <w:rFonts w:eastAsia="SimSun"/>
                <w:b/>
                <w:sz w:val="21"/>
                <w:szCs w:val="21"/>
              </w:rPr>
              <w:t>______________</w:t>
            </w:r>
            <w:r w:rsidRPr="002E76C3">
              <w:rPr>
                <w:rFonts w:eastAsia="SimSun"/>
                <w:b/>
                <w:sz w:val="21"/>
                <w:szCs w:val="21"/>
              </w:rPr>
              <w:softHyphen/>
            </w:r>
            <w:r w:rsidRPr="002E76C3">
              <w:rPr>
                <w:rFonts w:eastAsia="SimSun"/>
                <w:b/>
                <w:sz w:val="21"/>
                <w:szCs w:val="21"/>
              </w:rPr>
              <w:softHyphen/>
              <w:t>___________________________</w:t>
            </w:r>
          </w:p>
          <w:p w:rsidR="007F0895" w:rsidRPr="007F0895" w:rsidRDefault="007F0895" w:rsidP="007F0895">
            <w:pPr>
              <w:jc w:val="center"/>
              <w:rPr>
                <w:rFonts w:ascii="Arial" w:eastAsia="SimSun" w:hAnsi="Arial" w:cs="Arial"/>
                <w:b/>
              </w:rPr>
            </w:pPr>
            <w:r w:rsidRPr="007F0895">
              <w:rPr>
                <w:rFonts w:ascii="Arial" w:eastAsia="SimSun" w:hAnsi="Arial" w:cs="Arial"/>
                <w:b/>
              </w:rPr>
              <w:t xml:space="preserve">Anderson </w:t>
            </w:r>
            <w:proofErr w:type="spellStart"/>
            <w:r w:rsidRPr="007F0895">
              <w:rPr>
                <w:rFonts w:ascii="Arial" w:eastAsia="SimSun" w:hAnsi="Arial" w:cs="Arial"/>
                <w:b/>
              </w:rPr>
              <w:t>Sugahara</w:t>
            </w:r>
            <w:proofErr w:type="spellEnd"/>
          </w:p>
          <w:p w:rsidR="007F0895" w:rsidRPr="007F0895" w:rsidRDefault="007F0895" w:rsidP="007F0895">
            <w:pPr>
              <w:jc w:val="center"/>
              <w:rPr>
                <w:rFonts w:ascii="Arial" w:eastAsia="SimSun" w:hAnsi="Arial" w:cs="Arial"/>
                <w:b/>
              </w:rPr>
            </w:pPr>
            <w:r w:rsidRPr="007F0895">
              <w:rPr>
                <w:rFonts w:ascii="Arial" w:eastAsia="SimSun" w:hAnsi="Arial" w:cs="Arial"/>
                <w:b/>
              </w:rPr>
              <w:t xml:space="preserve">Secretário Municipal </w:t>
            </w:r>
          </w:p>
          <w:p w:rsidR="007F0895" w:rsidRPr="002E76C3" w:rsidRDefault="007F0895" w:rsidP="007F0895">
            <w:pPr>
              <w:jc w:val="center"/>
              <w:rPr>
                <w:rFonts w:ascii="Arial" w:eastAsia="SimSun" w:hAnsi="Arial" w:cs="Arial"/>
                <w:sz w:val="23"/>
                <w:szCs w:val="23"/>
              </w:rPr>
            </w:pPr>
            <w:r w:rsidRPr="007F0895">
              <w:rPr>
                <w:rFonts w:ascii="Arial" w:eastAsia="SimSun" w:hAnsi="Arial" w:cs="Arial"/>
                <w:b/>
              </w:rPr>
              <w:t>Departamento de Meio Ambiente</w:t>
            </w:r>
          </w:p>
        </w:tc>
        <w:tc>
          <w:tcPr>
            <w:tcW w:w="4538" w:type="dxa"/>
          </w:tcPr>
          <w:p w:rsidR="002E76C3" w:rsidRPr="002E76C3" w:rsidRDefault="002E76C3" w:rsidP="002E76C3">
            <w:pPr>
              <w:jc w:val="both"/>
              <w:rPr>
                <w:rFonts w:ascii="Arial" w:eastAsia="SimSun" w:hAnsi="Arial" w:cs="Arial"/>
                <w:sz w:val="23"/>
                <w:szCs w:val="23"/>
              </w:rPr>
            </w:pPr>
          </w:p>
        </w:tc>
      </w:tr>
      <w:tr w:rsidR="002E76C3" w:rsidRPr="002E76C3" w:rsidTr="00EF3F98">
        <w:tc>
          <w:tcPr>
            <w:tcW w:w="4503" w:type="dxa"/>
          </w:tcPr>
          <w:p w:rsidR="002E76C3" w:rsidRPr="002E76C3" w:rsidRDefault="002E76C3" w:rsidP="002E76C3">
            <w:pPr>
              <w:jc w:val="both"/>
              <w:rPr>
                <w:rFonts w:eastAsia="SimSun"/>
                <w:sz w:val="24"/>
                <w:szCs w:val="24"/>
              </w:rPr>
            </w:pPr>
          </w:p>
          <w:p w:rsidR="002E76C3" w:rsidRPr="002E76C3" w:rsidRDefault="002E76C3" w:rsidP="002E76C3">
            <w:pPr>
              <w:jc w:val="both"/>
              <w:rPr>
                <w:rFonts w:eastAsia="SimSun"/>
                <w:sz w:val="24"/>
                <w:szCs w:val="24"/>
              </w:rPr>
            </w:pPr>
            <w:r w:rsidRPr="002E76C3">
              <w:rPr>
                <w:rFonts w:eastAsia="SimSun"/>
                <w:sz w:val="24"/>
                <w:szCs w:val="24"/>
              </w:rPr>
              <w:t>TESTEMUNHAS:</w:t>
            </w:r>
          </w:p>
        </w:tc>
        <w:tc>
          <w:tcPr>
            <w:tcW w:w="4538" w:type="dxa"/>
          </w:tcPr>
          <w:p w:rsidR="002E76C3" w:rsidRPr="002E76C3" w:rsidRDefault="002E76C3" w:rsidP="002E76C3">
            <w:pPr>
              <w:jc w:val="both"/>
              <w:rPr>
                <w:rFonts w:eastAsia="SimSun"/>
                <w:sz w:val="24"/>
                <w:szCs w:val="24"/>
              </w:rPr>
            </w:pPr>
          </w:p>
        </w:tc>
      </w:tr>
      <w:tr w:rsidR="002E76C3" w:rsidRPr="002E76C3" w:rsidTr="00EF3F98">
        <w:tc>
          <w:tcPr>
            <w:tcW w:w="4503" w:type="dxa"/>
          </w:tcPr>
          <w:p w:rsidR="002E76C3" w:rsidRPr="002E76C3" w:rsidRDefault="002E76C3" w:rsidP="002E76C3">
            <w:pPr>
              <w:jc w:val="both"/>
              <w:rPr>
                <w:rFonts w:eastAsia="SimSun"/>
                <w:sz w:val="24"/>
                <w:szCs w:val="24"/>
              </w:rPr>
            </w:pPr>
          </w:p>
          <w:p w:rsidR="002E76C3" w:rsidRPr="002E76C3" w:rsidRDefault="002E76C3" w:rsidP="002E76C3">
            <w:pPr>
              <w:jc w:val="both"/>
              <w:rPr>
                <w:rFonts w:eastAsia="SimSun"/>
                <w:sz w:val="24"/>
                <w:szCs w:val="24"/>
              </w:rPr>
            </w:pPr>
            <w:r w:rsidRPr="002E76C3">
              <w:rPr>
                <w:rFonts w:eastAsia="SimSun"/>
                <w:sz w:val="24"/>
                <w:szCs w:val="24"/>
              </w:rPr>
              <w:t>Nome:___________________________</w:t>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t>_</w:t>
            </w:r>
          </w:p>
          <w:p w:rsidR="002E76C3" w:rsidRPr="002E76C3" w:rsidRDefault="002E76C3" w:rsidP="002E76C3">
            <w:pPr>
              <w:jc w:val="both"/>
              <w:rPr>
                <w:rFonts w:eastAsia="SimSun"/>
                <w:sz w:val="12"/>
                <w:szCs w:val="12"/>
              </w:rPr>
            </w:pPr>
          </w:p>
          <w:p w:rsidR="002E76C3" w:rsidRPr="002E76C3" w:rsidRDefault="002E76C3" w:rsidP="002E76C3">
            <w:pPr>
              <w:jc w:val="both"/>
              <w:rPr>
                <w:rFonts w:eastAsia="SimSun"/>
                <w:sz w:val="24"/>
                <w:szCs w:val="24"/>
              </w:rPr>
            </w:pPr>
            <w:r w:rsidRPr="002E76C3">
              <w:rPr>
                <w:rFonts w:eastAsia="SimSun"/>
                <w:sz w:val="24"/>
                <w:szCs w:val="24"/>
              </w:rPr>
              <w:t>CPF:_____________________________</w:t>
            </w:r>
          </w:p>
          <w:p w:rsidR="002E76C3" w:rsidRPr="002E76C3" w:rsidRDefault="002E76C3" w:rsidP="002E76C3">
            <w:pPr>
              <w:jc w:val="both"/>
              <w:rPr>
                <w:rFonts w:eastAsia="SimSun"/>
                <w:sz w:val="24"/>
                <w:szCs w:val="24"/>
              </w:rPr>
            </w:pPr>
          </w:p>
        </w:tc>
        <w:tc>
          <w:tcPr>
            <w:tcW w:w="4538" w:type="dxa"/>
          </w:tcPr>
          <w:p w:rsidR="002E76C3" w:rsidRPr="002E76C3" w:rsidRDefault="002E76C3" w:rsidP="002E76C3">
            <w:pPr>
              <w:jc w:val="both"/>
              <w:rPr>
                <w:rFonts w:eastAsia="SimSun"/>
                <w:sz w:val="24"/>
                <w:szCs w:val="24"/>
              </w:rPr>
            </w:pPr>
          </w:p>
          <w:p w:rsidR="002E76C3" w:rsidRPr="002E76C3" w:rsidRDefault="002E76C3" w:rsidP="002E76C3">
            <w:pPr>
              <w:ind w:right="-106"/>
              <w:jc w:val="both"/>
              <w:rPr>
                <w:rFonts w:eastAsia="SimSun"/>
                <w:sz w:val="24"/>
                <w:szCs w:val="24"/>
              </w:rPr>
            </w:pPr>
            <w:r w:rsidRPr="002E76C3">
              <w:rPr>
                <w:rFonts w:eastAsia="SimSun"/>
                <w:sz w:val="24"/>
                <w:szCs w:val="24"/>
              </w:rPr>
              <w:t xml:space="preserve">      Nome:______</w:t>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r>
            <w:r w:rsidRPr="002E76C3">
              <w:rPr>
                <w:rFonts w:eastAsia="SimSun"/>
                <w:sz w:val="24"/>
                <w:szCs w:val="24"/>
              </w:rPr>
              <w:softHyphen/>
              <w:t>______________________</w:t>
            </w:r>
          </w:p>
          <w:p w:rsidR="002E76C3" w:rsidRPr="002E76C3" w:rsidRDefault="002E76C3" w:rsidP="002E76C3">
            <w:pPr>
              <w:jc w:val="both"/>
              <w:rPr>
                <w:rFonts w:eastAsia="SimSun"/>
                <w:sz w:val="12"/>
                <w:szCs w:val="12"/>
              </w:rPr>
            </w:pPr>
          </w:p>
          <w:p w:rsidR="002E76C3" w:rsidRPr="002E76C3" w:rsidRDefault="002E76C3" w:rsidP="002E76C3">
            <w:pPr>
              <w:ind w:right="-106"/>
              <w:jc w:val="both"/>
              <w:rPr>
                <w:rFonts w:eastAsia="SimSun"/>
                <w:sz w:val="24"/>
                <w:szCs w:val="24"/>
              </w:rPr>
            </w:pPr>
            <w:r w:rsidRPr="002E76C3">
              <w:rPr>
                <w:rFonts w:eastAsia="SimSun"/>
                <w:sz w:val="24"/>
                <w:szCs w:val="24"/>
              </w:rPr>
              <w:t xml:space="preserve">      CPF:_____________________________</w:t>
            </w:r>
          </w:p>
        </w:tc>
      </w:tr>
    </w:tbl>
    <w:p w:rsidR="002E76C3" w:rsidRPr="00FD6BA7" w:rsidRDefault="002E76C3" w:rsidP="00FD6BA7">
      <w:pPr>
        <w:rPr>
          <w:rFonts w:ascii="Arial" w:hAnsi="Arial" w:cs="Arial"/>
          <w:color w:val="000000"/>
          <w:sz w:val="23"/>
          <w:szCs w:val="23"/>
          <w:lang w:val="pt-PT"/>
        </w:rPr>
      </w:pPr>
    </w:p>
    <w:p w:rsidR="004D7626" w:rsidRPr="00FD6BA7" w:rsidRDefault="004D7626">
      <w:pPr>
        <w:rPr>
          <w:lang w:val="pt-PT"/>
        </w:rPr>
      </w:pPr>
    </w:p>
    <w:sectPr w:rsidR="004D7626" w:rsidRPr="00FD6BA7" w:rsidSect="003F05AA">
      <w:headerReference w:type="default"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DD" w:rsidRDefault="007640DD" w:rsidP="003F05AA">
      <w:r>
        <w:separator/>
      </w:r>
    </w:p>
  </w:endnote>
  <w:endnote w:type="continuationSeparator" w:id="0">
    <w:p w:rsidR="007640DD" w:rsidRDefault="007640DD" w:rsidP="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4E" w:rsidRDefault="00A0044E" w:rsidP="003F05AA">
    <w:pPr>
      <w:pStyle w:val="Rodap"/>
    </w:pPr>
    <w:r w:rsidRPr="00E32574">
      <w:rPr>
        <w:b/>
        <w:i/>
      </w:rPr>
      <w:t xml:space="preserve">Av. Campo Grande, 200 - Fone (067) 474-1144 - CEP 79.980-000 </w:t>
    </w:r>
    <w:r>
      <w:rPr>
        <w:b/>
        <w:i/>
      </w:rPr>
      <w:t xml:space="preserve">– CNPJ </w:t>
    </w:r>
    <w:r w:rsidRPr="00E32574">
      <w:rPr>
        <w:b/>
        <w:i/>
      </w:rPr>
      <w:t>(MF) 03.741.683/0001-</w:t>
    </w:r>
    <w:proofErr w:type="gramStart"/>
    <w:r>
      <w:rPr>
        <w:b/>
        <w:i/>
      </w:rPr>
      <w:t>26</w:t>
    </w:r>
    <w:proofErr w:type="gramEnd"/>
  </w:p>
  <w:p w:rsidR="00A0044E" w:rsidRDefault="00A004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DD" w:rsidRDefault="007640DD" w:rsidP="003F05AA">
      <w:r>
        <w:separator/>
      </w:r>
    </w:p>
  </w:footnote>
  <w:footnote w:type="continuationSeparator" w:id="0">
    <w:p w:rsidR="007640DD" w:rsidRDefault="007640DD" w:rsidP="003F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4E" w:rsidRDefault="00A0044E" w:rsidP="003F05AA">
    <w:pPr>
      <w:pStyle w:val="Cabealho"/>
      <w:ind w:hanging="1701"/>
    </w:pPr>
    <w:r>
      <w:rPr>
        <w:noProof/>
      </w:rPr>
      <w:drawing>
        <wp:inline distT="0" distB="0" distL="0" distR="0" wp14:anchorId="74C60BBE" wp14:editId="6CBD69C3">
          <wp:extent cx="7487216" cy="1276539"/>
          <wp:effectExtent l="0" t="0" r="0" b="0"/>
          <wp:docPr id="1" name="Imagem 1"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838" cy="1278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9E"/>
    <w:multiLevelType w:val="multilevel"/>
    <w:tmpl w:val="00D2B1E8"/>
    <w:lvl w:ilvl="0">
      <w:start w:val="8"/>
      <w:numFmt w:val="decimal"/>
      <w:pStyle w:val="Ttulo2"/>
      <w:lvlText w:val="%1"/>
      <w:lvlJc w:val="left"/>
      <w:pPr>
        <w:tabs>
          <w:tab w:val="num" w:pos="1068"/>
        </w:tabs>
        <w:ind w:left="1068"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428"/>
        </w:tabs>
        <w:ind w:left="1428" w:hanging="72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AA"/>
    <w:rsid w:val="000102AC"/>
    <w:rsid w:val="00036300"/>
    <w:rsid w:val="00051BAE"/>
    <w:rsid w:val="0007157C"/>
    <w:rsid w:val="00074862"/>
    <w:rsid w:val="000856D6"/>
    <w:rsid w:val="000C08AF"/>
    <w:rsid w:val="000D5423"/>
    <w:rsid w:val="000F6570"/>
    <w:rsid w:val="001114B2"/>
    <w:rsid w:val="00125C5B"/>
    <w:rsid w:val="001A47EE"/>
    <w:rsid w:val="001D2B69"/>
    <w:rsid w:val="001D49BC"/>
    <w:rsid w:val="002002C6"/>
    <w:rsid w:val="002043B8"/>
    <w:rsid w:val="00237A3F"/>
    <w:rsid w:val="00255F45"/>
    <w:rsid w:val="00281376"/>
    <w:rsid w:val="002B629A"/>
    <w:rsid w:val="002E76C3"/>
    <w:rsid w:val="00350AC1"/>
    <w:rsid w:val="0037412D"/>
    <w:rsid w:val="00391CF6"/>
    <w:rsid w:val="003930DE"/>
    <w:rsid w:val="003961CB"/>
    <w:rsid w:val="00397ECC"/>
    <w:rsid w:val="003C0027"/>
    <w:rsid w:val="003F05AA"/>
    <w:rsid w:val="0040365C"/>
    <w:rsid w:val="00411FEF"/>
    <w:rsid w:val="00444290"/>
    <w:rsid w:val="00460CC6"/>
    <w:rsid w:val="004D7201"/>
    <w:rsid w:val="004D7626"/>
    <w:rsid w:val="0051688F"/>
    <w:rsid w:val="00521CA7"/>
    <w:rsid w:val="0054056D"/>
    <w:rsid w:val="00557FEC"/>
    <w:rsid w:val="00573D5F"/>
    <w:rsid w:val="005A52B8"/>
    <w:rsid w:val="005A7BCA"/>
    <w:rsid w:val="005B4C7F"/>
    <w:rsid w:val="005E0969"/>
    <w:rsid w:val="00625FBB"/>
    <w:rsid w:val="0063027E"/>
    <w:rsid w:val="00630E38"/>
    <w:rsid w:val="006421EE"/>
    <w:rsid w:val="006473E4"/>
    <w:rsid w:val="0064750C"/>
    <w:rsid w:val="006639ED"/>
    <w:rsid w:val="006B2982"/>
    <w:rsid w:val="006D1152"/>
    <w:rsid w:val="007056BE"/>
    <w:rsid w:val="00710231"/>
    <w:rsid w:val="0072399B"/>
    <w:rsid w:val="00727ABF"/>
    <w:rsid w:val="0073328E"/>
    <w:rsid w:val="00747BB1"/>
    <w:rsid w:val="007640DD"/>
    <w:rsid w:val="00795F45"/>
    <w:rsid w:val="007F0895"/>
    <w:rsid w:val="007F5772"/>
    <w:rsid w:val="00826724"/>
    <w:rsid w:val="00841CCB"/>
    <w:rsid w:val="00841DE7"/>
    <w:rsid w:val="00846411"/>
    <w:rsid w:val="00854C73"/>
    <w:rsid w:val="008621A5"/>
    <w:rsid w:val="008873B7"/>
    <w:rsid w:val="008A28D1"/>
    <w:rsid w:val="008F2A0E"/>
    <w:rsid w:val="00900712"/>
    <w:rsid w:val="00906D3D"/>
    <w:rsid w:val="0095370B"/>
    <w:rsid w:val="00960B95"/>
    <w:rsid w:val="0096278C"/>
    <w:rsid w:val="00980C93"/>
    <w:rsid w:val="009A56AB"/>
    <w:rsid w:val="009A7870"/>
    <w:rsid w:val="009B1D4F"/>
    <w:rsid w:val="009F3552"/>
    <w:rsid w:val="009F6189"/>
    <w:rsid w:val="00A0044E"/>
    <w:rsid w:val="00A31ECD"/>
    <w:rsid w:val="00A60ACC"/>
    <w:rsid w:val="00A61A2F"/>
    <w:rsid w:val="00A97B0D"/>
    <w:rsid w:val="00AA5C98"/>
    <w:rsid w:val="00B2314C"/>
    <w:rsid w:val="00B53AA7"/>
    <w:rsid w:val="00B614FC"/>
    <w:rsid w:val="00B76004"/>
    <w:rsid w:val="00B800EA"/>
    <w:rsid w:val="00B8404A"/>
    <w:rsid w:val="00BA56A0"/>
    <w:rsid w:val="00BD5589"/>
    <w:rsid w:val="00C000A3"/>
    <w:rsid w:val="00C27DE9"/>
    <w:rsid w:val="00C30187"/>
    <w:rsid w:val="00C53252"/>
    <w:rsid w:val="00CC4C92"/>
    <w:rsid w:val="00D3479F"/>
    <w:rsid w:val="00D63520"/>
    <w:rsid w:val="00D65A9F"/>
    <w:rsid w:val="00DA135B"/>
    <w:rsid w:val="00DA33B9"/>
    <w:rsid w:val="00DE1773"/>
    <w:rsid w:val="00DF0A79"/>
    <w:rsid w:val="00DF46FE"/>
    <w:rsid w:val="00E039A8"/>
    <w:rsid w:val="00E066AC"/>
    <w:rsid w:val="00E31E45"/>
    <w:rsid w:val="00E70555"/>
    <w:rsid w:val="00E939F8"/>
    <w:rsid w:val="00E96ED7"/>
    <w:rsid w:val="00EB7703"/>
    <w:rsid w:val="00ED7E43"/>
    <w:rsid w:val="00F82133"/>
    <w:rsid w:val="00F965A1"/>
    <w:rsid w:val="00FD6BA7"/>
    <w:rsid w:val="00FF00E0"/>
    <w:rsid w:val="00FF3B5D"/>
    <w:rsid w:val="00FF7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87579">
      <w:bodyDiv w:val="1"/>
      <w:marLeft w:val="0"/>
      <w:marRight w:val="0"/>
      <w:marTop w:val="0"/>
      <w:marBottom w:val="0"/>
      <w:divBdr>
        <w:top w:val="none" w:sz="0" w:space="0" w:color="auto"/>
        <w:left w:val="none" w:sz="0" w:space="0" w:color="auto"/>
        <w:bottom w:val="none" w:sz="0" w:space="0" w:color="auto"/>
        <w:right w:val="none" w:sz="0" w:space="0" w:color="auto"/>
      </w:divBdr>
    </w:div>
    <w:div w:id="19627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_mn@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2943</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2016-03-08T16:36:00Z</cp:lastPrinted>
  <dcterms:created xsi:type="dcterms:W3CDTF">2016-03-08T16:37:00Z</dcterms:created>
  <dcterms:modified xsi:type="dcterms:W3CDTF">2016-03-08T16:37:00Z</dcterms:modified>
</cp:coreProperties>
</file>