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EE6923">
        <w:rPr>
          <w:bCs w:val="0"/>
          <w:sz w:val="24"/>
          <w:szCs w:val="24"/>
        </w:rPr>
        <w:t>060</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EE6923">
        <w:rPr>
          <w:b/>
          <w:szCs w:val="24"/>
        </w:rPr>
        <w:t>REMIR PEDRO LUNARD</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EE6923">
        <w:rPr>
          <w:szCs w:val="24"/>
        </w:rPr>
        <w:t xml:space="preserve">Remir Pedro </w:t>
      </w:r>
      <w:proofErr w:type="spellStart"/>
      <w:r w:rsidR="00EE6923">
        <w:rPr>
          <w:szCs w:val="24"/>
        </w:rPr>
        <w:t>Lunard</w:t>
      </w:r>
      <w:proofErr w:type="spellEnd"/>
      <w:r w:rsidR="00EE6923">
        <w:rPr>
          <w:szCs w:val="24"/>
        </w:rPr>
        <w:t>, brasileiro</w:t>
      </w:r>
      <w:r w:rsidR="00425A49" w:rsidRPr="001D2EDB">
        <w:rPr>
          <w:szCs w:val="24"/>
        </w:rPr>
        <w:t>,</w:t>
      </w:r>
      <w:r w:rsidR="00E278DA" w:rsidRPr="001D2EDB">
        <w:rPr>
          <w:szCs w:val="24"/>
        </w:rPr>
        <w:t xml:space="preserve"> </w:t>
      </w:r>
      <w:r w:rsidR="00EE6923">
        <w:rPr>
          <w:szCs w:val="24"/>
        </w:rPr>
        <w:t>divorciado</w:t>
      </w:r>
      <w:r w:rsidR="0088507D" w:rsidRPr="001D2EDB">
        <w:rPr>
          <w:szCs w:val="24"/>
        </w:rPr>
        <w:t>, residente e domicili</w:t>
      </w:r>
      <w:r w:rsidR="00BF33A4" w:rsidRPr="001D2EDB">
        <w:rPr>
          <w:szCs w:val="24"/>
        </w:rPr>
        <w:t>ado</w:t>
      </w:r>
      <w:r w:rsidR="00B55B94">
        <w:rPr>
          <w:szCs w:val="24"/>
        </w:rPr>
        <w:t xml:space="preserve"> na</w:t>
      </w:r>
      <w:r w:rsidR="00EF2CFB">
        <w:rPr>
          <w:szCs w:val="24"/>
        </w:rPr>
        <w:t xml:space="preserve"> </w:t>
      </w:r>
      <w:proofErr w:type="gramStart"/>
      <w:r w:rsidR="00EE6923">
        <w:rPr>
          <w:szCs w:val="24"/>
        </w:rPr>
        <w:t>rua</w:t>
      </w:r>
      <w:proofErr w:type="gramEnd"/>
      <w:r w:rsidR="00EE6923">
        <w:rPr>
          <w:szCs w:val="24"/>
        </w:rPr>
        <w:t xml:space="preserve"> Pascácio Silveira Dutra</w:t>
      </w:r>
      <w:r w:rsidR="00EF2CFB">
        <w:rPr>
          <w:szCs w:val="24"/>
        </w:rPr>
        <w:t xml:space="preserve"> </w:t>
      </w:r>
      <w:r w:rsidR="00D50EEE">
        <w:rPr>
          <w:szCs w:val="24"/>
        </w:rPr>
        <w:t>, n°</w:t>
      </w:r>
      <w:r w:rsidR="00A448F8">
        <w:rPr>
          <w:szCs w:val="24"/>
        </w:rPr>
        <w:t xml:space="preserve"> </w:t>
      </w:r>
      <w:r w:rsidR="00EE6923">
        <w:rPr>
          <w:szCs w:val="24"/>
        </w:rPr>
        <w:t>1.651</w:t>
      </w:r>
      <w:r w:rsidR="00D50EEE">
        <w:rPr>
          <w:szCs w:val="24"/>
        </w:rPr>
        <w:t>,</w:t>
      </w:r>
      <w:r w:rsidR="00E278DA" w:rsidRPr="001D2EDB">
        <w:rPr>
          <w:szCs w:val="24"/>
        </w:rPr>
        <w:t xml:space="preserve"> </w:t>
      </w:r>
      <w:r w:rsidR="00EE6923">
        <w:rPr>
          <w:szCs w:val="24"/>
        </w:rPr>
        <w:t>Jardim Santa Alice</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EE6923">
        <w:rPr>
          <w:szCs w:val="24"/>
        </w:rPr>
        <w:t>152786</w:t>
      </w:r>
      <w:r w:rsidR="00425A49" w:rsidRPr="001D2EDB">
        <w:rPr>
          <w:szCs w:val="24"/>
        </w:rPr>
        <w:t xml:space="preserve"> </w:t>
      </w:r>
      <w:r w:rsidR="0088507D" w:rsidRPr="001D2EDB">
        <w:rPr>
          <w:szCs w:val="24"/>
        </w:rPr>
        <w:t>SSP/MS e</w:t>
      </w:r>
      <w:r w:rsidR="00E278DA" w:rsidRPr="001D2EDB">
        <w:rPr>
          <w:szCs w:val="24"/>
        </w:rPr>
        <w:t xml:space="preserve"> CPF n°</w:t>
      </w:r>
      <w:r w:rsidR="00B55B94">
        <w:rPr>
          <w:szCs w:val="24"/>
        </w:rPr>
        <w:t xml:space="preserve"> </w:t>
      </w:r>
      <w:r w:rsidR="00EE6923">
        <w:rPr>
          <w:szCs w:val="24"/>
        </w:rPr>
        <w:t>254.531.731-49</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0E6004">
        <w:rPr>
          <w:szCs w:val="24"/>
        </w:rPr>
        <w:t>625,43</w:t>
      </w:r>
      <w:r w:rsidR="00AE38FD" w:rsidRPr="001D2EDB">
        <w:rPr>
          <w:szCs w:val="24"/>
        </w:rPr>
        <w:t xml:space="preserve"> (</w:t>
      </w:r>
      <w:r w:rsidR="000E6004">
        <w:rPr>
          <w:szCs w:val="24"/>
        </w:rPr>
        <w:t>seiscentos e vinte cinco reais e quarenta três centavos</w:t>
      </w:r>
      <w:proofErr w:type="gramStart"/>
      <w:r w:rsidR="000E6004">
        <w:rPr>
          <w:szCs w:val="24"/>
        </w:rPr>
        <w:t xml:space="preserve"> </w:t>
      </w:r>
      <w:r w:rsidRPr="001D2EDB">
        <w:rPr>
          <w:szCs w:val="24"/>
        </w:rPr>
        <w:t>)</w:t>
      </w:r>
      <w:proofErr w:type="gramEnd"/>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60"/>
        <w:gridCol w:w="1956"/>
        <w:gridCol w:w="973"/>
        <w:gridCol w:w="983"/>
        <w:gridCol w:w="1956"/>
        <w:gridCol w:w="1956"/>
        <w:gridCol w:w="23"/>
      </w:tblGrid>
      <w:tr w:rsidR="00EB1199" w:rsidTr="00F37E7C">
        <w:trPr>
          <w:gridAfter w:val="1"/>
          <w:wAfter w:w="23" w:type="dxa"/>
        </w:trPr>
        <w:tc>
          <w:tcPr>
            <w:tcW w:w="1960"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B55B94" w:rsidTr="00EE6923">
        <w:trPr>
          <w:gridAfter w:val="1"/>
          <w:wAfter w:w="23" w:type="dxa"/>
        </w:trPr>
        <w:tc>
          <w:tcPr>
            <w:tcW w:w="1960" w:type="dxa"/>
          </w:tcPr>
          <w:p w:rsidR="00B55B94" w:rsidRDefault="00EE6923" w:rsidP="005C1DD0">
            <w:pPr>
              <w:autoSpaceDE w:val="0"/>
              <w:autoSpaceDN w:val="0"/>
              <w:adjustRightInd w:val="0"/>
              <w:jc w:val="center"/>
              <w:rPr>
                <w:szCs w:val="24"/>
              </w:rPr>
            </w:pPr>
            <w:r>
              <w:rPr>
                <w:szCs w:val="24"/>
              </w:rPr>
              <w:t>MANDIOCA</w:t>
            </w:r>
          </w:p>
        </w:tc>
        <w:tc>
          <w:tcPr>
            <w:tcW w:w="1956" w:type="dxa"/>
          </w:tcPr>
          <w:p w:rsidR="00B55B94" w:rsidRDefault="00B55B94" w:rsidP="005C1DD0">
            <w:pPr>
              <w:autoSpaceDE w:val="0"/>
              <w:autoSpaceDN w:val="0"/>
              <w:adjustRightInd w:val="0"/>
              <w:jc w:val="center"/>
              <w:rPr>
                <w:szCs w:val="24"/>
              </w:rPr>
            </w:pPr>
            <w:r>
              <w:rPr>
                <w:szCs w:val="24"/>
              </w:rPr>
              <w:t>KG</w:t>
            </w:r>
          </w:p>
        </w:tc>
        <w:tc>
          <w:tcPr>
            <w:tcW w:w="1956" w:type="dxa"/>
            <w:gridSpan w:val="2"/>
          </w:tcPr>
          <w:p w:rsidR="00B55B94" w:rsidRDefault="00EE6923" w:rsidP="005C1DD0">
            <w:pPr>
              <w:autoSpaceDE w:val="0"/>
              <w:autoSpaceDN w:val="0"/>
              <w:adjustRightInd w:val="0"/>
              <w:jc w:val="center"/>
              <w:rPr>
                <w:szCs w:val="24"/>
              </w:rPr>
            </w:pPr>
            <w:r>
              <w:rPr>
                <w:szCs w:val="24"/>
              </w:rPr>
              <w:t>221</w:t>
            </w:r>
          </w:p>
        </w:tc>
        <w:tc>
          <w:tcPr>
            <w:tcW w:w="1956" w:type="dxa"/>
          </w:tcPr>
          <w:p w:rsidR="00B55B94" w:rsidRDefault="000E6004" w:rsidP="005C1DD0">
            <w:pPr>
              <w:autoSpaceDE w:val="0"/>
              <w:autoSpaceDN w:val="0"/>
              <w:adjustRightInd w:val="0"/>
              <w:jc w:val="center"/>
              <w:rPr>
                <w:szCs w:val="24"/>
              </w:rPr>
            </w:pPr>
            <w:r>
              <w:rPr>
                <w:szCs w:val="24"/>
              </w:rPr>
              <w:t>2,83</w:t>
            </w:r>
          </w:p>
        </w:tc>
        <w:tc>
          <w:tcPr>
            <w:tcW w:w="1956" w:type="dxa"/>
          </w:tcPr>
          <w:p w:rsidR="00B55B94" w:rsidRDefault="000E6004" w:rsidP="005C1DD0">
            <w:pPr>
              <w:autoSpaceDE w:val="0"/>
              <w:autoSpaceDN w:val="0"/>
              <w:adjustRightInd w:val="0"/>
              <w:jc w:val="center"/>
              <w:rPr>
                <w:szCs w:val="24"/>
              </w:rPr>
            </w:pPr>
            <w:r>
              <w:rPr>
                <w:szCs w:val="24"/>
              </w:rPr>
              <w:t>625,43</w:t>
            </w:r>
          </w:p>
        </w:tc>
      </w:tr>
      <w:tr w:rsidR="00B55B94" w:rsidTr="00EE6923">
        <w:tc>
          <w:tcPr>
            <w:tcW w:w="4889" w:type="dxa"/>
            <w:gridSpan w:val="3"/>
          </w:tcPr>
          <w:p w:rsidR="00B55B94" w:rsidRPr="008A122E" w:rsidRDefault="008A122E" w:rsidP="005C1DD0">
            <w:pPr>
              <w:autoSpaceDE w:val="0"/>
              <w:autoSpaceDN w:val="0"/>
              <w:adjustRightInd w:val="0"/>
              <w:jc w:val="center"/>
              <w:rPr>
                <w:b/>
                <w:szCs w:val="24"/>
              </w:rPr>
            </w:pPr>
            <w:r w:rsidRPr="008A122E">
              <w:rPr>
                <w:b/>
                <w:szCs w:val="24"/>
              </w:rPr>
              <w:t>SOMA TOTAL</w:t>
            </w:r>
          </w:p>
        </w:tc>
        <w:tc>
          <w:tcPr>
            <w:tcW w:w="4918" w:type="dxa"/>
            <w:gridSpan w:val="4"/>
          </w:tcPr>
          <w:p w:rsidR="00B55B94" w:rsidRPr="008A122E" w:rsidRDefault="008A122E" w:rsidP="000E6004">
            <w:pPr>
              <w:autoSpaceDE w:val="0"/>
              <w:autoSpaceDN w:val="0"/>
              <w:adjustRightInd w:val="0"/>
              <w:jc w:val="center"/>
              <w:rPr>
                <w:b/>
                <w:szCs w:val="24"/>
              </w:rPr>
            </w:pPr>
            <w:r w:rsidRPr="008A122E">
              <w:rPr>
                <w:b/>
                <w:szCs w:val="24"/>
              </w:rPr>
              <w:t xml:space="preserve">R$ </w:t>
            </w:r>
            <w:r w:rsidR="000E6004">
              <w:rPr>
                <w:b/>
                <w:szCs w:val="24"/>
              </w:rPr>
              <w:t>625,43</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F37E7C" w:rsidRPr="001D2EDB" w:rsidRDefault="00F37E7C" w:rsidP="005C1DD0">
      <w:pPr>
        <w:autoSpaceDE w:val="0"/>
        <w:autoSpaceDN w:val="0"/>
        <w:adjustRightInd w:val="0"/>
        <w:jc w:val="both"/>
        <w:rPr>
          <w:szCs w:val="24"/>
        </w:rPr>
      </w:pPr>
    </w:p>
    <w:tbl>
      <w:tblPr>
        <w:tblW w:w="9460" w:type="dxa"/>
        <w:tblInd w:w="55" w:type="dxa"/>
        <w:tblCellMar>
          <w:left w:w="70" w:type="dxa"/>
          <w:right w:w="70" w:type="dxa"/>
        </w:tblCellMar>
        <w:tblLook w:val="04A0" w:firstRow="1" w:lastRow="0" w:firstColumn="1" w:lastColumn="0" w:noHBand="0" w:noVBand="1"/>
      </w:tblPr>
      <w:tblGrid>
        <w:gridCol w:w="9472"/>
      </w:tblGrid>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0E6004">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sidR="000E6004">
              <w:rPr>
                <w:rFonts w:ascii="Verdana" w:hAnsi="Verdana" w:cs="Arial"/>
                <w:color w:val="000000"/>
                <w:sz w:val="20"/>
              </w:rPr>
              <w:t>625,43</w:t>
            </w:r>
            <w:r w:rsidRPr="00084211">
              <w:rPr>
                <w:rFonts w:ascii="Verdana" w:hAnsi="Verdana" w:cs="Arial"/>
                <w:color w:val="000000"/>
                <w:sz w:val="20"/>
              </w:rPr>
              <w:t xml:space="preserve"> (</w:t>
            </w:r>
            <w:r w:rsidR="000E6004">
              <w:rPr>
                <w:rFonts w:ascii="Verdana" w:hAnsi="Verdana" w:cs="Arial"/>
                <w:color w:val="000000"/>
                <w:sz w:val="20"/>
              </w:rPr>
              <w:t>seiscentos e vinte cinco reais e quarenta centavos</w:t>
            </w:r>
            <w:r w:rsidRPr="00084211">
              <w:rPr>
                <w:rFonts w:ascii="Verdana" w:hAnsi="Verdana" w:cs="Arial"/>
                <w:color w:val="000000"/>
                <w:sz w:val="20"/>
              </w:rPr>
              <w:t>)</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611567" w:rsidRPr="001D2EDB" w:rsidRDefault="00611567" w:rsidP="00611567">
            <w:pPr>
              <w:autoSpaceDE w:val="0"/>
              <w:autoSpaceDN w:val="0"/>
              <w:adjustRightInd w:val="0"/>
              <w:jc w:val="both"/>
              <w:rPr>
                <w:szCs w:val="24"/>
              </w:rPr>
            </w:pPr>
            <w:r w:rsidRPr="001D2EDB">
              <w:rPr>
                <w:szCs w:val="24"/>
              </w:rPr>
              <w:lastRenderedPageBreak/>
              <w:t>9.1. O proponente que não cumprir as obrigações assumidas ou os preceitos legais estará sujeito às seguintes penalidades:</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9.1.1. </w:t>
            </w:r>
            <w:r w:rsidRPr="001D2EDB">
              <w:rPr>
                <w:b/>
                <w:bCs/>
                <w:szCs w:val="24"/>
              </w:rPr>
              <w:t>Advertência</w:t>
            </w:r>
            <w:r w:rsidRPr="001D2EDB">
              <w:rPr>
                <w:szCs w:val="24"/>
              </w:rPr>
              <w:t>;</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9.1.2. </w:t>
            </w:r>
            <w:r w:rsidRPr="001D2EDB">
              <w:rPr>
                <w:b/>
                <w:bCs/>
                <w:szCs w:val="24"/>
              </w:rPr>
              <w:t xml:space="preserve">Suspensão </w:t>
            </w:r>
            <w:r w:rsidRPr="001D2EDB">
              <w:rPr>
                <w:szCs w:val="24"/>
              </w:rPr>
              <w:t>do direito de licitar e contratar com o Município de Coronel Sapucaia (MS);</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b/>
                <w:bCs/>
                <w:szCs w:val="24"/>
              </w:rPr>
            </w:pPr>
            <w:r w:rsidRPr="001D2EDB">
              <w:rPr>
                <w:szCs w:val="24"/>
              </w:rPr>
              <w:t xml:space="preserve">9.1.3. </w:t>
            </w:r>
            <w:r w:rsidRPr="001D2EDB">
              <w:rPr>
                <w:b/>
                <w:bCs/>
                <w:szCs w:val="24"/>
              </w:rPr>
              <w:t>Pagamento de multa:</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611567" w:rsidRPr="001D2EDB" w:rsidRDefault="00611567" w:rsidP="00611567">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611567" w:rsidRPr="001D2EDB" w:rsidRDefault="00611567" w:rsidP="00611567">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611567" w:rsidRPr="001D2EDB" w:rsidRDefault="00611567" w:rsidP="00611567">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proofErr w:type="gramStart"/>
            <w:r w:rsidRPr="001D2EDB">
              <w:rPr>
                <w:szCs w:val="24"/>
              </w:rPr>
              <w:t>f)</w:t>
            </w:r>
            <w:proofErr w:type="gramEnd"/>
            <w:r w:rsidRPr="001D2EDB">
              <w:rPr>
                <w:szCs w:val="24"/>
              </w:rPr>
              <w:t xml:space="preserve">Considera-se </w:t>
            </w:r>
            <w:r w:rsidRPr="001D2EDB">
              <w:rPr>
                <w:b/>
                <w:bCs/>
                <w:szCs w:val="24"/>
              </w:rPr>
              <w:t xml:space="preserve">inexecução total </w:t>
            </w:r>
            <w:r w:rsidRPr="001D2EDB">
              <w:rPr>
                <w:szCs w:val="24"/>
              </w:rPr>
              <w:t xml:space="preserve">quando a execução do contrato for </w:t>
            </w:r>
            <w:r w:rsidRPr="001D2EDB">
              <w:rPr>
                <w:b/>
                <w:bCs/>
                <w:szCs w:val="24"/>
              </w:rPr>
              <w:t xml:space="preserve">inferior a 25% (vinte e cinco por cento) </w:t>
            </w:r>
            <w:r w:rsidRPr="001D2EDB">
              <w:rPr>
                <w:szCs w:val="24"/>
              </w:rPr>
              <w:t xml:space="preserve">do total, quando houver, na execução do contrato, reiterado descumprimento das obrigações assumidas, ou quando o atraso na execução ultrapassar o prazo limite de </w:t>
            </w:r>
            <w:r w:rsidRPr="001D2EDB">
              <w:rPr>
                <w:b/>
                <w:bCs/>
                <w:szCs w:val="24"/>
              </w:rPr>
              <w:t xml:space="preserve">30 (trinta) </w:t>
            </w:r>
            <w:r w:rsidRPr="001D2EDB">
              <w:rPr>
                <w:szCs w:val="24"/>
              </w:rPr>
              <w:t>dias corridos.</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611567" w:rsidRPr="001D2EDB" w:rsidRDefault="00611567" w:rsidP="00611567">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9.4. Os demais casos poderão ser julgados pela Comissão Permanente de Licitação.</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9.5. Será garantido o direito à prévia e ampla defesa, sem prejuízo das responsabilidades civil e criminal, ressalvados os casos devidamente justificados e comprovados. Sujeitam-se ainda os licitantes, no que couberem às demais sanções referidas no Capítulo IV da Lei Federal nº. 8.666/93 e posteriores alterações.</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Coronel Sapucaia (MS) e posterior cobrança judicial.</w:t>
            </w:r>
          </w:p>
          <w:p w:rsidR="00611567" w:rsidRPr="001D2EDB" w:rsidRDefault="00611567" w:rsidP="00611567">
            <w:pPr>
              <w:autoSpaceDE w:val="0"/>
              <w:autoSpaceDN w:val="0"/>
              <w:adjustRightInd w:val="0"/>
              <w:jc w:val="both"/>
              <w:rPr>
                <w:b/>
                <w:bCs/>
                <w:szCs w:val="24"/>
              </w:rPr>
            </w:pPr>
          </w:p>
          <w:p w:rsidR="00611567" w:rsidRPr="001D2EDB" w:rsidRDefault="00611567" w:rsidP="00611567">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611567" w:rsidRPr="001D2EDB" w:rsidRDefault="00611567" w:rsidP="00611567">
            <w:pPr>
              <w:widowControl w:val="0"/>
              <w:ind w:right="-618"/>
              <w:jc w:val="both"/>
              <w:rPr>
                <w:iCs/>
                <w:szCs w:val="24"/>
              </w:rPr>
            </w:pPr>
          </w:p>
          <w:p w:rsidR="00611567" w:rsidRDefault="00611567" w:rsidP="00611567">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611567" w:rsidRPr="001D2EDB" w:rsidRDefault="00611567" w:rsidP="00611567">
            <w:pPr>
              <w:widowControl w:val="0"/>
              <w:tabs>
                <w:tab w:val="left" w:pos="705"/>
              </w:tabs>
              <w:jc w:val="both"/>
              <w:rPr>
                <w:iCs/>
                <w:szCs w:val="24"/>
              </w:rPr>
            </w:pPr>
          </w:p>
          <w:p w:rsidR="00611567" w:rsidRPr="001D2EDB" w:rsidRDefault="00611567" w:rsidP="00611567">
            <w:pPr>
              <w:autoSpaceDE w:val="0"/>
              <w:autoSpaceDN w:val="0"/>
              <w:adjustRightInd w:val="0"/>
              <w:jc w:val="both"/>
              <w:rPr>
                <w:b/>
                <w:bCs/>
                <w:szCs w:val="24"/>
              </w:rPr>
            </w:pPr>
            <w:r w:rsidRPr="003041D6">
              <w:rPr>
                <w:b/>
                <w:bCs/>
                <w:szCs w:val="24"/>
              </w:rPr>
              <w:t>CLÁUSULA DÉCIMA PRIMEIRA: DA FISCALIZAÇÃO</w:t>
            </w:r>
          </w:p>
          <w:p w:rsidR="00611567" w:rsidRPr="001D2EDB" w:rsidRDefault="00611567" w:rsidP="00611567">
            <w:pPr>
              <w:autoSpaceDE w:val="0"/>
              <w:autoSpaceDN w:val="0"/>
              <w:adjustRightInd w:val="0"/>
              <w:jc w:val="both"/>
              <w:rPr>
                <w:b/>
                <w:bCs/>
                <w:szCs w:val="24"/>
              </w:rPr>
            </w:pPr>
          </w:p>
          <w:p w:rsidR="00611567" w:rsidRPr="001D2EDB" w:rsidRDefault="00611567" w:rsidP="00611567">
            <w:pPr>
              <w:autoSpaceDE w:val="0"/>
              <w:autoSpaceDN w:val="0"/>
              <w:adjustRightInd w:val="0"/>
              <w:jc w:val="both"/>
              <w:rPr>
                <w:szCs w:val="24"/>
              </w:rPr>
            </w:pPr>
            <w:r w:rsidRPr="001D2EDB">
              <w:rPr>
                <w:szCs w:val="24"/>
              </w:rPr>
              <w:t>11.1. A fiscalização do presente contrato ficará a cargo da Secretaria Municipal de Educação.</w:t>
            </w:r>
          </w:p>
          <w:p w:rsidR="00611567" w:rsidRPr="001D2EDB" w:rsidRDefault="00611567" w:rsidP="00611567">
            <w:pPr>
              <w:autoSpaceDE w:val="0"/>
              <w:autoSpaceDN w:val="0"/>
              <w:adjustRightInd w:val="0"/>
              <w:jc w:val="both"/>
              <w:rPr>
                <w:szCs w:val="24"/>
              </w:rPr>
            </w:pPr>
          </w:p>
          <w:p w:rsidR="00611567" w:rsidRDefault="00611567" w:rsidP="00611567">
            <w:pPr>
              <w:autoSpaceDE w:val="0"/>
              <w:autoSpaceDN w:val="0"/>
              <w:adjustRightInd w:val="0"/>
              <w:jc w:val="both"/>
              <w:rPr>
                <w:szCs w:val="24"/>
              </w:rPr>
            </w:pPr>
            <w:r>
              <w:rPr>
                <w:szCs w:val="24"/>
              </w:rPr>
              <w:t>11.1. A fiscalização do presente contrato ficará a cargo da Secretaria Municipal de Educação.</w:t>
            </w:r>
          </w:p>
          <w:p w:rsidR="00611567" w:rsidRDefault="00611567" w:rsidP="00611567">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611567" w:rsidRDefault="00611567" w:rsidP="00611567">
            <w:pPr>
              <w:widowControl w:val="0"/>
              <w:ind w:right="90" w:hanging="993"/>
              <w:jc w:val="both"/>
              <w:rPr>
                <w:snapToGrid w:val="0"/>
                <w:szCs w:val="24"/>
              </w:rPr>
            </w:pPr>
          </w:p>
          <w:p w:rsidR="00611567" w:rsidRPr="001D2EDB" w:rsidRDefault="00611567" w:rsidP="00611567">
            <w:pPr>
              <w:widowControl w:val="0"/>
              <w:ind w:right="90"/>
              <w:jc w:val="both"/>
              <w:rPr>
                <w:b/>
                <w:bCs/>
                <w:szCs w:val="24"/>
              </w:rPr>
            </w:pPr>
            <w:r w:rsidRPr="001D2EDB">
              <w:rPr>
                <w:b/>
                <w:bCs/>
                <w:szCs w:val="24"/>
              </w:rPr>
              <w:t>CLÁUSULA DÉCIMA SEGUNDA DA PULBICAÇÃO</w:t>
            </w:r>
          </w:p>
          <w:p w:rsidR="00611567" w:rsidRPr="001D2EDB" w:rsidRDefault="00611567" w:rsidP="00611567">
            <w:pPr>
              <w:autoSpaceDE w:val="0"/>
              <w:autoSpaceDN w:val="0"/>
              <w:adjustRightInd w:val="0"/>
              <w:jc w:val="both"/>
              <w:rPr>
                <w:b/>
                <w:bCs/>
                <w:szCs w:val="24"/>
                <w:highlight w:val="red"/>
              </w:rPr>
            </w:pPr>
          </w:p>
          <w:p w:rsidR="00611567" w:rsidRPr="001D2EDB" w:rsidRDefault="00611567" w:rsidP="00611567">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611567" w:rsidRPr="001D2EDB" w:rsidRDefault="00611567" w:rsidP="00611567">
            <w:pPr>
              <w:autoSpaceDE w:val="0"/>
              <w:autoSpaceDN w:val="0"/>
              <w:adjustRightInd w:val="0"/>
              <w:jc w:val="both"/>
              <w:rPr>
                <w:b/>
                <w:bCs/>
                <w:szCs w:val="24"/>
                <w:highlight w:val="red"/>
              </w:rPr>
            </w:pPr>
          </w:p>
          <w:p w:rsidR="00611567" w:rsidRDefault="00611567" w:rsidP="00611567">
            <w:pPr>
              <w:autoSpaceDE w:val="0"/>
              <w:autoSpaceDN w:val="0"/>
              <w:adjustRightInd w:val="0"/>
              <w:jc w:val="both"/>
              <w:rPr>
                <w:b/>
                <w:bCs/>
                <w:szCs w:val="24"/>
              </w:rPr>
            </w:pPr>
            <w:r w:rsidRPr="001D2EDB">
              <w:rPr>
                <w:b/>
                <w:bCs/>
                <w:szCs w:val="24"/>
              </w:rPr>
              <w:t>CLÁUSULA DÉCIMA TERCEIRA: DA VIGÊNCIA</w:t>
            </w:r>
          </w:p>
          <w:p w:rsidR="00611567" w:rsidRPr="001D2EDB" w:rsidRDefault="00611567" w:rsidP="00611567">
            <w:pPr>
              <w:autoSpaceDE w:val="0"/>
              <w:autoSpaceDN w:val="0"/>
              <w:adjustRightInd w:val="0"/>
              <w:jc w:val="both"/>
              <w:rPr>
                <w:b/>
                <w:bCs/>
                <w:szCs w:val="24"/>
              </w:rPr>
            </w:pPr>
          </w:p>
          <w:p w:rsidR="00611567" w:rsidRPr="001D2EDB" w:rsidRDefault="00611567" w:rsidP="00611567">
            <w:pPr>
              <w:autoSpaceDE w:val="0"/>
              <w:autoSpaceDN w:val="0"/>
              <w:adjustRightInd w:val="0"/>
              <w:jc w:val="both"/>
              <w:rPr>
                <w:szCs w:val="24"/>
              </w:rPr>
            </w:pPr>
            <w:r w:rsidRPr="001D2EDB">
              <w:rPr>
                <w:szCs w:val="24"/>
              </w:rPr>
              <w:t>13.1. O presente contrato vigorará a partir da assinatura</w:t>
            </w:r>
            <w:r>
              <w:rPr>
                <w:szCs w:val="24"/>
              </w:rPr>
              <w:t>,</w:t>
            </w:r>
            <w:r w:rsidRPr="001D2EDB">
              <w:rPr>
                <w:szCs w:val="24"/>
              </w:rPr>
              <w:t xml:space="preserve"> até </w:t>
            </w:r>
            <w:r>
              <w:rPr>
                <w:b/>
                <w:szCs w:val="24"/>
                <w:u w:val="single"/>
              </w:rPr>
              <w:t>31</w:t>
            </w:r>
            <w:r w:rsidRPr="001D2EDB">
              <w:rPr>
                <w:b/>
                <w:szCs w:val="24"/>
                <w:u w:val="single"/>
              </w:rPr>
              <w:t xml:space="preserve"> de</w:t>
            </w:r>
            <w:r>
              <w:rPr>
                <w:b/>
                <w:szCs w:val="24"/>
                <w:u w:val="single"/>
              </w:rPr>
              <w:t xml:space="preserve"> dezembro</w:t>
            </w:r>
            <w:r w:rsidRPr="001D2EDB">
              <w:rPr>
                <w:b/>
                <w:szCs w:val="24"/>
                <w:u w:val="single"/>
              </w:rPr>
              <w:t xml:space="preserve"> de 2018</w:t>
            </w:r>
            <w:r w:rsidRPr="001D2EDB">
              <w:rPr>
                <w:szCs w:val="24"/>
              </w:rPr>
              <w:t xml:space="preserve">, </w:t>
            </w:r>
            <w:r w:rsidRPr="001D2EDB">
              <w:rPr>
                <w:iCs/>
                <w:szCs w:val="24"/>
              </w:rPr>
              <w:t xml:space="preserve">podendo ser prorrogado mediante acordo entre as partes e nos termos da Lei Federal nº. 8.666/93.  </w:t>
            </w:r>
          </w:p>
          <w:p w:rsidR="00611567" w:rsidRPr="001D2EDB" w:rsidRDefault="00611567" w:rsidP="00611567">
            <w:pPr>
              <w:ind w:right="-618"/>
              <w:jc w:val="both"/>
              <w:rPr>
                <w:szCs w:val="24"/>
              </w:rPr>
            </w:pPr>
          </w:p>
          <w:p w:rsidR="00611567" w:rsidRPr="001D2EDB" w:rsidRDefault="00611567" w:rsidP="00611567">
            <w:pPr>
              <w:autoSpaceDE w:val="0"/>
              <w:autoSpaceDN w:val="0"/>
              <w:adjustRightInd w:val="0"/>
              <w:rPr>
                <w:b/>
                <w:bCs/>
                <w:szCs w:val="24"/>
              </w:rPr>
            </w:pPr>
            <w:r w:rsidRPr="001D2EDB">
              <w:rPr>
                <w:b/>
                <w:bCs/>
                <w:szCs w:val="24"/>
              </w:rPr>
              <w:t>CLÁUSULA DÉCIMA QUARTA: DO ADITAMENTO</w:t>
            </w:r>
          </w:p>
          <w:p w:rsidR="00611567" w:rsidRPr="001D2EDB" w:rsidRDefault="00611567" w:rsidP="00611567">
            <w:pPr>
              <w:autoSpaceDE w:val="0"/>
              <w:autoSpaceDN w:val="0"/>
              <w:adjustRightInd w:val="0"/>
              <w:jc w:val="both"/>
              <w:rPr>
                <w:bCs/>
                <w:szCs w:val="24"/>
              </w:rPr>
            </w:pPr>
          </w:p>
          <w:p w:rsidR="00611567" w:rsidRPr="001D2EDB" w:rsidRDefault="00611567" w:rsidP="00611567">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611567" w:rsidRPr="001D2EDB" w:rsidRDefault="00611567" w:rsidP="00611567">
            <w:pPr>
              <w:autoSpaceDE w:val="0"/>
              <w:autoSpaceDN w:val="0"/>
              <w:adjustRightInd w:val="0"/>
              <w:rPr>
                <w:b/>
                <w:bCs/>
                <w:szCs w:val="24"/>
              </w:rPr>
            </w:pPr>
          </w:p>
          <w:p w:rsidR="00611567" w:rsidRPr="001D2EDB" w:rsidRDefault="00611567" w:rsidP="00611567">
            <w:pPr>
              <w:autoSpaceDE w:val="0"/>
              <w:autoSpaceDN w:val="0"/>
              <w:adjustRightInd w:val="0"/>
              <w:rPr>
                <w:b/>
                <w:bCs/>
                <w:szCs w:val="24"/>
              </w:rPr>
            </w:pPr>
            <w:r w:rsidRPr="001D2EDB">
              <w:rPr>
                <w:b/>
                <w:bCs/>
                <w:szCs w:val="24"/>
              </w:rPr>
              <w:lastRenderedPageBreak/>
              <w:t>15. DO FORO</w:t>
            </w:r>
          </w:p>
          <w:p w:rsidR="00611567" w:rsidRPr="001D2EDB" w:rsidRDefault="00611567" w:rsidP="00611567">
            <w:pPr>
              <w:autoSpaceDE w:val="0"/>
              <w:autoSpaceDN w:val="0"/>
              <w:adjustRightInd w:val="0"/>
              <w:rPr>
                <w:b/>
                <w:bCs/>
                <w:szCs w:val="24"/>
              </w:rPr>
            </w:pPr>
          </w:p>
          <w:p w:rsidR="00611567" w:rsidRPr="001D2EDB" w:rsidRDefault="00611567" w:rsidP="00611567">
            <w:pPr>
              <w:autoSpaceDE w:val="0"/>
              <w:autoSpaceDN w:val="0"/>
              <w:adjustRightInd w:val="0"/>
              <w:jc w:val="both"/>
              <w:rPr>
                <w:szCs w:val="24"/>
              </w:rPr>
            </w:pPr>
            <w:r w:rsidRPr="001D2EDB">
              <w:rPr>
                <w:szCs w:val="24"/>
              </w:rPr>
              <w:t>15.1. É competente o Foro da Comarca de Amambai (MS) para dirimir qualquer controvérsia que se originar deste contrato.</w:t>
            </w:r>
          </w:p>
          <w:p w:rsidR="00611567" w:rsidRPr="001D2EDB" w:rsidRDefault="00611567" w:rsidP="00611567">
            <w:pPr>
              <w:autoSpaceDE w:val="0"/>
              <w:autoSpaceDN w:val="0"/>
              <w:adjustRightInd w:val="0"/>
              <w:jc w:val="both"/>
              <w:rPr>
                <w:szCs w:val="24"/>
              </w:rPr>
            </w:pPr>
          </w:p>
          <w:p w:rsidR="00611567" w:rsidRPr="001D2EDB" w:rsidRDefault="00611567" w:rsidP="00611567">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611567" w:rsidRPr="001D2EDB" w:rsidRDefault="00611567" w:rsidP="00611567">
            <w:pPr>
              <w:autoSpaceDE w:val="0"/>
              <w:autoSpaceDN w:val="0"/>
              <w:adjustRightInd w:val="0"/>
              <w:rPr>
                <w:szCs w:val="24"/>
              </w:rPr>
            </w:pPr>
          </w:p>
          <w:p w:rsidR="00611567" w:rsidRPr="001D2EDB" w:rsidRDefault="00611567" w:rsidP="00611567">
            <w:pPr>
              <w:widowControl w:val="0"/>
              <w:jc w:val="right"/>
              <w:rPr>
                <w:iCs/>
                <w:szCs w:val="24"/>
              </w:rPr>
            </w:pPr>
          </w:p>
          <w:p w:rsidR="00611567" w:rsidRPr="001D2EDB" w:rsidRDefault="00611567" w:rsidP="00611567">
            <w:pPr>
              <w:widowControl w:val="0"/>
              <w:jc w:val="right"/>
              <w:rPr>
                <w:iCs/>
                <w:szCs w:val="24"/>
              </w:rPr>
            </w:pPr>
          </w:p>
          <w:p w:rsidR="00611567" w:rsidRPr="001D2EDB" w:rsidRDefault="00611567" w:rsidP="00611567">
            <w:pPr>
              <w:widowControl w:val="0"/>
              <w:jc w:val="right"/>
              <w:rPr>
                <w:iCs/>
                <w:szCs w:val="24"/>
              </w:rPr>
            </w:pPr>
            <w:r w:rsidRPr="001D2EDB">
              <w:rPr>
                <w:iCs/>
                <w:szCs w:val="24"/>
              </w:rPr>
              <w:t xml:space="preserve">Coronel Sapucaia </w:t>
            </w:r>
            <w:r>
              <w:rPr>
                <w:iCs/>
                <w:szCs w:val="24"/>
              </w:rPr>
              <w:t>(MS), 01 de agosto</w:t>
            </w:r>
            <w:r w:rsidRPr="001D2EDB">
              <w:rPr>
                <w:iCs/>
                <w:szCs w:val="24"/>
              </w:rPr>
              <w:t xml:space="preserve"> de 2018.</w:t>
            </w:r>
          </w:p>
          <w:p w:rsidR="00611567" w:rsidRPr="001D2EDB" w:rsidRDefault="00611567" w:rsidP="00611567">
            <w:pPr>
              <w:widowControl w:val="0"/>
              <w:jc w:val="right"/>
              <w:rPr>
                <w:iCs/>
                <w:szCs w:val="24"/>
              </w:rPr>
            </w:pPr>
          </w:p>
          <w:p w:rsidR="00611567" w:rsidRPr="001D2EDB" w:rsidRDefault="00611567" w:rsidP="00611567">
            <w:pPr>
              <w:widowControl w:val="0"/>
              <w:jc w:val="right"/>
              <w:rPr>
                <w:iCs/>
                <w:szCs w:val="24"/>
              </w:rPr>
            </w:pPr>
          </w:p>
          <w:p w:rsidR="00611567" w:rsidRPr="001D2EDB" w:rsidRDefault="00611567" w:rsidP="00611567">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611567" w:rsidRPr="001D2EDB" w:rsidTr="00040E24">
              <w:trPr>
                <w:trHeight w:val="1752"/>
              </w:trPr>
              <w:tc>
                <w:tcPr>
                  <w:tcW w:w="4748" w:type="dxa"/>
                </w:tcPr>
                <w:p w:rsidR="00611567" w:rsidRPr="001D2EDB" w:rsidRDefault="00611567" w:rsidP="00040E24">
                  <w:pPr>
                    <w:tabs>
                      <w:tab w:val="left" w:pos="1134"/>
                      <w:tab w:val="left" w:pos="1701"/>
                      <w:tab w:val="left" w:pos="6096"/>
                    </w:tabs>
                    <w:jc w:val="center"/>
                    <w:rPr>
                      <w:bCs/>
                      <w:i/>
                      <w:szCs w:val="24"/>
                    </w:rPr>
                  </w:pPr>
                </w:p>
                <w:p w:rsidR="00611567" w:rsidRPr="001D2EDB" w:rsidRDefault="00611567" w:rsidP="00040E24">
                  <w:pPr>
                    <w:tabs>
                      <w:tab w:val="left" w:pos="1134"/>
                      <w:tab w:val="left" w:pos="1701"/>
                      <w:tab w:val="left" w:pos="6096"/>
                    </w:tabs>
                    <w:jc w:val="center"/>
                    <w:rPr>
                      <w:bCs/>
                      <w:i/>
                      <w:szCs w:val="24"/>
                    </w:rPr>
                  </w:pPr>
                </w:p>
                <w:p w:rsidR="00611567" w:rsidRPr="001D2EDB" w:rsidRDefault="00611567" w:rsidP="00040E24">
                  <w:pPr>
                    <w:tabs>
                      <w:tab w:val="left" w:pos="1134"/>
                      <w:tab w:val="left" w:pos="1701"/>
                      <w:tab w:val="left" w:pos="6096"/>
                    </w:tabs>
                    <w:jc w:val="center"/>
                    <w:rPr>
                      <w:bCs/>
                      <w:i/>
                      <w:szCs w:val="24"/>
                    </w:rPr>
                  </w:pPr>
                  <w:r w:rsidRPr="001D2EDB">
                    <w:rPr>
                      <w:bCs/>
                      <w:i/>
                      <w:szCs w:val="24"/>
                    </w:rPr>
                    <w:t>MARIA EVA GAUTO FLOR ERINGER</w:t>
                  </w:r>
                </w:p>
                <w:p w:rsidR="00611567" w:rsidRPr="001D2EDB" w:rsidRDefault="00611567" w:rsidP="00040E24">
                  <w:pPr>
                    <w:tabs>
                      <w:tab w:val="left" w:pos="1134"/>
                      <w:tab w:val="left" w:pos="1701"/>
                      <w:tab w:val="left" w:pos="6096"/>
                    </w:tabs>
                    <w:jc w:val="center"/>
                    <w:rPr>
                      <w:b/>
                      <w:szCs w:val="24"/>
                    </w:rPr>
                  </w:pPr>
                  <w:r w:rsidRPr="001D2EDB">
                    <w:rPr>
                      <w:b/>
                      <w:szCs w:val="24"/>
                    </w:rPr>
                    <w:t xml:space="preserve">SEC. MUN. DE EDUCAÇÃO E </w:t>
                  </w:r>
                  <w:proofErr w:type="gramStart"/>
                  <w:r>
                    <w:rPr>
                      <w:b/>
                      <w:szCs w:val="24"/>
                    </w:rPr>
                    <w:t>CULTUL</w:t>
                  </w:r>
                  <w:r w:rsidRPr="001D2EDB">
                    <w:rPr>
                      <w:b/>
                      <w:szCs w:val="24"/>
                    </w:rPr>
                    <w:t>RA</w:t>
                  </w:r>
                  <w:proofErr w:type="gramEnd"/>
                </w:p>
                <w:p w:rsidR="00611567" w:rsidRPr="001D2EDB" w:rsidRDefault="00611567" w:rsidP="00040E24">
                  <w:pPr>
                    <w:tabs>
                      <w:tab w:val="left" w:pos="1134"/>
                      <w:tab w:val="left" w:pos="1701"/>
                      <w:tab w:val="left" w:pos="6096"/>
                    </w:tabs>
                    <w:jc w:val="center"/>
                    <w:rPr>
                      <w:szCs w:val="24"/>
                    </w:rPr>
                  </w:pPr>
                  <w:r w:rsidRPr="001D2EDB">
                    <w:rPr>
                      <w:b/>
                      <w:bCs/>
                      <w:szCs w:val="24"/>
                    </w:rPr>
                    <w:t>CONTRATANTE</w:t>
                  </w:r>
                </w:p>
              </w:tc>
              <w:tc>
                <w:tcPr>
                  <w:tcW w:w="4536" w:type="dxa"/>
                </w:tcPr>
                <w:p w:rsidR="00611567" w:rsidRPr="001D2EDB" w:rsidRDefault="00611567" w:rsidP="00040E24">
                  <w:pPr>
                    <w:rPr>
                      <w:szCs w:val="24"/>
                    </w:rPr>
                  </w:pPr>
                </w:p>
                <w:p w:rsidR="00611567" w:rsidRPr="001D2EDB" w:rsidRDefault="00611567" w:rsidP="00040E24">
                  <w:pPr>
                    <w:rPr>
                      <w:szCs w:val="24"/>
                    </w:rPr>
                  </w:pPr>
                </w:p>
                <w:p w:rsidR="00611567" w:rsidRPr="001D2EDB" w:rsidRDefault="00611567" w:rsidP="00040E24">
                  <w:pPr>
                    <w:rPr>
                      <w:szCs w:val="24"/>
                    </w:rPr>
                  </w:pPr>
                </w:p>
                <w:p w:rsidR="00611567" w:rsidRPr="00406E27" w:rsidRDefault="00611567" w:rsidP="00040E24">
                  <w:pPr>
                    <w:jc w:val="center"/>
                    <w:rPr>
                      <w:b/>
                      <w:i/>
                      <w:szCs w:val="24"/>
                    </w:rPr>
                  </w:pPr>
                  <w:r>
                    <w:rPr>
                      <w:b/>
                      <w:i/>
                      <w:szCs w:val="24"/>
                    </w:rPr>
                    <w:t xml:space="preserve">REMIR PEDRO LUNARD                          </w:t>
                  </w:r>
                </w:p>
                <w:p w:rsidR="00611567" w:rsidRPr="001D2EDB" w:rsidRDefault="00611567" w:rsidP="00040E24">
                  <w:pPr>
                    <w:jc w:val="center"/>
                    <w:rPr>
                      <w:szCs w:val="24"/>
                    </w:rPr>
                  </w:pPr>
                  <w:r w:rsidRPr="001D2EDB">
                    <w:rPr>
                      <w:b/>
                      <w:szCs w:val="24"/>
                    </w:rPr>
                    <w:t>CONTRATAD</w:t>
                  </w:r>
                  <w:r>
                    <w:rPr>
                      <w:b/>
                      <w:szCs w:val="24"/>
                    </w:rPr>
                    <w:t>O</w:t>
                  </w:r>
                </w:p>
              </w:tc>
            </w:tr>
          </w:tbl>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r w:rsidRPr="001D2EDB">
              <w:rPr>
                <w:szCs w:val="24"/>
              </w:rPr>
              <w:t>Testemunhas:</w:t>
            </w:r>
          </w:p>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p>
          <w:p w:rsidR="00611567" w:rsidRPr="001D2EDB" w:rsidRDefault="00611567" w:rsidP="00611567">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611567" w:rsidRPr="001D2EDB" w:rsidTr="00040E24">
              <w:trPr>
                <w:trHeight w:val="1559"/>
              </w:trPr>
              <w:tc>
                <w:tcPr>
                  <w:tcW w:w="4786" w:type="dxa"/>
                </w:tcPr>
                <w:p w:rsidR="00611567" w:rsidRPr="001D2EDB" w:rsidRDefault="00611567" w:rsidP="00040E24">
                  <w:pPr>
                    <w:autoSpaceDE w:val="0"/>
                    <w:autoSpaceDN w:val="0"/>
                    <w:adjustRightInd w:val="0"/>
                    <w:jc w:val="center"/>
                    <w:rPr>
                      <w:szCs w:val="24"/>
                    </w:rPr>
                  </w:pPr>
                </w:p>
                <w:p w:rsidR="00611567" w:rsidRPr="001D2EDB" w:rsidRDefault="00611567" w:rsidP="00040E24">
                  <w:pPr>
                    <w:autoSpaceDE w:val="0"/>
                    <w:autoSpaceDN w:val="0"/>
                    <w:adjustRightInd w:val="0"/>
                    <w:jc w:val="center"/>
                    <w:rPr>
                      <w:szCs w:val="24"/>
                    </w:rPr>
                  </w:pPr>
                </w:p>
                <w:p w:rsidR="00611567" w:rsidRPr="001D2EDB" w:rsidRDefault="00611567" w:rsidP="00040E24">
                  <w:pPr>
                    <w:autoSpaceDE w:val="0"/>
                    <w:autoSpaceDN w:val="0"/>
                    <w:adjustRightInd w:val="0"/>
                    <w:jc w:val="center"/>
                    <w:rPr>
                      <w:szCs w:val="24"/>
                    </w:rPr>
                  </w:pPr>
                </w:p>
                <w:p w:rsidR="00611567" w:rsidRPr="001D2EDB" w:rsidRDefault="00611567" w:rsidP="00040E24">
                  <w:pPr>
                    <w:autoSpaceDE w:val="0"/>
                    <w:autoSpaceDN w:val="0"/>
                    <w:adjustRightInd w:val="0"/>
                    <w:jc w:val="center"/>
                    <w:rPr>
                      <w:szCs w:val="24"/>
                    </w:rPr>
                  </w:pPr>
                  <w:r>
                    <w:rPr>
                      <w:szCs w:val="24"/>
                    </w:rPr>
                    <w:t>Vicente Benites Cristaldo</w:t>
                  </w:r>
                </w:p>
                <w:p w:rsidR="00611567" w:rsidRPr="001D2EDB" w:rsidRDefault="00611567" w:rsidP="00611567">
                  <w:pPr>
                    <w:autoSpaceDE w:val="0"/>
                    <w:autoSpaceDN w:val="0"/>
                    <w:adjustRightInd w:val="0"/>
                    <w:jc w:val="center"/>
                    <w:rPr>
                      <w:szCs w:val="24"/>
                    </w:rPr>
                  </w:pPr>
                  <w:r w:rsidRPr="001D2EDB">
                    <w:rPr>
                      <w:szCs w:val="24"/>
                    </w:rPr>
                    <w:t xml:space="preserve">CPF nº </w:t>
                  </w:r>
                  <w:r>
                    <w:rPr>
                      <w:szCs w:val="24"/>
                    </w:rPr>
                    <w:t>007.135.741-60</w:t>
                  </w:r>
                </w:p>
              </w:tc>
              <w:tc>
                <w:tcPr>
                  <w:tcW w:w="4536" w:type="dxa"/>
                  <w:vAlign w:val="center"/>
                </w:tcPr>
                <w:p w:rsidR="00611567" w:rsidRPr="001D2EDB" w:rsidRDefault="00611567" w:rsidP="00040E24">
                  <w:pPr>
                    <w:autoSpaceDE w:val="0"/>
                    <w:autoSpaceDN w:val="0"/>
                    <w:adjustRightInd w:val="0"/>
                    <w:jc w:val="center"/>
                    <w:rPr>
                      <w:szCs w:val="24"/>
                    </w:rPr>
                  </w:pPr>
                </w:p>
                <w:p w:rsidR="00611567" w:rsidRPr="001D2EDB" w:rsidRDefault="00611567" w:rsidP="00040E24">
                  <w:pPr>
                    <w:autoSpaceDE w:val="0"/>
                    <w:autoSpaceDN w:val="0"/>
                    <w:adjustRightInd w:val="0"/>
                    <w:jc w:val="center"/>
                    <w:rPr>
                      <w:szCs w:val="24"/>
                    </w:rPr>
                  </w:pPr>
                </w:p>
                <w:p w:rsidR="00611567" w:rsidRPr="001D2EDB" w:rsidRDefault="00611567" w:rsidP="00040E24">
                  <w:pPr>
                    <w:autoSpaceDE w:val="0"/>
                    <w:autoSpaceDN w:val="0"/>
                    <w:adjustRightInd w:val="0"/>
                    <w:jc w:val="center"/>
                    <w:rPr>
                      <w:szCs w:val="24"/>
                    </w:rPr>
                  </w:pPr>
                </w:p>
                <w:p w:rsidR="00611567" w:rsidRPr="001D2EDB" w:rsidRDefault="00611567" w:rsidP="00040E24">
                  <w:pPr>
                    <w:jc w:val="center"/>
                    <w:rPr>
                      <w:bCs/>
                      <w:szCs w:val="24"/>
                    </w:rPr>
                  </w:pPr>
                  <w:r>
                    <w:rPr>
                      <w:bCs/>
                      <w:szCs w:val="24"/>
                    </w:rPr>
                    <w:t xml:space="preserve">Fernanda Salina </w:t>
                  </w:r>
                  <w:proofErr w:type="spellStart"/>
                  <w:r>
                    <w:rPr>
                      <w:bCs/>
                      <w:szCs w:val="24"/>
                    </w:rPr>
                    <w:t>Benitez</w:t>
                  </w:r>
                  <w:proofErr w:type="spellEnd"/>
                </w:p>
                <w:p w:rsidR="00611567" w:rsidRPr="001D2EDB" w:rsidRDefault="00611567" w:rsidP="00611567">
                  <w:pPr>
                    <w:autoSpaceDE w:val="0"/>
                    <w:autoSpaceDN w:val="0"/>
                    <w:adjustRightInd w:val="0"/>
                    <w:jc w:val="center"/>
                    <w:rPr>
                      <w:szCs w:val="24"/>
                    </w:rPr>
                  </w:pPr>
                  <w:r w:rsidRPr="001D2EDB">
                    <w:rPr>
                      <w:szCs w:val="24"/>
                    </w:rPr>
                    <w:t xml:space="preserve">CPF nº </w:t>
                  </w:r>
                  <w:r>
                    <w:rPr>
                      <w:szCs w:val="24"/>
                    </w:rPr>
                    <w:t>038.228.811-47</w:t>
                  </w:r>
                  <w:bookmarkStart w:id="0" w:name="_GoBack"/>
                  <w:bookmarkEnd w:id="0"/>
                </w:p>
              </w:tc>
            </w:tr>
          </w:tbl>
          <w:p w:rsidR="00611567" w:rsidRPr="001D2EDB" w:rsidRDefault="00611567" w:rsidP="00611567">
            <w:pPr>
              <w:autoSpaceDE w:val="0"/>
              <w:autoSpaceDN w:val="0"/>
              <w:adjustRightInd w:val="0"/>
              <w:rPr>
                <w:szCs w:val="24"/>
              </w:rPr>
            </w:pPr>
          </w:p>
          <w:p w:rsidR="00084211" w:rsidRPr="00084211" w:rsidRDefault="00084211" w:rsidP="00084211">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084211">
            <w:pPr>
              <w:rPr>
                <w:rFonts w:ascii="Verdana" w:hAnsi="Verdana" w:cs="Arial"/>
                <w:color w:val="000000"/>
                <w:sz w:val="20"/>
              </w:rPr>
            </w:pPr>
          </w:p>
        </w:tc>
      </w:tr>
    </w:tbl>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sectPr w:rsidR="005C1DD0"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23" w:rsidRDefault="00EE6923">
      <w:r>
        <w:separator/>
      </w:r>
    </w:p>
  </w:endnote>
  <w:endnote w:type="continuationSeparator" w:id="0">
    <w:p w:rsidR="00EE6923" w:rsidRDefault="00EE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23" w:rsidRPr="00D520A6" w:rsidRDefault="00EE6923"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EE6923" w:rsidRPr="007D4162" w:rsidRDefault="00EE6923"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EE6923" w:rsidRPr="009346C8" w:rsidRDefault="00EE6923"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23" w:rsidRDefault="00EE6923">
      <w:r>
        <w:separator/>
      </w:r>
    </w:p>
  </w:footnote>
  <w:footnote w:type="continuationSeparator" w:id="0">
    <w:p w:rsidR="00EE6923" w:rsidRDefault="00EE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23" w:rsidRDefault="00EE6923" w:rsidP="009346C8">
    <w:pPr>
      <w:pStyle w:val="Cabealho"/>
      <w:tabs>
        <w:tab w:val="clear" w:pos="4252"/>
        <w:tab w:val="center" w:pos="4241"/>
      </w:tabs>
    </w:pPr>
  </w:p>
  <w:p w:rsidR="00EE6923" w:rsidRDefault="00EE6923"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2D1F124F" wp14:editId="1C0E3BD1">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69196F9B" wp14:editId="0FDB6D5F">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923" w:rsidRPr="00141B5D" w:rsidRDefault="00EE6923" w:rsidP="009346C8">
                          <w:pPr>
                            <w:pStyle w:val="Ttulo1"/>
                          </w:pPr>
                          <w:r w:rsidRPr="00141B5D">
                            <w:t>PREFEITURA MUNICIPAL DE CORONEL SAPUCAIA</w:t>
                          </w:r>
                        </w:p>
                        <w:p w:rsidR="00EE6923" w:rsidRPr="00141B5D" w:rsidRDefault="00EE6923" w:rsidP="009346C8">
                          <w:pPr>
                            <w:jc w:val="center"/>
                            <w:rPr>
                              <w:b/>
                            </w:rPr>
                          </w:pPr>
                          <w:r w:rsidRPr="00141B5D">
                            <w:rPr>
                              <w:b/>
                            </w:rPr>
                            <w:t>ESTADO DE MATO GROSSO DO SUL</w:t>
                          </w:r>
                        </w:p>
                        <w:p w:rsidR="00EE6923" w:rsidRPr="00141B5D" w:rsidRDefault="00EE6923"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EE6923" w:rsidRPr="00141B5D" w:rsidRDefault="00EE6923" w:rsidP="009346C8">
                    <w:pPr>
                      <w:pStyle w:val="Ttulo1"/>
                    </w:pPr>
                    <w:r w:rsidRPr="00141B5D">
                      <w:t>PREFEITURA MUNICIPAL DE CORONEL SAPUCAIA</w:t>
                    </w:r>
                  </w:p>
                  <w:p w:rsidR="00EE6923" w:rsidRPr="00141B5D" w:rsidRDefault="00EE6923" w:rsidP="009346C8">
                    <w:pPr>
                      <w:jc w:val="center"/>
                      <w:rPr>
                        <w:b/>
                      </w:rPr>
                    </w:pPr>
                    <w:r w:rsidRPr="00141B5D">
                      <w:rPr>
                        <w:b/>
                      </w:rPr>
                      <w:t>ESTADO DE MATO GROSSO DO SUL</w:t>
                    </w:r>
                  </w:p>
                  <w:p w:rsidR="00EE6923" w:rsidRPr="00141B5D" w:rsidRDefault="00EE6923" w:rsidP="009346C8">
                    <w:pPr>
                      <w:pStyle w:val="Ttulo1"/>
                    </w:pPr>
                    <w:r w:rsidRPr="00141B5D">
                      <w:rPr>
                        <w:bCs/>
                        <w:iCs/>
                      </w:rPr>
                      <w:t>COMISSÃO MUNICIPAL DE LICITAÇÕES</w:t>
                    </w:r>
                  </w:p>
                </w:txbxContent>
              </v:textbox>
            </v:shape>
          </w:pict>
        </mc:Fallback>
      </mc:AlternateContent>
    </w:r>
    <w:r>
      <w:tab/>
    </w:r>
  </w:p>
  <w:p w:rsidR="00EE6923" w:rsidRDefault="00EE6923" w:rsidP="009346C8">
    <w:pPr>
      <w:pStyle w:val="Cabealho"/>
    </w:pPr>
  </w:p>
  <w:p w:rsidR="00EE6923" w:rsidRDefault="00EE6923" w:rsidP="009346C8">
    <w:pPr>
      <w:pStyle w:val="Cabealho"/>
    </w:pPr>
  </w:p>
  <w:p w:rsidR="00EE6923" w:rsidRPr="008F437F" w:rsidRDefault="00EE6923" w:rsidP="002B0B45">
    <w:pPr>
      <w:ind w:left="-1134"/>
      <w:jc w:val="center"/>
      <w:rPr>
        <w:rFonts w:ascii="Arial" w:hAnsi="Arial" w:cs="Arial"/>
        <w:b/>
      </w:rPr>
    </w:pPr>
  </w:p>
  <w:p w:rsidR="00EE6923" w:rsidRPr="0021057E" w:rsidRDefault="00EE6923" w:rsidP="00BD1A4A">
    <w:pPr>
      <w:jc w:val="center"/>
      <w:rPr>
        <w:rFonts w:ascii="Book Antiqua" w:hAnsi="Book Antiqua" w:cs="Arial"/>
        <w:b/>
        <w:sz w:val="28"/>
        <w:szCs w:val="28"/>
      </w:rPr>
    </w:pPr>
  </w:p>
  <w:p w:rsidR="00EE6923" w:rsidRPr="00BD1A4A" w:rsidRDefault="00EE6923"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A23C1"/>
    <w:rsid w:val="000A44C5"/>
    <w:rsid w:val="000A703D"/>
    <w:rsid w:val="000B0A1F"/>
    <w:rsid w:val="000B19BC"/>
    <w:rsid w:val="000B5E65"/>
    <w:rsid w:val="000C4C30"/>
    <w:rsid w:val="000C60E1"/>
    <w:rsid w:val="000D0392"/>
    <w:rsid w:val="000D7C3F"/>
    <w:rsid w:val="000E05E2"/>
    <w:rsid w:val="000E338D"/>
    <w:rsid w:val="000E6004"/>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878"/>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0F4C"/>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4F5F36"/>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11567"/>
    <w:rsid w:val="006276C5"/>
    <w:rsid w:val="00631500"/>
    <w:rsid w:val="0065145C"/>
    <w:rsid w:val="006612D0"/>
    <w:rsid w:val="006745EF"/>
    <w:rsid w:val="006759A4"/>
    <w:rsid w:val="00681531"/>
    <w:rsid w:val="00684F18"/>
    <w:rsid w:val="00691B86"/>
    <w:rsid w:val="006A191C"/>
    <w:rsid w:val="006B68A5"/>
    <w:rsid w:val="006E2626"/>
    <w:rsid w:val="006E32AF"/>
    <w:rsid w:val="006E599E"/>
    <w:rsid w:val="006F1DC0"/>
    <w:rsid w:val="00701D3E"/>
    <w:rsid w:val="007060BC"/>
    <w:rsid w:val="00713CF6"/>
    <w:rsid w:val="00721266"/>
    <w:rsid w:val="007279E3"/>
    <w:rsid w:val="007375FC"/>
    <w:rsid w:val="00756997"/>
    <w:rsid w:val="00757612"/>
    <w:rsid w:val="007820B7"/>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122E"/>
    <w:rsid w:val="008A3F33"/>
    <w:rsid w:val="008A48C9"/>
    <w:rsid w:val="008B0DAE"/>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448F8"/>
    <w:rsid w:val="00A57A0C"/>
    <w:rsid w:val="00A60C8B"/>
    <w:rsid w:val="00A85982"/>
    <w:rsid w:val="00A87AD3"/>
    <w:rsid w:val="00A921FF"/>
    <w:rsid w:val="00A945EB"/>
    <w:rsid w:val="00AA0A80"/>
    <w:rsid w:val="00AA1157"/>
    <w:rsid w:val="00AA4015"/>
    <w:rsid w:val="00AB627D"/>
    <w:rsid w:val="00AE38FD"/>
    <w:rsid w:val="00AE6A1F"/>
    <w:rsid w:val="00B013F7"/>
    <w:rsid w:val="00B056EB"/>
    <w:rsid w:val="00B112A0"/>
    <w:rsid w:val="00B14A3E"/>
    <w:rsid w:val="00B20EFD"/>
    <w:rsid w:val="00B35F5F"/>
    <w:rsid w:val="00B5420B"/>
    <w:rsid w:val="00B55B4F"/>
    <w:rsid w:val="00B55B94"/>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26C2"/>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761F6"/>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B14B8"/>
    <w:rsid w:val="00ED71CF"/>
    <w:rsid w:val="00EE6923"/>
    <w:rsid w:val="00EE740D"/>
    <w:rsid w:val="00EE770A"/>
    <w:rsid w:val="00EE7ED7"/>
    <w:rsid w:val="00EF2CFB"/>
    <w:rsid w:val="00EF3F07"/>
    <w:rsid w:val="00EF4A23"/>
    <w:rsid w:val="00F026B3"/>
    <w:rsid w:val="00F13A7B"/>
    <w:rsid w:val="00F14170"/>
    <w:rsid w:val="00F15F9D"/>
    <w:rsid w:val="00F21DC4"/>
    <w:rsid w:val="00F250F9"/>
    <w:rsid w:val="00F27A8D"/>
    <w:rsid w:val="00F300CD"/>
    <w:rsid w:val="00F37E7C"/>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61034">
      <w:bodyDiv w:val="1"/>
      <w:marLeft w:val="0"/>
      <w:marRight w:val="0"/>
      <w:marTop w:val="0"/>
      <w:marBottom w:val="0"/>
      <w:divBdr>
        <w:top w:val="none" w:sz="0" w:space="0" w:color="auto"/>
        <w:left w:val="none" w:sz="0" w:space="0" w:color="auto"/>
        <w:bottom w:val="none" w:sz="0" w:space="0" w:color="auto"/>
        <w:right w:val="none" w:sz="0" w:space="0" w:color="auto"/>
      </w:divBdr>
    </w:div>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763916911">
      <w:bodyDiv w:val="1"/>
      <w:marLeft w:val="0"/>
      <w:marRight w:val="0"/>
      <w:marTop w:val="0"/>
      <w:marBottom w:val="0"/>
      <w:divBdr>
        <w:top w:val="none" w:sz="0" w:space="0" w:color="auto"/>
        <w:left w:val="none" w:sz="0" w:space="0" w:color="auto"/>
        <w:bottom w:val="none" w:sz="0" w:space="0" w:color="auto"/>
        <w:right w:val="none" w:sz="0" w:space="0" w:color="auto"/>
      </w:divBdr>
    </w:div>
    <w:div w:id="18122083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2268</Words>
  <Characters>13158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2018-02-27T13:22:00Z</cp:lastPrinted>
  <dcterms:created xsi:type="dcterms:W3CDTF">2018-08-07T19:39:00Z</dcterms:created>
  <dcterms:modified xsi:type="dcterms:W3CDTF">2018-08-08T15:12:00Z</dcterms:modified>
</cp:coreProperties>
</file>