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1D2EDB" w:rsidRPr="001D2EDB">
        <w:rPr>
          <w:bCs w:val="0"/>
          <w:sz w:val="24"/>
          <w:szCs w:val="24"/>
        </w:rPr>
        <w:t>011</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8A3F33" w:rsidRPr="001D2EDB">
        <w:rPr>
          <w:b/>
          <w:bCs/>
          <w:szCs w:val="24"/>
        </w:rPr>
        <w:t>0</w:t>
      </w:r>
      <w:r w:rsidR="00AE38FD" w:rsidRPr="001D2EDB">
        <w:rPr>
          <w:b/>
          <w:bCs/>
          <w:szCs w:val="24"/>
        </w:rPr>
        <w:t>09</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3A696C" w:rsidRPr="001D2EDB">
        <w:rPr>
          <w:b/>
          <w:bCs/>
          <w:szCs w:val="24"/>
        </w:rPr>
        <w:t xml:space="preserve"> 001</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E PEDRINA DUTRA DE OLIVEIRA</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proofErr w:type="spellStart"/>
      <w:r w:rsidR="00E278DA" w:rsidRPr="001D2EDB">
        <w:rPr>
          <w:szCs w:val="24"/>
        </w:rPr>
        <w:t>Pedrina</w:t>
      </w:r>
      <w:proofErr w:type="spellEnd"/>
      <w:r w:rsidR="00E278DA" w:rsidRPr="001D2EDB">
        <w:rPr>
          <w:szCs w:val="24"/>
        </w:rPr>
        <w:t xml:space="preserve"> Dutra de Oliveira, brasileira</w:t>
      </w:r>
      <w:r w:rsidR="00425A49" w:rsidRPr="001D2EDB">
        <w:rPr>
          <w:szCs w:val="24"/>
        </w:rPr>
        <w:t>,</w:t>
      </w:r>
      <w:r w:rsidR="00E278DA" w:rsidRPr="001D2EDB">
        <w:rPr>
          <w:szCs w:val="24"/>
        </w:rPr>
        <w:t xml:space="preserve"> </w:t>
      </w:r>
      <w:proofErr w:type="gramStart"/>
      <w:r w:rsidR="00E278DA" w:rsidRPr="001D2EDB">
        <w:rPr>
          <w:szCs w:val="24"/>
        </w:rPr>
        <w:t>divorciada</w:t>
      </w:r>
      <w:r w:rsidR="0088507D" w:rsidRPr="001D2EDB">
        <w:rPr>
          <w:szCs w:val="24"/>
        </w:rPr>
        <w:t>, residente e domicili</w:t>
      </w:r>
      <w:r w:rsidR="00BF33A4" w:rsidRPr="001D2EDB">
        <w:rPr>
          <w:szCs w:val="24"/>
        </w:rPr>
        <w:t>ado</w:t>
      </w:r>
      <w:r w:rsidR="00E278DA" w:rsidRPr="001D2EDB">
        <w:rPr>
          <w:szCs w:val="24"/>
        </w:rPr>
        <w:t xml:space="preserve"> na Rodovia</w:t>
      </w:r>
      <w:proofErr w:type="gramEnd"/>
      <w:r w:rsidR="00E278DA" w:rsidRPr="001D2EDB">
        <w:rPr>
          <w:szCs w:val="24"/>
        </w:rPr>
        <w:t xml:space="preserve"> Cel. Sapucaia á Amambai km 8 s/n, Zona Rural</w:t>
      </w:r>
      <w:r w:rsidR="0088507D" w:rsidRPr="001D2EDB">
        <w:rPr>
          <w:szCs w:val="24"/>
        </w:rPr>
        <w:t xml:space="preserve"> 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098.063</w:t>
      </w:r>
      <w:r w:rsidR="00425A49" w:rsidRPr="001D2EDB">
        <w:rPr>
          <w:szCs w:val="24"/>
        </w:rPr>
        <w:t xml:space="preserve"> </w:t>
      </w:r>
      <w:r w:rsidR="0088507D" w:rsidRPr="001D2EDB">
        <w:rPr>
          <w:szCs w:val="24"/>
        </w:rPr>
        <w:t>SSP/MS e</w:t>
      </w:r>
      <w:r w:rsidR="00E278DA" w:rsidRPr="001D2EDB">
        <w:rPr>
          <w:szCs w:val="24"/>
        </w:rPr>
        <w:t xml:space="preserve"> CPF n° 465.261.611-20</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AE38FD" w:rsidRPr="001D2EDB">
        <w:rPr>
          <w:szCs w:val="24"/>
        </w:rPr>
        <w:t>Nº. 001/2018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C94B41" w:rsidRPr="001D2EDB">
        <w:rPr>
          <w:szCs w:val="24"/>
        </w:rPr>
        <w:t>. 001</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D01688" w:rsidRPr="001D2EDB">
        <w:rPr>
          <w:szCs w:val="24"/>
        </w:rPr>
        <w:t>1</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rá o valor total de R$ 1.824,00 (mil oitocentos e vinte e quatro reais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899"/>
        <w:gridCol w:w="1899"/>
        <w:gridCol w:w="1899"/>
      </w:tblGrid>
      <w:tr w:rsidR="005C1DD0" w:rsidRPr="001D2EDB" w:rsidTr="00C04B27">
        <w:tc>
          <w:tcPr>
            <w:tcW w:w="1899" w:type="dxa"/>
            <w:shd w:val="clear" w:color="auto" w:fill="D9D9D9"/>
            <w:vAlign w:val="center"/>
          </w:tcPr>
          <w:p w:rsidR="005C1DD0" w:rsidRPr="001D2EDB" w:rsidRDefault="005C1DD0" w:rsidP="00C04B27">
            <w:pPr>
              <w:autoSpaceDE w:val="0"/>
              <w:autoSpaceDN w:val="0"/>
              <w:adjustRightInd w:val="0"/>
              <w:jc w:val="center"/>
              <w:rPr>
                <w:b/>
                <w:szCs w:val="24"/>
              </w:rPr>
            </w:pPr>
            <w:r w:rsidRPr="001D2EDB">
              <w:rPr>
                <w:b/>
                <w:szCs w:val="24"/>
              </w:rPr>
              <w:t>PRODUTO</w:t>
            </w:r>
          </w:p>
        </w:tc>
        <w:tc>
          <w:tcPr>
            <w:tcW w:w="1899" w:type="dxa"/>
            <w:shd w:val="clear" w:color="auto" w:fill="D9D9D9"/>
            <w:vAlign w:val="center"/>
          </w:tcPr>
          <w:p w:rsidR="005C1DD0" w:rsidRPr="001D2EDB" w:rsidRDefault="00D668C9" w:rsidP="00C04B27">
            <w:pPr>
              <w:autoSpaceDE w:val="0"/>
              <w:autoSpaceDN w:val="0"/>
              <w:adjustRightInd w:val="0"/>
              <w:jc w:val="center"/>
              <w:rPr>
                <w:b/>
                <w:szCs w:val="24"/>
              </w:rPr>
            </w:pPr>
            <w:r w:rsidRPr="001D2EDB">
              <w:rPr>
                <w:b/>
                <w:szCs w:val="24"/>
              </w:rPr>
              <w:t>UNIDADE</w:t>
            </w:r>
          </w:p>
        </w:tc>
        <w:tc>
          <w:tcPr>
            <w:tcW w:w="1899" w:type="dxa"/>
            <w:shd w:val="clear" w:color="auto" w:fill="D9D9D9"/>
            <w:vAlign w:val="center"/>
          </w:tcPr>
          <w:p w:rsidR="005C1DD0" w:rsidRPr="001D2EDB" w:rsidRDefault="005C1DD0" w:rsidP="00C04B27">
            <w:pPr>
              <w:autoSpaceDE w:val="0"/>
              <w:autoSpaceDN w:val="0"/>
              <w:adjustRightInd w:val="0"/>
              <w:jc w:val="center"/>
              <w:rPr>
                <w:b/>
                <w:szCs w:val="24"/>
              </w:rPr>
            </w:pPr>
            <w:r w:rsidRPr="001D2EDB">
              <w:rPr>
                <w:b/>
                <w:szCs w:val="24"/>
              </w:rPr>
              <w:t>QUANT.</w:t>
            </w:r>
          </w:p>
        </w:tc>
        <w:tc>
          <w:tcPr>
            <w:tcW w:w="1899" w:type="dxa"/>
            <w:shd w:val="clear" w:color="auto" w:fill="D9D9D9"/>
            <w:vAlign w:val="center"/>
          </w:tcPr>
          <w:p w:rsidR="005C1DD0" w:rsidRPr="001D2EDB" w:rsidRDefault="005C1DD0" w:rsidP="00C04B27">
            <w:pPr>
              <w:autoSpaceDE w:val="0"/>
              <w:autoSpaceDN w:val="0"/>
              <w:adjustRightInd w:val="0"/>
              <w:jc w:val="center"/>
              <w:rPr>
                <w:b/>
                <w:szCs w:val="24"/>
              </w:rPr>
            </w:pPr>
            <w:r w:rsidRPr="001D2EDB">
              <w:rPr>
                <w:b/>
                <w:szCs w:val="24"/>
              </w:rPr>
              <w:t>VALOR UNITÁRIO</w:t>
            </w:r>
          </w:p>
        </w:tc>
        <w:tc>
          <w:tcPr>
            <w:tcW w:w="1899" w:type="dxa"/>
            <w:shd w:val="clear" w:color="auto" w:fill="D9D9D9"/>
            <w:vAlign w:val="center"/>
          </w:tcPr>
          <w:p w:rsidR="005C1DD0" w:rsidRPr="001D2EDB" w:rsidRDefault="005C1DD0" w:rsidP="00C04B27">
            <w:pPr>
              <w:autoSpaceDE w:val="0"/>
              <w:autoSpaceDN w:val="0"/>
              <w:adjustRightInd w:val="0"/>
              <w:jc w:val="center"/>
              <w:rPr>
                <w:b/>
                <w:szCs w:val="24"/>
              </w:rPr>
            </w:pPr>
            <w:r w:rsidRPr="001D2EDB">
              <w:rPr>
                <w:b/>
                <w:szCs w:val="24"/>
              </w:rPr>
              <w:t>VALOR TOTAL</w:t>
            </w:r>
          </w:p>
        </w:tc>
      </w:tr>
      <w:tr w:rsidR="005C1DD0" w:rsidRPr="001D2EDB" w:rsidTr="00C04B27">
        <w:tc>
          <w:tcPr>
            <w:tcW w:w="1899" w:type="dxa"/>
          </w:tcPr>
          <w:p w:rsidR="005C1DD0" w:rsidRPr="001D2EDB" w:rsidRDefault="00610AC9" w:rsidP="001846AF">
            <w:pPr>
              <w:autoSpaceDE w:val="0"/>
              <w:autoSpaceDN w:val="0"/>
              <w:adjustRightInd w:val="0"/>
              <w:jc w:val="center"/>
              <w:rPr>
                <w:szCs w:val="24"/>
              </w:rPr>
            </w:pPr>
            <w:r w:rsidRPr="001D2EDB">
              <w:rPr>
                <w:szCs w:val="24"/>
              </w:rPr>
              <w:t>Mandioca</w:t>
            </w:r>
          </w:p>
        </w:tc>
        <w:tc>
          <w:tcPr>
            <w:tcW w:w="1899" w:type="dxa"/>
          </w:tcPr>
          <w:p w:rsidR="005C1DD0" w:rsidRPr="001D2EDB" w:rsidRDefault="00610AC9" w:rsidP="001846AF">
            <w:pPr>
              <w:autoSpaceDE w:val="0"/>
              <w:autoSpaceDN w:val="0"/>
              <w:adjustRightInd w:val="0"/>
              <w:jc w:val="center"/>
              <w:rPr>
                <w:szCs w:val="24"/>
              </w:rPr>
            </w:pPr>
            <w:r w:rsidRPr="001D2EDB">
              <w:rPr>
                <w:szCs w:val="24"/>
              </w:rPr>
              <w:t>KG</w:t>
            </w:r>
          </w:p>
        </w:tc>
        <w:tc>
          <w:tcPr>
            <w:tcW w:w="1899" w:type="dxa"/>
          </w:tcPr>
          <w:p w:rsidR="005C1DD0" w:rsidRPr="001D2EDB" w:rsidRDefault="00AE38FD" w:rsidP="00610AC9">
            <w:pPr>
              <w:autoSpaceDE w:val="0"/>
              <w:autoSpaceDN w:val="0"/>
              <w:adjustRightInd w:val="0"/>
              <w:jc w:val="center"/>
              <w:rPr>
                <w:szCs w:val="24"/>
              </w:rPr>
            </w:pPr>
            <w:r w:rsidRPr="001D2EDB">
              <w:rPr>
                <w:szCs w:val="24"/>
              </w:rPr>
              <w:t>600</w:t>
            </w:r>
          </w:p>
        </w:tc>
        <w:tc>
          <w:tcPr>
            <w:tcW w:w="1899" w:type="dxa"/>
          </w:tcPr>
          <w:p w:rsidR="005C1DD0" w:rsidRPr="001D2EDB" w:rsidRDefault="00D668C9" w:rsidP="00C04B27">
            <w:pPr>
              <w:autoSpaceDE w:val="0"/>
              <w:autoSpaceDN w:val="0"/>
              <w:adjustRightInd w:val="0"/>
              <w:jc w:val="center"/>
              <w:rPr>
                <w:szCs w:val="24"/>
              </w:rPr>
            </w:pPr>
            <w:r w:rsidRPr="001D2EDB">
              <w:rPr>
                <w:szCs w:val="24"/>
              </w:rPr>
              <w:t xml:space="preserve">R$ </w:t>
            </w:r>
            <w:r w:rsidR="00610AC9" w:rsidRPr="001D2EDB">
              <w:rPr>
                <w:szCs w:val="24"/>
              </w:rPr>
              <w:t>3,</w:t>
            </w:r>
            <w:r w:rsidR="00AE38FD" w:rsidRPr="001D2EDB">
              <w:rPr>
                <w:szCs w:val="24"/>
              </w:rPr>
              <w:t>04</w:t>
            </w:r>
          </w:p>
        </w:tc>
        <w:tc>
          <w:tcPr>
            <w:tcW w:w="1899" w:type="dxa"/>
          </w:tcPr>
          <w:p w:rsidR="005C1DD0" w:rsidRPr="001D2EDB" w:rsidRDefault="00D668C9" w:rsidP="00C04B27">
            <w:pPr>
              <w:autoSpaceDE w:val="0"/>
              <w:autoSpaceDN w:val="0"/>
              <w:adjustRightInd w:val="0"/>
              <w:jc w:val="center"/>
              <w:rPr>
                <w:szCs w:val="24"/>
              </w:rPr>
            </w:pPr>
            <w:r w:rsidRPr="001D2EDB">
              <w:rPr>
                <w:szCs w:val="24"/>
              </w:rPr>
              <w:t>R$</w:t>
            </w:r>
            <w:r w:rsidR="00610AC9" w:rsidRPr="001D2EDB">
              <w:rPr>
                <w:szCs w:val="24"/>
              </w:rPr>
              <w:t xml:space="preserve"> </w:t>
            </w:r>
            <w:r w:rsidR="00AE38FD" w:rsidRPr="001D2EDB">
              <w:rPr>
                <w:szCs w:val="24"/>
              </w:rPr>
              <w:t>1.824,00</w:t>
            </w:r>
          </w:p>
        </w:tc>
      </w:tr>
      <w:tr w:rsidR="005C1DD0" w:rsidRPr="001D2EDB" w:rsidTr="00C04B27">
        <w:tc>
          <w:tcPr>
            <w:tcW w:w="1899" w:type="dxa"/>
          </w:tcPr>
          <w:p w:rsidR="005C1DD0" w:rsidRPr="001D2EDB" w:rsidRDefault="005C1DD0" w:rsidP="00E278DA">
            <w:pPr>
              <w:autoSpaceDE w:val="0"/>
              <w:autoSpaceDN w:val="0"/>
              <w:adjustRightInd w:val="0"/>
              <w:rPr>
                <w:szCs w:val="24"/>
              </w:rPr>
            </w:pPr>
          </w:p>
        </w:tc>
        <w:tc>
          <w:tcPr>
            <w:tcW w:w="1899" w:type="dxa"/>
          </w:tcPr>
          <w:p w:rsidR="005C1DD0" w:rsidRPr="001D2EDB" w:rsidRDefault="005C1DD0" w:rsidP="00610AC9">
            <w:pPr>
              <w:autoSpaceDE w:val="0"/>
              <w:autoSpaceDN w:val="0"/>
              <w:adjustRightInd w:val="0"/>
              <w:rPr>
                <w:szCs w:val="24"/>
              </w:rPr>
            </w:pPr>
          </w:p>
        </w:tc>
        <w:tc>
          <w:tcPr>
            <w:tcW w:w="1899" w:type="dxa"/>
          </w:tcPr>
          <w:p w:rsidR="005C1DD0" w:rsidRPr="001D2EDB" w:rsidRDefault="005C1DD0" w:rsidP="00BF33A4">
            <w:pPr>
              <w:autoSpaceDE w:val="0"/>
              <w:autoSpaceDN w:val="0"/>
              <w:adjustRightInd w:val="0"/>
              <w:jc w:val="center"/>
              <w:rPr>
                <w:szCs w:val="24"/>
              </w:rPr>
            </w:pPr>
          </w:p>
        </w:tc>
        <w:tc>
          <w:tcPr>
            <w:tcW w:w="1899" w:type="dxa"/>
          </w:tcPr>
          <w:p w:rsidR="005C1DD0" w:rsidRPr="001D2EDB" w:rsidRDefault="005C1DD0" w:rsidP="00610AC9">
            <w:pPr>
              <w:autoSpaceDE w:val="0"/>
              <w:autoSpaceDN w:val="0"/>
              <w:adjustRightInd w:val="0"/>
              <w:rPr>
                <w:szCs w:val="24"/>
              </w:rPr>
            </w:pPr>
          </w:p>
        </w:tc>
        <w:tc>
          <w:tcPr>
            <w:tcW w:w="1899" w:type="dxa"/>
          </w:tcPr>
          <w:p w:rsidR="005C1DD0" w:rsidRPr="001D2EDB" w:rsidRDefault="005C1DD0" w:rsidP="00610AC9">
            <w:pPr>
              <w:autoSpaceDE w:val="0"/>
              <w:autoSpaceDN w:val="0"/>
              <w:adjustRightInd w:val="0"/>
              <w:rPr>
                <w:szCs w:val="24"/>
              </w:rPr>
            </w:pPr>
          </w:p>
        </w:tc>
      </w:tr>
      <w:tr w:rsidR="005C1DD0" w:rsidRPr="001D2EDB" w:rsidTr="00C04B27">
        <w:tc>
          <w:tcPr>
            <w:tcW w:w="7596" w:type="dxa"/>
            <w:gridSpan w:val="4"/>
            <w:shd w:val="clear" w:color="auto" w:fill="D9D9D9"/>
          </w:tcPr>
          <w:p w:rsidR="005C1DD0" w:rsidRPr="001D2EDB" w:rsidRDefault="005C1DD0" w:rsidP="00C04B27">
            <w:pPr>
              <w:autoSpaceDE w:val="0"/>
              <w:autoSpaceDN w:val="0"/>
              <w:adjustRightInd w:val="0"/>
              <w:jc w:val="center"/>
              <w:rPr>
                <w:szCs w:val="24"/>
              </w:rPr>
            </w:pPr>
            <w:r w:rsidRPr="001D2EDB">
              <w:rPr>
                <w:szCs w:val="24"/>
              </w:rPr>
              <w:t>SOMA TOTAL</w:t>
            </w:r>
          </w:p>
        </w:tc>
        <w:tc>
          <w:tcPr>
            <w:tcW w:w="1899" w:type="dxa"/>
            <w:shd w:val="clear" w:color="auto" w:fill="D9D9D9"/>
          </w:tcPr>
          <w:p w:rsidR="005C1DD0" w:rsidRPr="001D2EDB" w:rsidRDefault="00D668C9" w:rsidP="00C04B27">
            <w:pPr>
              <w:autoSpaceDE w:val="0"/>
              <w:autoSpaceDN w:val="0"/>
              <w:adjustRightInd w:val="0"/>
              <w:jc w:val="center"/>
              <w:rPr>
                <w:szCs w:val="24"/>
              </w:rPr>
            </w:pPr>
            <w:r w:rsidRPr="001D2EDB">
              <w:rPr>
                <w:szCs w:val="24"/>
              </w:rPr>
              <w:t xml:space="preserve">R$ </w:t>
            </w:r>
            <w:r w:rsidR="00AE38FD" w:rsidRPr="001D2EDB">
              <w:rPr>
                <w:szCs w:val="24"/>
              </w:rPr>
              <w:t>1.824,00</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p w:rsidR="003A20DC" w:rsidRPr="001D2EDB" w:rsidRDefault="003A20DC" w:rsidP="003A20DC">
      <w:pPr>
        <w:rPr>
          <w:szCs w:val="24"/>
        </w:rPr>
      </w:pPr>
    </w:p>
    <w:tbl>
      <w:tblPr>
        <w:tblW w:w="9460" w:type="dxa"/>
        <w:tblInd w:w="55" w:type="dxa"/>
        <w:tblCellMar>
          <w:left w:w="70" w:type="dxa"/>
          <w:right w:w="70" w:type="dxa"/>
        </w:tblCellMar>
        <w:tblLook w:val="04A0" w:firstRow="1" w:lastRow="0" w:firstColumn="1" w:lastColumn="0" w:noHBand="0" w:noVBand="1"/>
      </w:tblPr>
      <w:tblGrid>
        <w:gridCol w:w="9460"/>
      </w:tblGrid>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12.361.0400.2-103  PROGRAMA NACIONAL DE ALIMENTAÇÃO ESCOLAR</w:t>
            </w:r>
            <w:r w:rsidRPr="001D2EDB">
              <w:rPr>
                <w:color w:val="000000"/>
                <w:szCs w:val="24"/>
              </w:rPr>
              <w:br/>
              <w:t>3.3.90.30.00  MATERIAL DE CONSUMO</w:t>
            </w:r>
            <w:r w:rsidRPr="001D2EDB">
              <w:rPr>
                <w:color w:val="000000"/>
                <w:szCs w:val="24"/>
              </w:rPr>
              <w:br/>
              <w:t>FONTE: 00.01.0015.000051     /     FICHA: 053</w:t>
            </w:r>
            <w:r w:rsidRPr="001D2EDB">
              <w:rPr>
                <w:color w:val="000000"/>
                <w:szCs w:val="24"/>
              </w:rPr>
              <w:br/>
            </w:r>
          </w:p>
        </w:tc>
      </w:tr>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lastRenderedPageBreak/>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12.361.0400.2-151  PROGRAMA NACIONAL DE ALIMENTAÇÃO ESCOLAR - INDÍGENA</w:t>
            </w:r>
            <w:r w:rsidRPr="001D2EDB">
              <w:rPr>
                <w:color w:val="000000"/>
                <w:szCs w:val="24"/>
              </w:rPr>
              <w:br/>
              <w:t>3.3.90.30.00  MATERIAL DE CONSUMO</w:t>
            </w:r>
            <w:r w:rsidRPr="001D2EDB">
              <w:rPr>
                <w:color w:val="000000"/>
                <w:szCs w:val="24"/>
              </w:rPr>
              <w:br/>
              <w:t>FONTE: 00.01.0015.000049     /     FICHA: 116</w:t>
            </w:r>
            <w:r w:rsidRPr="001D2EDB">
              <w:rPr>
                <w:color w:val="000000"/>
                <w:szCs w:val="24"/>
              </w:rPr>
              <w:br/>
            </w:r>
          </w:p>
        </w:tc>
      </w:tr>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12.365.0400.2-108  PROGRAMA NACIONAL DE ALIMENTAÇÃO ESCOLAR - ENSINO INFANTIL PRÉ-ESCOLA</w:t>
            </w:r>
            <w:r w:rsidRPr="001D2EDB">
              <w:rPr>
                <w:color w:val="000000"/>
                <w:szCs w:val="24"/>
              </w:rPr>
              <w:br/>
              <w:t>3.3.90.30.00  MATERIAL DE CONSUMO</w:t>
            </w:r>
            <w:r w:rsidRPr="001D2EDB">
              <w:rPr>
                <w:color w:val="000000"/>
                <w:szCs w:val="24"/>
              </w:rPr>
              <w:br/>
              <w:t>FONTE: 00.01.0000.000000     /     FICHA: 061</w:t>
            </w:r>
          </w:p>
        </w:tc>
      </w:tr>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12.365.0400.2-112  PROGRAMA NACIONAL DE ALIMENTAÇÃO ESCOLAR - ENSINO INFANTIL - CRECHE</w:t>
            </w:r>
            <w:r w:rsidRPr="001D2EDB">
              <w:rPr>
                <w:color w:val="000000"/>
                <w:szCs w:val="24"/>
              </w:rPr>
              <w:br/>
              <w:t>3.3.90.30.00  MATERIAL DE CONSUMO</w:t>
            </w:r>
            <w:r w:rsidRPr="001D2EDB">
              <w:rPr>
                <w:color w:val="000000"/>
                <w:szCs w:val="24"/>
              </w:rPr>
              <w:br/>
              <w:t>FONTE: 00.01.0015.000051     /     FICHA: 085</w:t>
            </w:r>
          </w:p>
        </w:tc>
      </w:tr>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12.366.0400.2-158  PROGRAMA NACIONAL DE ALIMENTAÇÃO ESCOLAR - EJA</w:t>
            </w:r>
            <w:r w:rsidRPr="001D2EDB">
              <w:rPr>
                <w:color w:val="000000"/>
                <w:szCs w:val="24"/>
              </w:rPr>
              <w:br/>
              <w:t>3.3.90.30.00  MATERIAL DE CONSUMO</w:t>
            </w:r>
            <w:r w:rsidRPr="001D2EDB">
              <w:rPr>
                <w:color w:val="000000"/>
                <w:szCs w:val="24"/>
              </w:rPr>
              <w:br/>
              <w:t>FONTE: 00.01.0015.000051     /     FICHA: 119</w:t>
            </w:r>
          </w:p>
        </w:tc>
      </w:tr>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00.000.0000.0-000  ATA DE REGISTRO DE PREÇOS</w:t>
            </w:r>
            <w:r w:rsidRPr="001D2EDB">
              <w:rPr>
                <w:color w:val="000000"/>
                <w:szCs w:val="24"/>
              </w:rPr>
              <w:br/>
              <w:t>0.0.00.00.00  --------------------------------------------------</w:t>
            </w:r>
            <w:r w:rsidRPr="001D2EDB">
              <w:rPr>
                <w:color w:val="000000"/>
                <w:szCs w:val="24"/>
              </w:rPr>
              <w:br/>
              <w:t>FONTE: 00.01.0000     /     FICHA: 0000</w:t>
            </w:r>
          </w:p>
        </w:tc>
      </w:tr>
      <w:tr w:rsidR="00AE38FD" w:rsidRPr="001D2EDB" w:rsidTr="00763B39">
        <w:trPr>
          <w:trHeight w:val="1980"/>
        </w:trPr>
        <w:tc>
          <w:tcPr>
            <w:tcW w:w="9460" w:type="dxa"/>
            <w:tcBorders>
              <w:top w:val="nil"/>
              <w:left w:val="nil"/>
              <w:bottom w:val="nil"/>
              <w:right w:val="nil"/>
            </w:tcBorders>
            <w:shd w:val="clear" w:color="auto" w:fill="auto"/>
            <w:vAlign w:val="center"/>
            <w:hideMark/>
          </w:tcPr>
          <w:p w:rsidR="00AE38FD" w:rsidRPr="001D2EDB" w:rsidRDefault="00AE38FD" w:rsidP="00763B39">
            <w:pPr>
              <w:rPr>
                <w:color w:val="000000"/>
                <w:szCs w:val="24"/>
              </w:rPr>
            </w:pPr>
            <w:proofErr w:type="gramStart"/>
            <w:r w:rsidRPr="001D2EDB">
              <w:rPr>
                <w:color w:val="000000"/>
                <w:szCs w:val="24"/>
              </w:rPr>
              <w:t>1</w:t>
            </w:r>
            <w:proofErr w:type="gramEnd"/>
            <w:r w:rsidRPr="001D2EDB">
              <w:rPr>
                <w:color w:val="000000"/>
                <w:szCs w:val="24"/>
              </w:rPr>
              <w:t xml:space="preserve">  PREFEITURA MUNICIPAL DE CORONEL SAPUCAIA</w:t>
            </w:r>
            <w:r w:rsidRPr="001D2EDB">
              <w:rPr>
                <w:color w:val="000000"/>
                <w:szCs w:val="24"/>
              </w:rPr>
              <w:br/>
              <w:t>02  PODER EXECUTIVO</w:t>
            </w:r>
            <w:r w:rsidRPr="001D2EDB">
              <w:rPr>
                <w:color w:val="000000"/>
                <w:szCs w:val="24"/>
              </w:rPr>
              <w:br/>
              <w:t>02.06  SECRETARIA MUNICIPAL DE EDUCAÇÃO E CULTURA</w:t>
            </w:r>
            <w:r w:rsidRPr="001D2EDB">
              <w:rPr>
                <w:color w:val="000000"/>
                <w:szCs w:val="24"/>
              </w:rPr>
              <w:br/>
              <w:t>12.361.0400.2-103  PROGRAMA NACIONAL DE ALIMENTAÇÃO ESCOLAR</w:t>
            </w:r>
            <w:r w:rsidRPr="001D2EDB">
              <w:rPr>
                <w:color w:val="000000"/>
                <w:szCs w:val="24"/>
              </w:rPr>
              <w:br/>
              <w:t>3.3.90.30.00  MATERIAL DE CONSUMO</w:t>
            </w:r>
            <w:r w:rsidRPr="001D2EDB">
              <w:rPr>
                <w:color w:val="000000"/>
                <w:szCs w:val="24"/>
              </w:rPr>
              <w:br/>
              <w:t>FONTE: 00.01.0015.000049     /     FICHA: 054</w:t>
            </w:r>
            <w:r w:rsidRPr="001D2EDB">
              <w:rPr>
                <w:color w:val="000000"/>
                <w:szCs w:val="24"/>
              </w:rPr>
              <w:br/>
            </w:r>
          </w:p>
        </w:tc>
      </w:tr>
    </w:tbl>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9.1.1. </w:t>
      </w:r>
      <w:r w:rsidR="00397111" w:rsidRPr="001D2EDB">
        <w:rPr>
          <w:b/>
          <w:bCs/>
          <w:szCs w:val="24"/>
        </w:rPr>
        <w:t>Advertência</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9.1.2. </w:t>
      </w:r>
      <w:r w:rsidR="00397111" w:rsidRPr="001D2EDB">
        <w:rPr>
          <w:b/>
          <w:bCs/>
          <w:szCs w:val="24"/>
        </w:rPr>
        <w:t>Suspensão</w:t>
      </w:r>
      <w:r w:rsidRPr="001D2EDB">
        <w:rPr>
          <w:b/>
          <w:bCs/>
          <w:szCs w:val="24"/>
        </w:rPr>
        <w:t xml:space="preserve"> </w:t>
      </w:r>
      <w:r w:rsidRPr="001D2EDB">
        <w:rPr>
          <w:szCs w:val="24"/>
        </w:rPr>
        <w:t xml:space="preserve">do direito de licitar e contratar com o Município de </w:t>
      </w:r>
      <w:r w:rsidR="00783B8E" w:rsidRPr="001D2EDB">
        <w:rPr>
          <w:szCs w:val="24"/>
        </w:rPr>
        <w:t>Coronel Sapucaia</w:t>
      </w:r>
      <w:r w:rsidR="00B60F44" w:rsidRPr="001D2EDB">
        <w:rPr>
          <w:szCs w:val="24"/>
        </w:rPr>
        <w:t xml:space="preserve"> </w:t>
      </w:r>
      <w:r w:rsidRPr="001D2EDB">
        <w:rPr>
          <w:szCs w:val="24"/>
        </w:rPr>
        <w:t>(MS);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szCs w:val="24"/>
        </w:rPr>
        <w:t xml:space="preserve">9.1.3. </w:t>
      </w:r>
      <w:r w:rsidR="00397111" w:rsidRPr="001D2EDB">
        <w:rPr>
          <w:b/>
          <w:bCs/>
          <w:szCs w:val="24"/>
        </w:rPr>
        <w:t>Pagamento</w:t>
      </w:r>
      <w:r w:rsidRPr="001D2EDB">
        <w:rPr>
          <w:b/>
          <w:bCs/>
          <w:szCs w:val="24"/>
        </w:rPr>
        <w:t xml:space="preserve"> de multa: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1D2EDB" w:rsidRDefault="005C1DD0" w:rsidP="005C1DD0">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5C1DD0" w:rsidRPr="001D2EDB" w:rsidRDefault="005C1DD0" w:rsidP="005C1DD0">
      <w:pPr>
        <w:autoSpaceDE w:val="0"/>
        <w:autoSpaceDN w:val="0"/>
        <w:adjustRightInd w:val="0"/>
        <w:jc w:val="both"/>
        <w:rPr>
          <w:szCs w:val="24"/>
        </w:rPr>
      </w:pPr>
    </w:p>
    <w:p w:rsidR="005C1DD0" w:rsidRPr="001D2EDB" w:rsidRDefault="00AE38FD" w:rsidP="00AE38FD">
      <w:pPr>
        <w:autoSpaceDE w:val="0"/>
        <w:autoSpaceDN w:val="0"/>
        <w:adjustRightInd w:val="0"/>
        <w:jc w:val="both"/>
        <w:rPr>
          <w:szCs w:val="24"/>
        </w:rPr>
      </w:pPr>
      <w:proofErr w:type="gramStart"/>
      <w:r w:rsidRPr="001D2EDB">
        <w:rPr>
          <w:szCs w:val="24"/>
        </w:rPr>
        <w:t>f</w:t>
      </w:r>
      <w:r w:rsidR="005C1DD0" w:rsidRPr="001D2EDB">
        <w:rPr>
          <w:szCs w:val="24"/>
        </w:rPr>
        <w:t>)</w:t>
      </w:r>
      <w:proofErr w:type="gramEnd"/>
      <w:r w:rsidR="005C1DD0" w:rsidRPr="001D2EDB">
        <w:rPr>
          <w:szCs w:val="24"/>
        </w:rPr>
        <w:t xml:space="preserve">Considera-se </w:t>
      </w:r>
      <w:r w:rsidR="005C1DD0" w:rsidRPr="001D2EDB">
        <w:rPr>
          <w:b/>
          <w:bCs/>
          <w:szCs w:val="24"/>
        </w:rPr>
        <w:t xml:space="preserve">inexecução total </w:t>
      </w:r>
      <w:r w:rsidR="005C1DD0" w:rsidRPr="001D2EDB">
        <w:rPr>
          <w:szCs w:val="24"/>
        </w:rPr>
        <w:t xml:space="preserve">quando a execução do contrato for </w:t>
      </w:r>
      <w:r w:rsidR="005C1DD0" w:rsidRPr="001D2EDB">
        <w:rPr>
          <w:b/>
          <w:bCs/>
          <w:szCs w:val="24"/>
        </w:rPr>
        <w:t xml:space="preserve">inferior a 25% (vinte e cinco por cento) </w:t>
      </w:r>
      <w:r w:rsidR="005C1DD0" w:rsidRPr="001D2EDB">
        <w:rPr>
          <w:szCs w:val="24"/>
        </w:rPr>
        <w:t xml:space="preserve">do total, quando houver, na execução do contrato, reiterado descumprimento das obrigações assumidas, ou quando o atraso na execução ultrapassar o prazo limite de </w:t>
      </w:r>
      <w:r w:rsidR="005C1DD0" w:rsidRPr="001D2EDB">
        <w:rPr>
          <w:b/>
          <w:bCs/>
          <w:szCs w:val="24"/>
        </w:rPr>
        <w:t xml:space="preserve">30 (trinta) </w:t>
      </w:r>
      <w:r w:rsidR="005C1DD0" w:rsidRPr="001D2EDB">
        <w:rPr>
          <w:szCs w:val="24"/>
        </w:rPr>
        <w:t>dias corridos.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5C1DD0" w:rsidRPr="001D2EDB" w:rsidRDefault="005C1DD0" w:rsidP="005C1DD0">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9.4. Os demais casos poderão ser julgados pela Comissão Permanente de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9.5. Será garantido o direito à prévia e ampla defesa, sem prejuízo das responsabilidades civil e criminal, ressalvados os casos devidamente justificados e comprovados. Sujeitam-se ainda os licitantes, no que </w:t>
      </w:r>
      <w:r w:rsidR="003475DE" w:rsidRPr="001D2EDB">
        <w:rPr>
          <w:szCs w:val="24"/>
        </w:rPr>
        <w:t>couberem</w:t>
      </w:r>
      <w:r w:rsidRPr="001D2EDB">
        <w:rPr>
          <w:szCs w:val="24"/>
        </w:rPr>
        <w:t xml:space="preserve"> às demais sanções referidas no Capítulo IV da Lei Federal nº. 8.666/93 e posteriores alterações.</w:t>
      </w:r>
    </w:p>
    <w:p w:rsidR="005C1DD0" w:rsidRPr="001D2EDB" w:rsidRDefault="005C1DD0" w:rsidP="005C1DD0">
      <w:pPr>
        <w:autoSpaceDE w:val="0"/>
        <w:autoSpaceDN w:val="0"/>
        <w:adjustRightInd w:val="0"/>
        <w:jc w:val="both"/>
        <w:rPr>
          <w:szCs w:val="24"/>
        </w:rPr>
      </w:pPr>
    </w:p>
    <w:p w:rsidR="005C1DD0" w:rsidRPr="001D2EDB" w:rsidRDefault="005C1DD0" w:rsidP="00AE38FD">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w:t>
      </w:r>
      <w:r w:rsidR="00783B8E" w:rsidRPr="001D2EDB">
        <w:rPr>
          <w:szCs w:val="24"/>
        </w:rPr>
        <w:t>Coronel Sapucaia</w:t>
      </w:r>
      <w:r w:rsidR="00B56816" w:rsidRPr="001D2EDB">
        <w:rPr>
          <w:szCs w:val="24"/>
        </w:rPr>
        <w:t xml:space="preserve"> </w:t>
      </w:r>
      <w:r w:rsidRPr="001D2EDB">
        <w:rPr>
          <w:szCs w:val="24"/>
        </w:rPr>
        <w:t>(MS) e posterior cobrança judicial.</w:t>
      </w:r>
    </w:p>
    <w:p w:rsidR="00AE38FD" w:rsidRPr="001D2EDB" w:rsidRDefault="00AE38FD" w:rsidP="005C1DD0">
      <w:pPr>
        <w:autoSpaceDE w:val="0"/>
        <w:autoSpaceDN w:val="0"/>
        <w:adjustRightInd w:val="0"/>
        <w:jc w:val="both"/>
        <w:rPr>
          <w:b/>
          <w:bCs/>
          <w:szCs w:val="24"/>
        </w:rPr>
      </w:pPr>
    </w:p>
    <w:p w:rsidR="005C1DD0" w:rsidRPr="001D2EDB" w:rsidRDefault="005C1DD0" w:rsidP="005C1DD0">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C1DD0" w:rsidRPr="001D2EDB" w:rsidRDefault="005C1DD0" w:rsidP="005C1DD0">
      <w:pPr>
        <w:widowControl w:val="0"/>
        <w:ind w:right="-618"/>
        <w:jc w:val="both"/>
        <w:rPr>
          <w:iCs/>
          <w:szCs w:val="24"/>
        </w:rPr>
      </w:pPr>
    </w:p>
    <w:p w:rsidR="005C1DD0" w:rsidRDefault="005C1DD0" w:rsidP="005C1DD0">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1D2EDB" w:rsidRPr="001D2EDB" w:rsidRDefault="001D2EDB" w:rsidP="005C1DD0">
      <w:pPr>
        <w:widowControl w:val="0"/>
        <w:tabs>
          <w:tab w:val="left" w:pos="705"/>
        </w:tabs>
        <w:jc w:val="both"/>
        <w:rPr>
          <w:iCs/>
          <w:szCs w:val="24"/>
        </w:rPr>
      </w:pPr>
    </w:p>
    <w:p w:rsidR="005C1DD0" w:rsidRPr="001D2EDB" w:rsidRDefault="005C1DD0" w:rsidP="005C1DD0">
      <w:pPr>
        <w:autoSpaceDE w:val="0"/>
        <w:autoSpaceDN w:val="0"/>
        <w:adjustRightInd w:val="0"/>
        <w:jc w:val="both"/>
        <w:rPr>
          <w:b/>
          <w:bCs/>
          <w:szCs w:val="24"/>
        </w:rPr>
      </w:pPr>
      <w:r w:rsidRPr="003041D6">
        <w:rPr>
          <w:b/>
          <w:bCs/>
          <w:szCs w:val="24"/>
        </w:rPr>
        <w:t>CLÁUSULA DÉCIMA PRIMEIRA: DA FISCALIZAÇÃO</w:t>
      </w:r>
    </w:p>
    <w:p w:rsidR="00DB76FB" w:rsidRPr="001D2EDB" w:rsidRDefault="00DB76FB" w:rsidP="005C1DD0">
      <w:pPr>
        <w:autoSpaceDE w:val="0"/>
        <w:autoSpaceDN w:val="0"/>
        <w:adjustRightInd w:val="0"/>
        <w:jc w:val="both"/>
        <w:rPr>
          <w:b/>
          <w:bCs/>
          <w:szCs w:val="24"/>
        </w:rPr>
      </w:pPr>
    </w:p>
    <w:p w:rsidR="005C1DD0" w:rsidRPr="001D2EDB" w:rsidRDefault="005C1DD0" w:rsidP="00DB76FB">
      <w:pPr>
        <w:autoSpaceDE w:val="0"/>
        <w:autoSpaceDN w:val="0"/>
        <w:adjustRightInd w:val="0"/>
        <w:jc w:val="both"/>
        <w:rPr>
          <w:szCs w:val="24"/>
        </w:rPr>
      </w:pPr>
      <w:r w:rsidRPr="001D2EDB">
        <w:rPr>
          <w:szCs w:val="24"/>
        </w:rPr>
        <w:t>11.1. A fiscalização do presente contrato ficará a cargo da Secretaria Municipal de Educação.</w:t>
      </w:r>
    </w:p>
    <w:p w:rsidR="00DB76FB" w:rsidRPr="001D2EDB" w:rsidRDefault="00DB76FB" w:rsidP="00DB76FB">
      <w:pPr>
        <w:autoSpaceDE w:val="0"/>
        <w:autoSpaceDN w:val="0"/>
        <w:adjustRightInd w:val="0"/>
        <w:jc w:val="both"/>
        <w:rPr>
          <w:szCs w:val="24"/>
        </w:rPr>
      </w:pPr>
    </w:p>
    <w:p w:rsidR="00281323" w:rsidRDefault="00281323" w:rsidP="00281323">
      <w:pPr>
        <w:autoSpaceDE w:val="0"/>
        <w:autoSpaceDN w:val="0"/>
        <w:adjustRightInd w:val="0"/>
        <w:jc w:val="both"/>
        <w:rPr>
          <w:szCs w:val="24"/>
        </w:rPr>
      </w:pPr>
      <w:r>
        <w:rPr>
          <w:szCs w:val="24"/>
        </w:rPr>
        <w:t>11.1. A fiscalização do presente contrato ficará a cargo da Secretaria Municipal de Educação.</w:t>
      </w:r>
    </w:p>
    <w:p w:rsidR="00281323" w:rsidRDefault="00281323" w:rsidP="00281323">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281323" w:rsidRDefault="00281323" w:rsidP="00281323">
      <w:pPr>
        <w:widowControl w:val="0"/>
        <w:ind w:right="90" w:hanging="993"/>
        <w:jc w:val="both"/>
        <w:rPr>
          <w:snapToGrid w:val="0"/>
          <w:szCs w:val="24"/>
        </w:rPr>
      </w:pPr>
    </w:p>
    <w:p w:rsidR="005C1DD0" w:rsidRPr="001D2EDB" w:rsidRDefault="005C1DD0" w:rsidP="00281323">
      <w:pPr>
        <w:widowControl w:val="0"/>
        <w:ind w:right="90"/>
        <w:jc w:val="both"/>
        <w:rPr>
          <w:b/>
          <w:bCs/>
          <w:szCs w:val="24"/>
        </w:rPr>
      </w:pPr>
      <w:r w:rsidRPr="001D2EDB">
        <w:rPr>
          <w:b/>
          <w:bCs/>
          <w:szCs w:val="24"/>
        </w:rPr>
        <w:t>CLÁUSULA DÉCIMA SEGUNDA DA PULBICAÇÃO</w:t>
      </w:r>
    </w:p>
    <w:p w:rsidR="005C1DD0" w:rsidRPr="001D2EDB" w:rsidRDefault="005C1DD0" w:rsidP="005C1DD0">
      <w:pPr>
        <w:autoSpaceDE w:val="0"/>
        <w:autoSpaceDN w:val="0"/>
        <w:adjustRightInd w:val="0"/>
        <w:jc w:val="both"/>
        <w:rPr>
          <w:b/>
          <w:bCs/>
          <w:szCs w:val="24"/>
          <w:highlight w:val="red"/>
        </w:rPr>
      </w:pPr>
    </w:p>
    <w:p w:rsidR="005C1DD0" w:rsidRPr="001D2EDB" w:rsidRDefault="005C1DD0" w:rsidP="005C1DD0">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5C1DD0" w:rsidRPr="001D2EDB" w:rsidRDefault="005C1DD0" w:rsidP="005C1DD0">
      <w:pPr>
        <w:autoSpaceDE w:val="0"/>
        <w:autoSpaceDN w:val="0"/>
        <w:adjustRightInd w:val="0"/>
        <w:jc w:val="both"/>
        <w:rPr>
          <w:b/>
          <w:bCs/>
          <w:szCs w:val="24"/>
          <w:highlight w:val="red"/>
        </w:rPr>
      </w:pPr>
    </w:p>
    <w:p w:rsidR="005C1DD0" w:rsidRDefault="005C1DD0" w:rsidP="005C1DD0">
      <w:pPr>
        <w:autoSpaceDE w:val="0"/>
        <w:autoSpaceDN w:val="0"/>
        <w:adjustRightInd w:val="0"/>
        <w:jc w:val="both"/>
        <w:rPr>
          <w:b/>
          <w:bCs/>
          <w:szCs w:val="24"/>
        </w:rPr>
      </w:pPr>
      <w:r w:rsidRPr="001D2EDB">
        <w:rPr>
          <w:b/>
          <w:bCs/>
          <w:szCs w:val="24"/>
        </w:rPr>
        <w:t>CLÁUSULA DÉCIMA TERCEIRA: DA VIGÊNCIA</w:t>
      </w:r>
    </w:p>
    <w:p w:rsidR="001D2EDB" w:rsidRPr="001D2EDB" w:rsidRDefault="001D2EDB"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13.1. O presente contrato vigorará a partir da assinatura até </w:t>
      </w:r>
      <w:r w:rsidR="00AE38FD" w:rsidRPr="001D2EDB">
        <w:rPr>
          <w:b/>
          <w:szCs w:val="24"/>
          <w:u w:val="single"/>
        </w:rPr>
        <w:t>09</w:t>
      </w:r>
      <w:r w:rsidR="00F63886" w:rsidRPr="001D2EDB">
        <w:rPr>
          <w:b/>
          <w:szCs w:val="24"/>
          <w:u w:val="single"/>
        </w:rPr>
        <w:t xml:space="preserve"> de julho</w:t>
      </w:r>
      <w:r w:rsidRPr="001D2EDB">
        <w:rPr>
          <w:b/>
          <w:szCs w:val="24"/>
          <w:u w:val="single"/>
        </w:rPr>
        <w:t xml:space="preserve"> de </w:t>
      </w:r>
      <w:r w:rsidR="00F250F9" w:rsidRPr="001D2EDB">
        <w:rPr>
          <w:b/>
          <w:szCs w:val="24"/>
          <w:u w:val="single"/>
        </w:rPr>
        <w:t>201</w:t>
      </w:r>
      <w:r w:rsidR="00AE38FD" w:rsidRPr="001D2EDB">
        <w:rPr>
          <w:b/>
          <w:szCs w:val="24"/>
          <w:u w:val="single"/>
        </w:rPr>
        <w:t>8</w:t>
      </w:r>
      <w:r w:rsidRPr="001D2EDB">
        <w:rPr>
          <w:szCs w:val="24"/>
        </w:rPr>
        <w:t xml:space="preserve">, </w:t>
      </w:r>
      <w:r w:rsidRPr="001D2EDB">
        <w:rPr>
          <w:iCs/>
          <w:szCs w:val="24"/>
        </w:rPr>
        <w:t xml:space="preserve">podendo ser prorrogado mediante acordo entre as partes e nos termos da Lei Federal nº. 8.666/93.  </w:t>
      </w: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r w:rsidRPr="001D2EDB">
        <w:rPr>
          <w:b/>
          <w:bCs/>
          <w:szCs w:val="24"/>
        </w:rPr>
        <w:t>CLÁUSULA DÉCIMA QUARTA: DO ADITAMENTO</w:t>
      </w:r>
    </w:p>
    <w:p w:rsidR="005C1DD0" w:rsidRPr="001D2EDB" w:rsidRDefault="005C1DD0" w:rsidP="005C1DD0">
      <w:pPr>
        <w:autoSpaceDE w:val="0"/>
        <w:autoSpaceDN w:val="0"/>
        <w:adjustRightInd w:val="0"/>
        <w:jc w:val="both"/>
        <w:rPr>
          <w:bCs/>
          <w:szCs w:val="24"/>
        </w:rPr>
      </w:pPr>
    </w:p>
    <w:p w:rsidR="005C1DD0" w:rsidRPr="001D2EDB" w:rsidRDefault="005C1DD0" w:rsidP="005C1DD0">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15. DO FORO</w:t>
      </w:r>
    </w:p>
    <w:p w:rsidR="00AE38FD" w:rsidRPr="001D2EDB" w:rsidRDefault="00AE38FD"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15.1. É competente o Foro da Comarca de </w:t>
      </w:r>
      <w:r w:rsidR="001D2EDB" w:rsidRPr="001D2EDB">
        <w:rPr>
          <w:szCs w:val="24"/>
        </w:rPr>
        <w:t>Amambai</w:t>
      </w:r>
      <w:r w:rsidR="00345153" w:rsidRPr="001D2EDB">
        <w:rPr>
          <w:szCs w:val="24"/>
        </w:rPr>
        <w:t xml:space="preserve"> </w:t>
      </w:r>
      <w:r w:rsidRPr="001D2EDB">
        <w:rPr>
          <w:szCs w:val="24"/>
        </w:rPr>
        <w:t>(MS) para dirimir qualquer controvérsia que se originar deste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C1DD0" w:rsidRPr="001D2EDB" w:rsidRDefault="005C1DD0" w:rsidP="005C1DD0">
      <w:pPr>
        <w:autoSpaceDE w:val="0"/>
        <w:autoSpaceDN w:val="0"/>
        <w:adjustRightInd w:val="0"/>
        <w:rPr>
          <w:szCs w:val="24"/>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5C1DD0" w:rsidRPr="001D2EDB" w:rsidRDefault="00783B8E" w:rsidP="005C1DD0">
      <w:pPr>
        <w:widowControl w:val="0"/>
        <w:jc w:val="right"/>
        <w:rPr>
          <w:iCs/>
          <w:szCs w:val="24"/>
        </w:rPr>
      </w:pPr>
      <w:r w:rsidRPr="001D2EDB">
        <w:rPr>
          <w:iCs/>
          <w:szCs w:val="24"/>
        </w:rPr>
        <w:t>Coronel Sapucaia</w:t>
      </w:r>
      <w:r w:rsidR="009C3650" w:rsidRPr="001D2EDB">
        <w:rPr>
          <w:iCs/>
          <w:szCs w:val="24"/>
        </w:rPr>
        <w:t xml:space="preserve"> </w:t>
      </w:r>
      <w:r w:rsidR="00AE38FD" w:rsidRPr="001D2EDB">
        <w:rPr>
          <w:iCs/>
          <w:szCs w:val="24"/>
        </w:rPr>
        <w:t>(MS), 15 de fevereiro</w:t>
      </w:r>
      <w:r w:rsidR="005C1DD0" w:rsidRPr="001D2EDB">
        <w:rPr>
          <w:iCs/>
          <w:szCs w:val="24"/>
        </w:rPr>
        <w:t xml:space="preserve"> de </w:t>
      </w:r>
      <w:r w:rsidR="00427805" w:rsidRPr="001D2EDB">
        <w:rPr>
          <w:iCs/>
          <w:szCs w:val="24"/>
        </w:rPr>
        <w:t>201</w:t>
      </w:r>
      <w:r w:rsidR="00AE38FD" w:rsidRPr="001D2EDB">
        <w:rPr>
          <w:iCs/>
          <w:szCs w:val="24"/>
        </w:rPr>
        <w:t>8</w:t>
      </w:r>
      <w:r w:rsidR="005C1DD0" w:rsidRPr="001D2EDB">
        <w:rPr>
          <w:iCs/>
          <w:szCs w:val="24"/>
        </w:rPr>
        <w:t>.</w:t>
      </w: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763B39">
        <w:trPr>
          <w:trHeight w:val="1752"/>
        </w:trPr>
        <w:tc>
          <w:tcPr>
            <w:tcW w:w="4748" w:type="dxa"/>
          </w:tcPr>
          <w:p w:rsidR="001D2EDB" w:rsidRPr="001D2EDB" w:rsidRDefault="001D2EDB" w:rsidP="00763B39">
            <w:pPr>
              <w:tabs>
                <w:tab w:val="left" w:pos="1134"/>
                <w:tab w:val="left" w:pos="1701"/>
                <w:tab w:val="left" w:pos="6096"/>
              </w:tabs>
              <w:jc w:val="center"/>
              <w:rPr>
                <w:bCs/>
                <w:i/>
                <w:szCs w:val="24"/>
              </w:rPr>
            </w:pPr>
          </w:p>
          <w:p w:rsidR="001D2EDB" w:rsidRPr="001D2EDB" w:rsidRDefault="001D2EDB" w:rsidP="00763B39">
            <w:pPr>
              <w:tabs>
                <w:tab w:val="left" w:pos="1134"/>
                <w:tab w:val="left" w:pos="1701"/>
                <w:tab w:val="left" w:pos="6096"/>
              </w:tabs>
              <w:jc w:val="center"/>
              <w:rPr>
                <w:bCs/>
                <w:i/>
                <w:szCs w:val="24"/>
              </w:rPr>
            </w:pPr>
          </w:p>
          <w:p w:rsidR="001D2EDB" w:rsidRPr="001D2EDB" w:rsidRDefault="001D2EDB" w:rsidP="00763B39">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763B39">
            <w:pPr>
              <w:tabs>
                <w:tab w:val="left" w:pos="1134"/>
                <w:tab w:val="left" w:pos="1701"/>
                <w:tab w:val="left" w:pos="6096"/>
              </w:tabs>
              <w:jc w:val="center"/>
              <w:rPr>
                <w:b/>
                <w:szCs w:val="24"/>
              </w:rPr>
            </w:pPr>
            <w:r w:rsidRPr="001D2EDB">
              <w:rPr>
                <w:b/>
                <w:szCs w:val="24"/>
              </w:rPr>
              <w:t xml:space="preserve">SEC. MUN. DE EDUCAÇÃO E </w:t>
            </w:r>
            <w:proofErr w:type="gramStart"/>
            <w:r w:rsidR="008D0A11">
              <w:rPr>
                <w:b/>
                <w:szCs w:val="24"/>
              </w:rPr>
              <w:t>CULTUL</w:t>
            </w:r>
            <w:r w:rsidRPr="001D2EDB">
              <w:rPr>
                <w:b/>
                <w:szCs w:val="24"/>
              </w:rPr>
              <w:t>RA</w:t>
            </w:r>
            <w:proofErr w:type="gramEnd"/>
          </w:p>
          <w:p w:rsidR="001D2EDB" w:rsidRPr="001D2EDB" w:rsidRDefault="001D2EDB" w:rsidP="00763B39">
            <w:pPr>
              <w:tabs>
                <w:tab w:val="left" w:pos="1134"/>
                <w:tab w:val="left" w:pos="1701"/>
                <w:tab w:val="left" w:pos="6096"/>
              </w:tabs>
              <w:jc w:val="center"/>
              <w:rPr>
                <w:szCs w:val="24"/>
              </w:rPr>
            </w:pPr>
            <w:r w:rsidRPr="001D2EDB">
              <w:rPr>
                <w:b/>
                <w:bCs/>
                <w:szCs w:val="24"/>
              </w:rPr>
              <w:t>CONTRATANTE</w:t>
            </w:r>
            <w:bookmarkStart w:id="0" w:name="_GoBack"/>
            <w:bookmarkEnd w:id="0"/>
          </w:p>
        </w:tc>
        <w:tc>
          <w:tcPr>
            <w:tcW w:w="4536" w:type="dxa"/>
          </w:tcPr>
          <w:p w:rsidR="001D2EDB" w:rsidRPr="001D2EDB" w:rsidRDefault="001D2EDB" w:rsidP="00763B39">
            <w:pPr>
              <w:rPr>
                <w:szCs w:val="24"/>
              </w:rPr>
            </w:pPr>
          </w:p>
          <w:p w:rsidR="001D2EDB" w:rsidRPr="001D2EDB" w:rsidRDefault="001D2EDB" w:rsidP="00763B39">
            <w:pPr>
              <w:rPr>
                <w:szCs w:val="24"/>
              </w:rPr>
            </w:pPr>
          </w:p>
          <w:p w:rsidR="001D2EDB" w:rsidRPr="001D2EDB" w:rsidRDefault="001D2EDB" w:rsidP="00406E27">
            <w:pPr>
              <w:rPr>
                <w:szCs w:val="24"/>
              </w:rPr>
            </w:pPr>
          </w:p>
          <w:p w:rsidR="001D2EDB" w:rsidRPr="00406E27" w:rsidRDefault="00406E27" w:rsidP="00406E27">
            <w:pPr>
              <w:rPr>
                <w:b/>
                <w:i/>
                <w:szCs w:val="24"/>
              </w:rPr>
            </w:pPr>
            <w:r>
              <w:rPr>
                <w:b/>
                <w:i/>
                <w:szCs w:val="24"/>
              </w:rPr>
              <w:t xml:space="preserve">        PEDRINA DUTRA DE OLIVEIRA</w:t>
            </w:r>
          </w:p>
          <w:p w:rsidR="001D2EDB" w:rsidRPr="001D2EDB" w:rsidRDefault="001D2EDB" w:rsidP="00763B39">
            <w:pPr>
              <w:jc w:val="center"/>
              <w:rPr>
                <w:szCs w:val="24"/>
              </w:rPr>
            </w:pPr>
            <w:r w:rsidRPr="001D2EDB">
              <w:rPr>
                <w:b/>
                <w:szCs w:val="24"/>
              </w:rPr>
              <w:t>CONTRATADA</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763B39">
        <w:trPr>
          <w:trHeight w:val="1559"/>
        </w:trPr>
        <w:tc>
          <w:tcPr>
            <w:tcW w:w="4786" w:type="dxa"/>
          </w:tcPr>
          <w:p w:rsidR="001D2EDB" w:rsidRPr="001D2EDB" w:rsidRDefault="001D2EDB" w:rsidP="00763B39">
            <w:pPr>
              <w:autoSpaceDE w:val="0"/>
              <w:autoSpaceDN w:val="0"/>
              <w:adjustRightInd w:val="0"/>
              <w:jc w:val="center"/>
              <w:rPr>
                <w:szCs w:val="24"/>
              </w:rPr>
            </w:pPr>
          </w:p>
          <w:p w:rsidR="001D2EDB" w:rsidRPr="001D2EDB" w:rsidRDefault="001D2EDB" w:rsidP="00763B39">
            <w:pPr>
              <w:autoSpaceDE w:val="0"/>
              <w:autoSpaceDN w:val="0"/>
              <w:adjustRightInd w:val="0"/>
              <w:jc w:val="center"/>
              <w:rPr>
                <w:szCs w:val="24"/>
              </w:rPr>
            </w:pPr>
          </w:p>
          <w:p w:rsidR="001D2EDB" w:rsidRPr="001D2EDB" w:rsidRDefault="001D2EDB" w:rsidP="00763B39">
            <w:pPr>
              <w:autoSpaceDE w:val="0"/>
              <w:autoSpaceDN w:val="0"/>
              <w:adjustRightInd w:val="0"/>
              <w:jc w:val="center"/>
              <w:rPr>
                <w:szCs w:val="24"/>
              </w:rPr>
            </w:pPr>
          </w:p>
          <w:p w:rsidR="001D2EDB" w:rsidRPr="001D2EDB" w:rsidRDefault="001D2EDB" w:rsidP="00763B39">
            <w:pPr>
              <w:autoSpaceDE w:val="0"/>
              <w:autoSpaceDN w:val="0"/>
              <w:adjustRightInd w:val="0"/>
              <w:jc w:val="center"/>
              <w:rPr>
                <w:szCs w:val="24"/>
              </w:rPr>
            </w:pPr>
            <w:r w:rsidRPr="001D2EDB">
              <w:rPr>
                <w:szCs w:val="24"/>
              </w:rPr>
              <w:t>Sandra Aparecida Martinez</w:t>
            </w:r>
          </w:p>
          <w:p w:rsidR="001D2EDB" w:rsidRPr="001D2EDB" w:rsidRDefault="001D2EDB" w:rsidP="00763B39">
            <w:pPr>
              <w:autoSpaceDE w:val="0"/>
              <w:autoSpaceDN w:val="0"/>
              <w:adjustRightInd w:val="0"/>
              <w:jc w:val="center"/>
              <w:rPr>
                <w:szCs w:val="24"/>
              </w:rPr>
            </w:pPr>
            <w:r w:rsidRPr="001D2EDB">
              <w:rPr>
                <w:szCs w:val="24"/>
              </w:rPr>
              <w:t>CPF nº 025.767.721-61</w:t>
            </w:r>
          </w:p>
        </w:tc>
        <w:tc>
          <w:tcPr>
            <w:tcW w:w="4536" w:type="dxa"/>
            <w:vAlign w:val="center"/>
          </w:tcPr>
          <w:p w:rsidR="001D2EDB" w:rsidRPr="001D2EDB" w:rsidRDefault="001D2EDB" w:rsidP="00763B39">
            <w:pPr>
              <w:autoSpaceDE w:val="0"/>
              <w:autoSpaceDN w:val="0"/>
              <w:adjustRightInd w:val="0"/>
              <w:jc w:val="center"/>
              <w:rPr>
                <w:szCs w:val="24"/>
              </w:rPr>
            </w:pPr>
          </w:p>
          <w:p w:rsidR="001D2EDB" w:rsidRPr="001D2EDB" w:rsidRDefault="001D2EDB" w:rsidP="00763B39">
            <w:pPr>
              <w:autoSpaceDE w:val="0"/>
              <w:autoSpaceDN w:val="0"/>
              <w:adjustRightInd w:val="0"/>
              <w:jc w:val="center"/>
              <w:rPr>
                <w:szCs w:val="24"/>
              </w:rPr>
            </w:pPr>
          </w:p>
          <w:p w:rsidR="001D2EDB" w:rsidRPr="001D2EDB" w:rsidRDefault="001D2EDB" w:rsidP="00763B39">
            <w:pPr>
              <w:autoSpaceDE w:val="0"/>
              <w:autoSpaceDN w:val="0"/>
              <w:adjustRightInd w:val="0"/>
              <w:jc w:val="center"/>
              <w:rPr>
                <w:szCs w:val="24"/>
              </w:rPr>
            </w:pPr>
          </w:p>
          <w:p w:rsidR="001D2EDB" w:rsidRPr="001D2EDB" w:rsidRDefault="001D2EDB" w:rsidP="00763B39">
            <w:pPr>
              <w:jc w:val="center"/>
              <w:rPr>
                <w:bCs/>
                <w:szCs w:val="24"/>
              </w:rPr>
            </w:pPr>
            <w:proofErr w:type="spellStart"/>
            <w:r w:rsidRPr="001D2EDB">
              <w:rPr>
                <w:bCs/>
                <w:szCs w:val="24"/>
              </w:rPr>
              <w:t>Jonatham</w:t>
            </w:r>
            <w:proofErr w:type="spellEnd"/>
            <w:r w:rsidRPr="001D2EDB">
              <w:rPr>
                <w:bCs/>
                <w:szCs w:val="24"/>
              </w:rPr>
              <w:t xml:space="preserve"> </w:t>
            </w:r>
            <w:proofErr w:type="spellStart"/>
            <w:r w:rsidRPr="001D2EDB">
              <w:rPr>
                <w:bCs/>
                <w:szCs w:val="24"/>
              </w:rPr>
              <w:t>Cavalheri</w:t>
            </w:r>
            <w:proofErr w:type="spellEnd"/>
          </w:p>
          <w:p w:rsidR="001D2EDB" w:rsidRPr="001D2EDB" w:rsidRDefault="001D2EDB" w:rsidP="00763B39">
            <w:pPr>
              <w:autoSpaceDE w:val="0"/>
              <w:autoSpaceDN w:val="0"/>
              <w:adjustRightInd w:val="0"/>
              <w:jc w:val="center"/>
              <w:rPr>
                <w:szCs w:val="24"/>
              </w:rPr>
            </w:pPr>
            <w:r w:rsidRPr="001D2EDB">
              <w:rPr>
                <w:szCs w:val="24"/>
              </w:rPr>
              <w:t>CPF nº 026.880.171-10</w:t>
            </w:r>
          </w:p>
        </w:tc>
      </w:tr>
    </w:tbl>
    <w:p w:rsidR="00B56816" w:rsidRPr="001D2EDB" w:rsidRDefault="00B56816" w:rsidP="00783B8E">
      <w:pPr>
        <w:autoSpaceDE w:val="0"/>
        <w:autoSpaceDN w:val="0"/>
        <w:adjustRightInd w:val="0"/>
        <w:rPr>
          <w:szCs w:val="24"/>
        </w:rPr>
      </w:pPr>
    </w:p>
    <w:sectPr w:rsidR="00B56816"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FD" w:rsidRDefault="00AE38FD">
      <w:r>
        <w:separator/>
      </w:r>
    </w:p>
  </w:endnote>
  <w:endnote w:type="continuationSeparator" w:id="0">
    <w:p w:rsidR="00AE38FD" w:rsidRDefault="00AE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DA" w:rsidRPr="00D520A6" w:rsidRDefault="00E278DA"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E278DA" w:rsidRPr="007D4162" w:rsidRDefault="00E278DA"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E278DA" w:rsidRPr="009346C8" w:rsidRDefault="00E278DA"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FD" w:rsidRDefault="00AE38FD">
      <w:r>
        <w:separator/>
      </w:r>
    </w:p>
  </w:footnote>
  <w:footnote w:type="continuationSeparator" w:id="0">
    <w:p w:rsidR="00AE38FD" w:rsidRDefault="00AE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DA" w:rsidRDefault="00E278DA" w:rsidP="009346C8">
    <w:pPr>
      <w:pStyle w:val="Cabealho"/>
      <w:tabs>
        <w:tab w:val="clear" w:pos="4252"/>
        <w:tab w:val="center" w:pos="4241"/>
      </w:tabs>
    </w:pPr>
  </w:p>
  <w:p w:rsidR="00E278DA" w:rsidRDefault="00E278DA"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8DA" w:rsidRPr="00141B5D" w:rsidRDefault="00E278DA" w:rsidP="009346C8">
                          <w:pPr>
                            <w:pStyle w:val="Ttulo1"/>
                          </w:pPr>
                          <w:r w:rsidRPr="00141B5D">
                            <w:t>PREFEITURA MUNICIPAL DE CORONEL SAPUCAIA</w:t>
                          </w:r>
                        </w:p>
                        <w:p w:rsidR="00E278DA" w:rsidRPr="00141B5D" w:rsidRDefault="00E278DA" w:rsidP="009346C8">
                          <w:pPr>
                            <w:jc w:val="center"/>
                            <w:rPr>
                              <w:b/>
                            </w:rPr>
                          </w:pPr>
                          <w:r w:rsidRPr="00141B5D">
                            <w:rPr>
                              <w:b/>
                            </w:rPr>
                            <w:t>ESTADO DE MATO GROSSO DO SUL</w:t>
                          </w:r>
                        </w:p>
                        <w:p w:rsidR="00E278DA" w:rsidRPr="00141B5D" w:rsidRDefault="00E278DA"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E278DA" w:rsidRPr="00141B5D" w:rsidRDefault="00E278DA" w:rsidP="009346C8">
                    <w:pPr>
                      <w:pStyle w:val="Ttulo1"/>
                    </w:pPr>
                    <w:r w:rsidRPr="00141B5D">
                      <w:t>PREFEITURA MUNICIPAL DE CORONEL SAPUCAIA</w:t>
                    </w:r>
                  </w:p>
                  <w:p w:rsidR="00E278DA" w:rsidRPr="00141B5D" w:rsidRDefault="00E278DA" w:rsidP="009346C8">
                    <w:pPr>
                      <w:jc w:val="center"/>
                      <w:rPr>
                        <w:b/>
                      </w:rPr>
                    </w:pPr>
                    <w:r w:rsidRPr="00141B5D">
                      <w:rPr>
                        <w:b/>
                      </w:rPr>
                      <w:t>ESTADO DE MATO GROSSO DO SUL</w:t>
                    </w:r>
                  </w:p>
                  <w:p w:rsidR="00E278DA" w:rsidRPr="00141B5D" w:rsidRDefault="00E278DA" w:rsidP="009346C8">
                    <w:pPr>
                      <w:pStyle w:val="Ttulo1"/>
                    </w:pPr>
                    <w:r w:rsidRPr="00141B5D">
                      <w:rPr>
                        <w:bCs/>
                        <w:iCs/>
                      </w:rPr>
                      <w:t>COMISSÃO MUNICIPAL DE LICITAÇÕES</w:t>
                    </w:r>
                  </w:p>
                </w:txbxContent>
              </v:textbox>
            </v:shape>
          </w:pict>
        </mc:Fallback>
      </mc:AlternateContent>
    </w:r>
    <w:r>
      <w:tab/>
    </w:r>
  </w:p>
  <w:p w:rsidR="00E278DA" w:rsidRDefault="00E278DA" w:rsidP="009346C8">
    <w:pPr>
      <w:pStyle w:val="Cabealho"/>
    </w:pPr>
  </w:p>
  <w:p w:rsidR="00E278DA" w:rsidRDefault="00E278DA" w:rsidP="009346C8">
    <w:pPr>
      <w:pStyle w:val="Cabealho"/>
    </w:pPr>
  </w:p>
  <w:p w:rsidR="00E278DA" w:rsidRPr="008F437F" w:rsidRDefault="00E278DA" w:rsidP="002B0B45">
    <w:pPr>
      <w:ind w:left="-1134"/>
      <w:jc w:val="center"/>
      <w:rPr>
        <w:rFonts w:ascii="Arial" w:hAnsi="Arial" w:cs="Arial"/>
        <w:b/>
      </w:rPr>
    </w:pPr>
  </w:p>
  <w:p w:rsidR="00E278DA" w:rsidRPr="0021057E" w:rsidRDefault="00E278DA" w:rsidP="00BD1A4A">
    <w:pPr>
      <w:jc w:val="center"/>
      <w:rPr>
        <w:rFonts w:ascii="Book Antiqua" w:hAnsi="Book Antiqua" w:cs="Arial"/>
        <w:b/>
        <w:sz w:val="28"/>
        <w:szCs w:val="28"/>
      </w:rPr>
    </w:pPr>
  </w:p>
  <w:p w:rsidR="00E278DA" w:rsidRPr="00BD1A4A" w:rsidRDefault="00E278DA"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A23C1"/>
    <w:rsid w:val="000A703D"/>
    <w:rsid w:val="000B0A1F"/>
    <w:rsid w:val="000B19BC"/>
    <w:rsid w:val="000B5E65"/>
    <w:rsid w:val="000C60E1"/>
    <w:rsid w:val="000D0392"/>
    <w:rsid w:val="000D7C3F"/>
    <w:rsid w:val="000E05E2"/>
    <w:rsid w:val="000E338D"/>
    <w:rsid w:val="000E7450"/>
    <w:rsid w:val="001020A7"/>
    <w:rsid w:val="001131C1"/>
    <w:rsid w:val="00124E79"/>
    <w:rsid w:val="001310C8"/>
    <w:rsid w:val="0013534F"/>
    <w:rsid w:val="00140196"/>
    <w:rsid w:val="00140314"/>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502BBA"/>
    <w:rsid w:val="00505C0D"/>
    <w:rsid w:val="00510ACF"/>
    <w:rsid w:val="00511A99"/>
    <w:rsid w:val="00525BB2"/>
    <w:rsid w:val="00531FFC"/>
    <w:rsid w:val="005349D6"/>
    <w:rsid w:val="00541FC9"/>
    <w:rsid w:val="005432A1"/>
    <w:rsid w:val="0055512A"/>
    <w:rsid w:val="0055606E"/>
    <w:rsid w:val="00597CCC"/>
    <w:rsid w:val="005C1DD0"/>
    <w:rsid w:val="005C333F"/>
    <w:rsid w:val="005E366E"/>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E2626"/>
    <w:rsid w:val="006E32AF"/>
    <w:rsid w:val="006E599E"/>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3F33"/>
    <w:rsid w:val="008A48C9"/>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57A0C"/>
    <w:rsid w:val="00A60C8B"/>
    <w:rsid w:val="00A85982"/>
    <w:rsid w:val="00A87AD3"/>
    <w:rsid w:val="00A921FF"/>
    <w:rsid w:val="00A945EB"/>
    <w:rsid w:val="00AA0A80"/>
    <w:rsid w:val="00AA1157"/>
    <w:rsid w:val="00AB627D"/>
    <w:rsid w:val="00AE38FD"/>
    <w:rsid w:val="00AE6A1F"/>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251E5"/>
    <w:rsid w:val="00D27345"/>
    <w:rsid w:val="00D35ECC"/>
    <w:rsid w:val="00D40B0F"/>
    <w:rsid w:val="00D4385A"/>
    <w:rsid w:val="00D44C6E"/>
    <w:rsid w:val="00D4608D"/>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2448</Words>
  <Characters>14470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9</cp:revision>
  <cp:lastPrinted>2018-02-27T13:22:00Z</cp:lastPrinted>
  <dcterms:created xsi:type="dcterms:W3CDTF">2018-02-16T12:42:00Z</dcterms:created>
  <dcterms:modified xsi:type="dcterms:W3CDTF">2018-02-27T13:33:00Z</dcterms:modified>
</cp:coreProperties>
</file>