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FB8" w:rsidRPr="00354F8C" w:rsidRDefault="005A0FB8" w:rsidP="005A0FB8">
      <w:pPr>
        <w:shd w:val="clear" w:color="auto" w:fill="FFFFFF"/>
        <w:spacing w:line="240" w:lineRule="auto"/>
        <w:jc w:val="center"/>
        <w:rPr>
          <w:rFonts w:ascii="Garamond" w:hAnsi="Garamond" w:cs="Arial"/>
          <w:b/>
          <w:caps/>
          <w:spacing w:val="20"/>
          <w:szCs w:val="24"/>
          <w:u w:val="single"/>
        </w:rPr>
      </w:pPr>
      <w:r w:rsidRPr="00354F8C">
        <w:rPr>
          <w:rFonts w:ascii="Garamond" w:hAnsi="Garamond" w:cs="Arial"/>
          <w:b/>
          <w:bCs/>
          <w:spacing w:val="20"/>
          <w:szCs w:val="24"/>
          <w:u w:val="single"/>
        </w:rPr>
        <w:t xml:space="preserve"> ATA DE</w:t>
      </w:r>
      <w:r>
        <w:rPr>
          <w:rFonts w:ascii="Garamond" w:hAnsi="Garamond" w:cs="Arial"/>
          <w:b/>
          <w:bCs/>
          <w:spacing w:val="20"/>
          <w:szCs w:val="24"/>
          <w:u w:val="single"/>
        </w:rPr>
        <w:t xml:space="preserve"> REGISTRO DE PREÇOS N.º </w:t>
      </w:r>
      <w:r w:rsidR="00001083">
        <w:rPr>
          <w:rFonts w:ascii="Garamond" w:hAnsi="Garamond" w:cs="Arial"/>
          <w:b/>
          <w:bCs/>
          <w:spacing w:val="20"/>
          <w:szCs w:val="24"/>
          <w:u w:val="single"/>
        </w:rPr>
        <w:t>037</w:t>
      </w:r>
      <w:r>
        <w:rPr>
          <w:rFonts w:ascii="Garamond" w:hAnsi="Garamond" w:cs="Arial"/>
          <w:b/>
          <w:bCs/>
          <w:spacing w:val="20"/>
          <w:szCs w:val="24"/>
          <w:u w:val="single"/>
        </w:rPr>
        <w:t>/2019</w:t>
      </w:r>
    </w:p>
    <w:p w:rsidR="005A0FB8" w:rsidRPr="00261FBC" w:rsidRDefault="005A0FB8" w:rsidP="005A0FB8">
      <w:pPr>
        <w:jc w:val="both"/>
        <w:rPr>
          <w:rFonts w:ascii="Garamond" w:hAnsi="Garamond" w:cs="Arial"/>
          <w:b/>
          <w:bCs/>
          <w:sz w:val="24"/>
          <w:szCs w:val="24"/>
          <w:lang w:eastAsia="pt-BR"/>
        </w:rPr>
      </w:pPr>
      <w:r w:rsidRPr="00A37372">
        <w:rPr>
          <w:rFonts w:ascii="Garamond" w:hAnsi="Garamond"/>
          <w:sz w:val="24"/>
          <w:szCs w:val="24"/>
        </w:rPr>
        <w:t xml:space="preserve">O MUNICÍPIO DE CORONEL SAPUCAIA, Estado de Mato Grosso do Sul, pessoa jurídica de direito público interno, com sede à Avenida Abílio Espíndola Sobrinho, n.º 570, em Coronel Sapucaia-MS, inscrito no CNPJ sob o n.º 01.988.9140001/75, neste ato representado pelo Senhor </w:t>
      </w:r>
      <w:r w:rsidRPr="00A37372">
        <w:rPr>
          <w:rFonts w:ascii="Garamond" w:hAnsi="Garamond"/>
          <w:snapToGrid w:val="0"/>
          <w:color w:val="000000"/>
          <w:sz w:val="24"/>
          <w:szCs w:val="24"/>
        </w:rPr>
        <w:t xml:space="preserve">Flávio Galdino Da Silva, Secretário </w:t>
      </w:r>
      <w:r>
        <w:rPr>
          <w:rFonts w:ascii="Garamond" w:hAnsi="Garamond"/>
          <w:snapToGrid w:val="0"/>
          <w:color w:val="000000"/>
          <w:sz w:val="24"/>
          <w:szCs w:val="24"/>
        </w:rPr>
        <w:t>Municipal d</w:t>
      </w:r>
      <w:r w:rsidRPr="00A37372">
        <w:rPr>
          <w:rFonts w:ascii="Garamond" w:hAnsi="Garamond"/>
          <w:snapToGrid w:val="0"/>
          <w:color w:val="000000"/>
          <w:sz w:val="24"/>
          <w:szCs w:val="24"/>
        </w:rPr>
        <w:t>e Saúde,</w:t>
      </w:r>
      <w:r w:rsidRPr="00A37372">
        <w:rPr>
          <w:rFonts w:ascii="Garamond" w:hAnsi="Garamond"/>
          <w:b/>
          <w:snapToGrid w:val="0"/>
          <w:color w:val="000000"/>
          <w:sz w:val="24"/>
          <w:szCs w:val="24"/>
        </w:rPr>
        <w:t xml:space="preserve"> </w:t>
      </w:r>
      <w:r w:rsidRPr="00A37372">
        <w:rPr>
          <w:rFonts w:ascii="Garamond" w:hAnsi="Garamond"/>
          <w:snapToGrid w:val="0"/>
          <w:color w:val="000000"/>
          <w:sz w:val="24"/>
          <w:szCs w:val="24"/>
        </w:rPr>
        <w:t>Portador Da</w:t>
      </w:r>
      <w:r w:rsidRPr="00A37372">
        <w:rPr>
          <w:rFonts w:ascii="Garamond" w:hAnsi="Garamond"/>
          <w:b/>
          <w:snapToGrid w:val="0"/>
          <w:color w:val="000000"/>
          <w:sz w:val="24"/>
          <w:szCs w:val="24"/>
        </w:rPr>
        <w:t xml:space="preserve"> </w:t>
      </w:r>
      <w:r w:rsidRPr="00A37372">
        <w:rPr>
          <w:rFonts w:ascii="Garamond" w:hAnsi="Garamond"/>
          <w:color w:val="000000"/>
          <w:sz w:val="24"/>
          <w:szCs w:val="24"/>
        </w:rPr>
        <w:t>CI-RG n.º 000.877.222 SSP/MS e inscrita no CPF/MF nº 002.626.121-94, residente e domiciliado na Rua Alberto Mariano. Na qualidade</w:t>
      </w:r>
      <w:r w:rsidRPr="00A37372">
        <w:rPr>
          <w:rFonts w:ascii="Garamond" w:hAnsi="Garamond"/>
          <w:sz w:val="24"/>
          <w:szCs w:val="24"/>
        </w:rPr>
        <w:t xml:space="preserve"> de representantes do </w:t>
      </w:r>
      <w:r w:rsidRPr="00A37372">
        <w:rPr>
          <w:rFonts w:ascii="Garamond" w:hAnsi="Garamond"/>
          <w:b/>
          <w:sz w:val="24"/>
          <w:szCs w:val="24"/>
        </w:rPr>
        <w:t>órgão</w:t>
      </w:r>
      <w:r w:rsidRPr="00A37372">
        <w:rPr>
          <w:rFonts w:ascii="Garamond" w:hAnsi="Garamond"/>
          <w:sz w:val="24"/>
          <w:szCs w:val="24"/>
        </w:rPr>
        <w:t xml:space="preserve"> </w:t>
      </w:r>
      <w:r w:rsidRPr="00A37372">
        <w:rPr>
          <w:rFonts w:ascii="Garamond" w:hAnsi="Garamond"/>
          <w:b/>
          <w:sz w:val="24"/>
          <w:szCs w:val="24"/>
        </w:rPr>
        <w:t>usuário do sistema Registro de Preços</w:t>
      </w:r>
      <w:r w:rsidRPr="00A37372">
        <w:rPr>
          <w:rFonts w:ascii="Garamond" w:hAnsi="Garamond"/>
          <w:sz w:val="24"/>
          <w:szCs w:val="24"/>
        </w:rPr>
        <w:t xml:space="preserve">, doravante denominado </w:t>
      </w:r>
      <w:r w:rsidRPr="00A37372">
        <w:rPr>
          <w:rFonts w:ascii="Garamond" w:hAnsi="Garamond"/>
          <w:b/>
          <w:sz w:val="24"/>
          <w:szCs w:val="24"/>
        </w:rPr>
        <w:t>ORGÃO USUÁRIO</w:t>
      </w:r>
      <w:r w:rsidRPr="00A37372">
        <w:rPr>
          <w:rFonts w:ascii="Garamond" w:hAnsi="Garamond"/>
          <w:sz w:val="24"/>
          <w:szCs w:val="24"/>
        </w:rPr>
        <w:t xml:space="preserve"> e as empresas abaixo qualificadas, doravante denominadas COMPROMITENTES FORNECEDORES, resolvem firmar a presente </w:t>
      </w:r>
      <w:r w:rsidRPr="00A37372">
        <w:rPr>
          <w:rFonts w:ascii="Garamond" w:hAnsi="Garamond"/>
          <w:spacing w:val="-8"/>
          <w:sz w:val="24"/>
          <w:szCs w:val="24"/>
        </w:rPr>
        <w:t xml:space="preserve">Ata </w:t>
      </w:r>
      <w:r w:rsidRPr="00A37372">
        <w:rPr>
          <w:rFonts w:ascii="Garamond" w:hAnsi="Garamond"/>
          <w:spacing w:val="-6"/>
          <w:sz w:val="24"/>
          <w:szCs w:val="24"/>
        </w:rPr>
        <w:t xml:space="preserve">De </w:t>
      </w:r>
      <w:r w:rsidRPr="00A37372">
        <w:rPr>
          <w:rFonts w:ascii="Garamond" w:hAnsi="Garamond"/>
          <w:spacing w:val="-10"/>
          <w:sz w:val="24"/>
          <w:szCs w:val="24"/>
        </w:rPr>
        <w:t xml:space="preserve">Registro </w:t>
      </w:r>
      <w:r w:rsidRPr="00A37372">
        <w:rPr>
          <w:rFonts w:ascii="Garamond" w:hAnsi="Garamond"/>
          <w:spacing w:val="-6"/>
          <w:sz w:val="24"/>
          <w:szCs w:val="24"/>
        </w:rPr>
        <w:t xml:space="preserve">De </w:t>
      </w:r>
      <w:r w:rsidRPr="00A37372">
        <w:rPr>
          <w:rFonts w:ascii="Garamond" w:hAnsi="Garamond"/>
          <w:spacing w:val="-9"/>
          <w:sz w:val="24"/>
          <w:szCs w:val="24"/>
        </w:rPr>
        <w:t xml:space="preserve">Preços </w:t>
      </w:r>
      <w:r w:rsidRPr="00A37372">
        <w:rPr>
          <w:rFonts w:ascii="Garamond" w:hAnsi="Garamond"/>
          <w:spacing w:val="-8"/>
          <w:sz w:val="24"/>
          <w:szCs w:val="24"/>
        </w:rPr>
        <w:t xml:space="preserve">Para </w:t>
      </w:r>
      <w:r w:rsidRPr="00A37372">
        <w:rPr>
          <w:rFonts w:ascii="Garamond" w:hAnsi="Garamond"/>
          <w:spacing w:val="-9"/>
          <w:sz w:val="24"/>
          <w:szCs w:val="24"/>
        </w:rPr>
        <w:t xml:space="preserve">Futura </w:t>
      </w:r>
      <w:r w:rsidRPr="00A37372">
        <w:rPr>
          <w:rFonts w:ascii="Garamond" w:hAnsi="Garamond"/>
          <w:sz w:val="24"/>
          <w:szCs w:val="24"/>
        </w:rPr>
        <w:t xml:space="preserve">E </w:t>
      </w:r>
      <w:r w:rsidRPr="00A37372">
        <w:rPr>
          <w:rFonts w:ascii="Garamond" w:hAnsi="Garamond"/>
          <w:spacing w:val="-10"/>
          <w:sz w:val="24"/>
          <w:szCs w:val="24"/>
        </w:rPr>
        <w:t xml:space="preserve">Eventual </w:t>
      </w:r>
      <w:r>
        <w:rPr>
          <w:rFonts w:ascii="Garamond" w:hAnsi="Garamond"/>
          <w:sz w:val="24"/>
          <w:szCs w:val="24"/>
        </w:rPr>
        <w:t>Aquisição de Equipamento e Material de Consumo de GÁS MEDICINAL (OXIGÊNIO) – Com Fornecimento Em Sistema De Comodato Dos Cilindros, Em Atendimento A Secretaria Municipal De Saúde</w:t>
      </w:r>
      <w:r w:rsidRPr="00C15A1C">
        <w:rPr>
          <w:rFonts w:ascii="Garamond" w:hAnsi="Garamond" w:cs="Arial"/>
          <w:sz w:val="24"/>
          <w:szCs w:val="24"/>
        </w:rPr>
        <w:t>.</w:t>
      </w:r>
      <w:r>
        <w:rPr>
          <w:rFonts w:ascii="Arial Narrow" w:hAnsi="Arial Narrow" w:cs="Arial"/>
        </w:rPr>
        <w:t xml:space="preserve"> </w:t>
      </w:r>
      <w:r>
        <w:rPr>
          <w:rFonts w:ascii="Garamond" w:hAnsi="Garamond"/>
          <w:sz w:val="24"/>
          <w:szCs w:val="20"/>
        </w:rPr>
        <w:t>D</w:t>
      </w:r>
      <w:r w:rsidRPr="0036550A">
        <w:rPr>
          <w:rFonts w:ascii="Garamond" w:hAnsi="Garamond"/>
          <w:sz w:val="24"/>
          <w:szCs w:val="20"/>
        </w:rPr>
        <w:t>e acordo com as especificações e quantidades detalhadas no Termo de Referência e Anexos, parte inte</w:t>
      </w:r>
      <w:r>
        <w:rPr>
          <w:rFonts w:ascii="Garamond" w:hAnsi="Garamond"/>
          <w:sz w:val="24"/>
          <w:szCs w:val="20"/>
        </w:rPr>
        <w:t>grante da licitação em epígrafe,</w:t>
      </w:r>
      <w:r w:rsidRPr="00A37372">
        <w:rPr>
          <w:rFonts w:ascii="Garamond" w:hAnsi="Garamond"/>
          <w:sz w:val="24"/>
          <w:szCs w:val="24"/>
        </w:rPr>
        <w:t xml:space="preserve"> decorrente da licitação na modalidade </w:t>
      </w:r>
      <w:r w:rsidRPr="00A37372">
        <w:rPr>
          <w:rFonts w:ascii="Garamond" w:hAnsi="Garamond"/>
          <w:b/>
          <w:sz w:val="24"/>
          <w:szCs w:val="24"/>
        </w:rPr>
        <w:t>Pregão Presencial n.º</w:t>
      </w:r>
      <w:r>
        <w:rPr>
          <w:rFonts w:ascii="Garamond" w:hAnsi="Garamond"/>
          <w:b/>
          <w:sz w:val="24"/>
          <w:szCs w:val="24"/>
        </w:rPr>
        <w:t xml:space="preserve">045/2019 </w:t>
      </w:r>
      <w:r w:rsidRPr="00A37372">
        <w:rPr>
          <w:rFonts w:ascii="Garamond" w:hAnsi="Garamond"/>
          <w:sz w:val="24"/>
          <w:szCs w:val="24"/>
        </w:rPr>
        <w:t xml:space="preserve">, autorizado pelo </w:t>
      </w:r>
      <w:r>
        <w:rPr>
          <w:rFonts w:ascii="Garamond" w:hAnsi="Garamond"/>
          <w:b/>
          <w:sz w:val="24"/>
          <w:szCs w:val="24"/>
        </w:rPr>
        <w:t>Processo Administrativo nº 110/2019</w:t>
      </w:r>
      <w:r w:rsidRPr="00A37372">
        <w:rPr>
          <w:rFonts w:ascii="Garamond" w:hAnsi="Garamond"/>
          <w:sz w:val="24"/>
          <w:szCs w:val="24"/>
        </w:rPr>
        <w:t>, regida pela Lei Federal n.º 10.520, de 17 de julho de 2002, Decreto Municipal n.º 076, de 01 de junho de 2017</w:t>
      </w:r>
      <w:r>
        <w:rPr>
          <w:rFonts w:ascii="Garamond" w:hAnsi="Garamond"/>
          <w:sz w:val="24"/>
          <w:szCs w:val="24"/>
        </w:rPr>
        <w:t>,</w:t>
      </w:r>
      <w:r w:rsidRPr="00A37372">
        <w:rPr>
          <w:rFonts w:ascii="Garamond" w:hAnsi="Garamond"/>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A37372">
        <w:rPr>
          <w:rFonts w:ascii="Garamond" w:hAnsi="Garamond"/>
          <w:spacing w:val="-11"/>
          <w:sz w:val="24"/>
          <w:szCs w:val="24"/>
        </w:rPr>
        <w:t xml:space="preserve"> </w:t>
      </w:r>
      <w:r w:rsidRPr="00A37372">
        <w:rPr>
          <w:rFonts w:ascii="Garamond" w:hAnsi="Garamond"/>
          <w:sz w:val="24"/>
          <w:szCs w:val="24"/>
        </w:rPr>
        <w:t>estabelecidas:</w:t>
      </w:r>
    </w:p>
    <w:p w:rsidR="005A0FB8" w:rsidRPr="00354F8C" w:rsidRDefault="005A0FB8" w:rsidP="005A0FB8">
      <w:pPr>
        <w:pStyle w:val="Corpodetexto"/>
        <w:widowControl w:val="0"/>
        <w:spacing w:line="240" w:lineRule="auto"/>
        <w:jc w:val="both"/>
        <w:rPr>
          <w:rFonts w:ascii="Garamond" w:hAnsi="Garamond" w:cs="Arial"/>
          <w:sz w:val="24"/>
          <w:lang w:val="pt-BR"/>
        </w:rPr>
      </w:pPr>
      <w:r w:rsidRPr="004425AC">
        <w:rPr>
          <w:rFonts w:ascii="Garamond" w:hAnsi="Garamond" w:cs="Arial"/>
          <w:sz w:val="24"/>
        </w:rPr>
        <w:t xml:space="preserve">Empresa </w:t>
      </w:r>
      <w:r w:rsidR="004425AC">
        <w:rPr>
          <w:rFonts w:ascii="Garamond" w:hAnsi="Garamond"/>
          <w:sz w:val="24"/>
          <w:szCs w:val="20"/>
          <w:lang w:val="pt-BR"/>
        </w:rPr>
        <w:t xml:space="preserve">Oxigênio Modelo Comercio de Gases Ltda </w:t>
      </w:r>
      <w:r w:rsidRPr="004425AC">
        <w:rPr>
          <w:rFonts w:ascii="Garamond" w:hAnsi="Garamond" w:cs="Arial"/>
          <w:sz w:val="24"/>
          <w:szCs w:val="28"/>
        </w:rPr>
        <w:t xml:space="preserve">, inscrita no CNPJ sob o n.º </w:t>
      </w:r>
      <w:r w:rsidR="004425AC">
        <w:rPr>
          <w:rFonts w:ascii="Garamond" w:hAnsi="Garamond"/>
          <w:sz w:val="24"/>
          <w:szCs w:val="20"/>
          <w:lang w:val="pt-BR"/>
        </w:rPr>
        <w:t>27.479.377/0001-31</w:t>
      </w:r>
      <w:r w:rsidRPr="004425AC">
        <w:rPr>
          <w:rFonts w:ascii="Garamond" w:hAnsi="Garamond" w:cs="Arial"/>
          <w:sz w:val="24"/>
          <w:szCs w:val="28"/>
        </w:rPr>
        <w:t xml:space="preserve">, com sede à </w:t>
      </w:r>
      <w:r w:rsidR="004425AC">
        <w:rPr>
          <w:rFonts w:ascii="Garamond" w:hAnsi="Garamond"/>
          <w:sz w:val="24"/>
          <w:szCs w:val="20"/>
          <w:lang w:val="pt-BR"/>
        </w:rPr>
        <w:t xml:space="preserve">Rua </w:t>
      </w:r>
      <w:proofErr w:type="spellStart"/>
      <w:r w:rsidR="004425AC">
        <w:rPr>
          <w:rFonts w:ascii="Garamond" w:hAnsi="Garamond"/>
          <w:sz w:val="24"/>
          <w:szCs w:val="20"/>
          <w:lang w:val="pt-BR"/>
        </w:rPr>
        <w:t>Tatsuo</w:t>
      </w:r>
      <w:proofErr w:type="spellEnd"/>
      <w:r w:rsidR="004425AC">
        <w:rPr>
          <w:rFonts w:ascii="Garamond" w:hAnsi="Garamond"/>
          <w:sz w:val="24"/>
          <w:szCs w:val="20"/>
          <w:lang w:val="pt-BR"/>
        </w:rPr>
        <w:t xml:space="preserve"> </w:t>
      </w:r>
      <w:proofErr w:type="spellStart"/>
      <w:r w:rsidR="004425AC">
        <w:rPr>
          <w:rFonts w:ascii="Garamond" w:hAnsi="Garamond"/>
          <w:sz w:val="24"/>
          <w:szCs w:val="20"/>
          <w:lang w:val="pt-BR"/>
        </w:rPr>
        <w:t>Suekane</w:t>
      </w:r>
      <w:proofErr w:type="spellEnd"/>
      <w:r w:rsidR="004425AC">
        <w:rPr>
          <w:rFonts w:ascii="Garamond" w:hAnsi="Garamond"/>
          <w:sz w:val="24"/>
          <w:szCs w:val="20"/>
          <w:lang w:val="pt-BR"/>
        </w:rPr>
        <w:t xml:space="preserve"> n° 180 – Parque dos Jequitibás – Dourados - MS </w:t>
      </w:r>
      <w:r w:rsidRPr="004425AC">
        <w:rPr>
          <w:rFonts w:ascii="Garamond" w:hAnsi="Garamond" w:cs="Arial"/>
          <w:sz w:val="24"/>
          <w:szCs w:val="28"/>
        </w:rPr>
        <w:t>, neste ato representada por seu procurador o(a) Senhor</w:t>
      </w:r>
      <w:r w:rsidRPr="004425AC">
        <w:rPr>
          <w:rFonts w:ascii="Garamond" w:hAnsi="Garamond" w:cs="Arial"/>
          <w:sz w:val="24"/>
          <w:szCs w:val="28"/>
          <w:lang w:val="pt-BR"/>
        </w:rPr>
        <w:t>(a)</w:t>
      </w:r>
      <w:r w:rsidRPr="004425AC">
        <w:rPr>
          <w:rFonts w:ascii="Garamond" w:hAnsi="Garamond" w:cs="Arial"/>
          <w:sz w:val="24"/>
          <w:szCs w:val="28"/>
        </w:rPr>
        <w:t xml:space="preserve"> </w:t>
      </w:r>
      <w:r w:rsidR="004425AC">
        <w:rPr>
          <w:rFonts w:ascii="Garamond" w:hAnsi="Garamond"/>
          <w:sz w:val="24"/>
          <w:szCs w:val="20"/>
          <w:lang w:val="pt-BR"/>
        </w:rPr>
        <w:t>Willian Lopes Gomes</w:t>
      </w:r>
      <w:r w:rsidRPr="004425AC">
        <w:rPr>
          <w:rFonts w:ascii="Garamond" w:hAnsi="Garamond" w:cs="Arial"/>
          <w:sz w:val="24"/>
          <w:szCs w:val="28"/>
        </w:rPr>
        <w:t xml:space="preserve">, </w:t>
      </w:r>
      <w:r w:rsidRPr="004425AC">
        <w:rPr>
          <w:rFonts w:ascii="Garamond" w:hAnsi="Garamond" w:cs="Arial"/>
          <w:sz w:val="24"/>
        </w:rPr>
        <w:t xml:space="preserve">portador da Cédula de Identidade RG n.º </w:t>
      </w:r>
      <w:r w:rsidR="004425AC">
        <w:rPr>
          <w:rFonts w:ascii="Garamond" w:hAnsi="Garamond"/>
          <w:sz w:val="24"/>
          <w:szCs w:val="20"/>
          <w:lang w:val="pt-BR"/>
        </w:rPr>
        <w:t>1461735 SSP/MS</w:t>
      </w:r>
      <w:r w:rsidRPr="004425AC">
        <w:rPr>
          <w:rFonts w:ascii="Garamond" w:hAnsi="Garamond" w:cs="Arial"/>
          <w:sz w:val="24"/>
        </w:rPr>
        <w:t xml:space="preserve"> e CPF n.º </w:t>
      </w:r>
      <w:r w:rsidR="004425AC">
        <w:rPr>
          <w:rFonts w:ascii="Garamond" w:hAnsi="Garamond"/>
          <w:sz w:val="24"/>
          <w:szCs w:val="20"/>
          <w:lang w:val="pt-BR"/>
        </w:rPr>
        <w:t>037.791.321-92</w:t>
      </w:r>
      <w:r w:rsidRPr="004425AC">
        <w:rPr>
          <w:rFonts w:ascii="Garamond" w:hAnsi="Garamond" w:cs="Arial"/>
          <w:sz w:val="24"/>
        </w:rPr>
        <w:t xml:space="preserve">, </w:t>
      </w:r>
      <w:r w:rsidRPr="004425AC">
        <w:rPr>
          <w:rFonts w:ascii="Garamond" w:hAnsi="Garamond" w:cs="Arial"/>
          <w:sz w:val="24"/>
          <w:szCs w:val="28"/>
        </w:rPr>
        <w:t>residente e domiciliado</w:t>
      </w:r>
      <w:r w:rsidR="004425AC">
        <w:rPr>
          <w:rFonts w:ascii="Garamond" w:hAnsi="Garamond" w:cs="Arial"/>
          <w:sz w:val="24"/>
          <w:szCs w:val="28"/>
          <w:lang w:val="pt-BR"/>
        </w:rPr>
        <w:t xml:space="preserve"> em Dourados - MS</w:t>
      </w:r>
      <w:r w:rsidRPr="004425AC">
        <w:rPr>
          <w:rFonts w:ascii="Garamond" w:hAnsi="Garamond" w:cs="Arial"/>
          <w:sz w:val="24"/>
          <w:lang w:val="pt-BR"/>
        </w:rPr>
        <w:t>.</w:t>
      </w:r>
    </w:p>
    <w:p w:rsidR="005A0FB8" w:rsidRPr="00354F8C" w:rsidRDefault="005A0FB8" w:rsidP="005A0FB8">
      <w:pPr>
        <w:spacing w:before="240" w:after="120" w:line="240" w:lineRule="auto"/>
        <w:mirrorIndents/>
        <w:jc w:val="center"/>
        <w:rPr>
          <w:rFonts w:ascii="Garamond" w:hAnsi="Garamond" w:cs="Arial"/>
          <w:b/>
          <w:bCs/>
          <w:sz w:val="24"/>
          <w:szCs w:val="24"/>
        </w:rPr>
      </w:pPr>
      <w:r w:rsidRPr="00354F8C">
        <w:rPr>
          <w:rFonts w:ascii="Garamond" w:hAnsi="Garamond" w:cs="Arial"/>
          <w:b/>
          <w:bCs/>
          <w:sz w:val="24"/>
          <w:szCs w:val="24"/>
        </w:rPr>
        <w:t xml:space="preserve">CLÁUSULA PRIMEIRA </w:t>
      </w:r>
      <w:r w:rsidRPr="00354F8C">
        <w:rPr>
          <w:rFonts w:ascii="Garamond" w:hAnsi="Garamond" w:cs="Arial"/>
          <w:b/>
          <w:bCs/>
          <w:noProof/>
          <w:sz w:val="24"/>
          <w:szCs w:val="24"/>
        </w:rPr>
        <w:t>–</w:t>
      </w:r>
      <w:r w:rsidRPr="00354F8C">
        <w:rPr>
          <w:rFonts w:ascii="Garamond" w:hAnsi="Garamond" w:cs="Arial"/>
          <w:b/>
          <w:bCs/>
          <w:sz w:val="24"/>
          <w:szCs w:val="24"/>
        </w:rPr>
        <w:t xml:space="preserve"> OBJETO</w:t>
      </w:r>
    </w:p>
    <w:p w:rsidR="005A0FB8" w:rsidRPr="00354F8C" w:rsidRDefault="005A0FB8" w:rsidP="005A0FB8">
      <w:pPr>
        <w:widowControl w:val="0"/>
        <w:numPr>
          <w:ilvl w:val="1"/>
          <w:numId w:val="6"/>
        </w:numPr>
        <w:autoSpaceDE w:val="0"/>
        <w:autoSpaceDN w:val="0"/>
        <w:adjustRightInd w:val="0"/>
        <w:spacing w:after="120" w:line="240" w:lineRule="auto"/>
        <w:ind w:right="-1"/>
        <w:jc w:val="both"/>
        <w:rPr>
          <w:rFonts w:ascii="Garamond" w:hAnsi="Garamond" w:cs="Arial"/>
          <w:sz w:val="24"/>
        </w:rPr>
      </w:pPr>
      <w:r w:rsidRPr="00410F63">
        <w:rPr>
          <w:rFonts w:ascii="Garamond" w:hAnsi="Garamond" w:cs="Arial"/>
          <w:sz w:val="24"/>
        </w:rPr>
        <w:t xml:space="preserve">O objeto da presente </w:t>
      </w:r>
      <w:r w:rsidRPr="00410F63">
        <w:rPr>
          <w:rFonts w:ascii="Garamond" w:hAnsi="Garamond" w:cs="Arial"/>
          <w:bCs/>
          <w:sz w:val="24"/>
        </w:rPr>
        <w:t>ATA DE REGISTRO DE PREÇOS</w:t>
      </w:r>
      <w:r w:rsidRPr="00410F63">
        <w:rPr>
          <w:rFonts w:ascii="Garamond" w:hAnsi="Garamond" w:cs="Arial"/>
          <w:b/>
          <w:bCs/>
          <w:sz w:val="24"/>
        </w:rPr>
        <w:t xml:space="preserve"> </w:t>
      </w:r>
      <w:r w:rsidRPr="00410F63">
        <w:rPr>
          <w:rFonts w:ascii="Garamond" w:hAnsi="Garamond" w:cs="Arial"/>
          <w:sz w:val="24"/>
        </w:rPr>
        <w:t xml:space="preserve">consiste em </w:t>
      </w:r>
      <w:r w:rsidRPr="00C15A1C">
        <w:rPr>
          <w:rFonts w:ascii="Garamond" w:hAnsi="Garamond"/>
          <w:sz w:val="24"/>
          <w:szCs w:val="24"/>
        </w:rPr>
        <w:t xml:space="preserve">Futura e Eventual </w:t>
      </w:r>
      <w:r>
        <w:rPr>
          <w:rFonts w:ascii="Garamond" w:hAnsi="Garamond"/>
          <w:sz w:val="24"/>
          <w:szCs w:val="24"/>
        </w:rPr>
        <w:t>AQUISIÇÃO DE EQUIPAMENTO E MATERIAL DE CONSUMO DE GÁS MEDICINAL (OXIGÊNIO) – COM FORNECIMENTO EM SISTEMA DE COMODATO DOS CILINDROS, EM ATENDIMENTO A SECRETARIA MUNICIPAL DE SAÚDE</w:t>
      </w:r>
      <w:r w:rsidRPr="00410F63">
        <w:rPr>
          <w:rFonts w:ascii="Garamond" w:hAnsi="Garamond" w:cs="Arial"/>
          <w:sz w:val="24"/>
          <w:szCs w:val="24"/>
        </w:rPr>
        <w:t>.</w:t>
      </w:r>
      <w:r w:rsidRPr="00410F63">
        <w:rPr>
          <w:rFonts w:ascii="Arial Narrow" w:hAnsi="Arial Narrow" w:cs="Arial"/>
        </w:rPr>
        <w:t xml:space="preserve"> </w:t>
      </w:r>
      <w:r w:rsidRPr="00410F63">
        <w:rPr>
          <w:rFonts w:ascii="Garamond" w:hAnsi="Garamond"/>
          <w:sz w:val="24"/>
          <w:szCs w:val="20"/>
        </w:rPr>
        <w:t xml:space="preserve">De acordo com as especificações e quantidades detalhadas no Termo de Referência e Anexos, </w:t>
      </w:r>
      <w:r w:rsidRPr="00410F63">
        <w:rPr>
          <w:rFonts w:ascii="Garamond" w:hAnsi="Garamond" w:cs="Arial"/>
          <w:sz w:val="24"/>
        </w:rPr>
        <w:t xml:space="preserve">e ata do </w:t>
      </w:r>
      <w:r w:rsidRPr="00410F63">
        <w:rPr>
          <w:rFonts w:ascii="Garamond" w:hAnsi="Garamond" w:cs="Arial"/>
          <w:b/>
          <w:sz w:val="24"/>
        </w:rPr>
        <w:t xml:space="preserve">Pregão Presencial n.º </w:t>
      </w:r>
      <w:r>
        <w:rPr>
          <w:rFonts w:ascii="Garamond" w:hAnsi="Garamond" w:cs="Arial"/>
          <w:b/>
          <w:sz w:val="24"/>
        </w:rPr>
        <w:t>045/2019,</w:t>
      </w:r>
      <w:r w:rsidRPr="00410F63">
        <w:rPr>
          <w:rFonts w:ascii="Garamond" w:hAnsi="Garamond" w:cs="Arial"/>
          <w:sz w:val="24"/>
        </w:rPr>
        <w:t xml:space="preserve"> que integram este instrumento independente de transcrição, pelo prazo de validade do registro.</w:t>
      </w:r>
    </w:p>
    <w:p w:rsidR="005A0FB8" w:rsidRPr="00354F8C" w:rsidRDefault="005A0FB8" w:rsidP="005A0FB8">
      <w:pPr>
        <w:widowControl w:val="0"/>
        <w:numPr>
          <w:ilvl w:val="1"/>
          <w:numId w:val="6"/>
        </w:numPr>
        <w:autoSpaceDE w:val="0"/>
        <w:autoSpaceDN w:val="0"/>
        <w:adjustRightInd w:val="0"/>
        <w:spacing w:after="120" w:line="240" w:lineRule="auto"/>
        <w:ind w:right="-1"/>
        <w:jc w:val="both"/>
        <w:rPr>
          <w:rFonts w:ascii="Garamond" w:hAnsi="Garamond" w:cs="Arial"/>
          <w:sz w:val="24"/>
        </w:rPr>
      </w:pPr>
      <w:r w:rsidRPr="00354F8C">
        <w:rPr>
          <w:rFonts w:ascii="Garamond" w:hAnsi="Garamond" w:cs="Arial"/>
          <w:sz w:val="24"/>
        </w:rPr>
        <w:t xml:space="preserve">A existência de preços registrados não obriga o Município de Coronel Sapucaia-MS, a firmar contratações com os respectivos fornecedores ou a contratar a totalidade dos </w:t>
      </w:r>
      <w:r>
        <w:rPr>
          <w:rFonts w:ascii="Garamond" w:hAnsi="Garamond" w:cs="Arial"/>
          <w:sz w:val="24"/>
        </w:rPr>
        <w:t>produtos</w:t>
      </w:r>
      <w:r w:rsidRPr="00354F8C">
        <w:rPr>
          <w:rFonts w:ascii="Garamond" w:hAnsi="Garamond" w:cs="Arial"/>
          <w:sz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5A0FB8" w:rsidRPr="00354F8C" w:rsidRDefault="005A0FB8" w:rsidP="005A0FB8">
      <w:pPr>
        <w:spacing w:after="120" w:line="240" w:lineRule="auto"/>
        <w:mirrorIndents/>
        <w:jc w:val="center"/>
        <w:rPr>
          <w:rFonts w:ascii="Garamond" w:hAnsi="Garamond" w:cs="Arial"/>
          <w:sz w:val="24"/>
          <w:szCs w:val="24"/>
        </w:rPr>
      </w:pPr>
      <w:r w:rsidRPr="00354F8C">
        <w:rPr>
          <w:rFonts w:ascii="Garamond" w:hAnsi="Garamond" w:cs="Arial"/>
          <w:b/>
          <w:bCs/>
          <w:sz w:val="24"/>
          <w:szCs w:val="24"/>
        </w:rPr>
        <w:t xml:space="preserve">CLÁUSULA SEGUNDA </w:t>
      </w:r>
      <w:r w:rsidRPr="00354F8C">
        <w:rPr>
          <w:rFonts w:ascii="Garamond" w:hAnsi="Garamond" w:cs="Arial"/>
          <w:b/>
          <w:bCs/>
          <w:noProof/>
          <w:sz w:val="24"/>
          <w:szCs w:val="24"/>
        </w:rPr>
        <w:t>–</w:t>
      </w:r>
      <w:r w:rsidRPr="00354F8C">
        <w:rPr>
          <w:rFonts w:ascii="Garamond" w:hAnsi="Garamond" w:cs="Arial"/>
          <w:b/>
          <w:bCs/>
          <w:sz w:val="24"/>
          <w:szCs w:val="24"/>
        </w:rPr>
        <w:t xml:space="preserve"> DO PREÇO E REVISÃO</w:t>
      </w:r>
    </w:p>
    <w:p w:rsidR="005A0FB8" w:rsidRPr="00354F8C" w:rsidRDefault="005A0FB8" w:rsidP="005A0FB8">
      <w:pPr>
        <w:widowControl w:val="0"/>
        <w:numPr>
          <w:ilvl w:val="0"/>
          <w:numId w:val="7"/>
        </w:numPr>
        <w:autoSpaceDE w:val="0"/>
        <w:autoSpaceDN w:val="0"/>
        <w:adjustRightInd w:val="0"/>
        <w:spacing w:after="120" w:line="240" w:lineRule="auto"/>
        <w:ind w:right="-1" w:hanging="720"/>
        <w:jc w:val="both"/>
        <w:rPr>
          <w:rFonts w:ascii="Garamond" w:hAnsi="Garamond" w:cs="Arial"/>
          <w:color w:val="000000"/>
          <w:sz w:val="24"/>
        </w:rPr>
      </w:pPr>
      <w:r w:rsidRPr="00354F8C">
        <w:rPr>
          <w:rFonts w:ascii="Garamond" w:hAnsi="Garamond" w:cs="Arial"/>
          <w:sz w:val="24"/>
        </w:rPr>
        <w:t xml:space="preserve">O preço unitário para execução do objeto de registro será o de menor preço inscrito </w:t>
      </w:r>
      <w:r w:rsidRPr="00354F8C">
        <w:rPr>
          <w:rFonts w:ascii="Garamond" w:hAnsi="Garamond" w:cs="Arial"/>
          <w:sz w:val="24"/>
        </w:rPr>
        <w:lastRenderedPageBreak/>
        <w:t xml:space="preserve">na Ata do </w:t>
      </w:r>
      <w:r>
        <w:rPr>
          <w:rFonts w:ascii="Garamond" w:hAnsi="Garamond" w:cs="Arial"/>
          <w:b/>
          <w:sz w:val="24"/>
        </w:rPr>
        <w:t>Pregão Presencial n.º 045/2019,</w:t>
      </w:r>
      <w:r w:rsidRPr="00354F8C">
        <w:rPr>
          <w:rFonts w:ascii="Garamond" w:hAnsi="Garamond" w:cs="Arial"/>
          <w:sz w:val="24"/>
        </w:rPr>
        <w:t xml:space="preserve"> </w:t>
      </w:r>
      <w:r>
        <w:rPr>
          <w:rFonts w:ascii="Garamond" w:hAnsi="Garamond" w:cs="Arial"/>
          <w:b/>
          <w:sz w:val="24"/>
        </w:rPr>
        <w:t>Processo Administrativo nº 110/2019</w:t>
      </w:r>
      <w:r w:rsidRPr="00354F8C">
        <w:rPr>
          <w:rFonts w:ascii="Garamond" w:hAnsi="Garamond" w:cs="Arial"/>
          <w:sz w:val="24"/>
        </w:rPr>
        <w:t>, de acordo com a ordem de classificação das respectivas propostas de que integram este instrumento independente de transcrição, pelo prazo de validade do</w:t>
      </w:r>
      <w:r w:rsidRPr="00354F8C">
        <w:rPr>
          <w:rFonts w:ascii="Garamond" w:hAnsi="Garamond" w:cs="Arial"/>
          <w:color w:val="000000"/>
          <w:sz w:val="24"/>
        </w:rPr>
        <w:t xml:space="preserve"> registro, conforme segue:</w:t>
      </w: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5"/>
        <w:gridCol w:w="400"/>
        <w:gridCol w:w="1053"/>
        <w:gridCol w:w="1189"/>
        <w:gridCol w:w="860"/>
        <w:gridCol w:w="860"/>
      </w:tblGrid>
      <w:tr w:rsidR="00001083" w:rsidRPr="00001083" w:rsidTr="00001083">
        <w:trPr>
          <w:trHeight w:val="300"/>
        </w:trPr>
        <w:tc>
          <w:tcPr>
            <w:tcW w:w="9760" w:type="dxa"/>
            <w:gridSpan w:val="10"/>
            <w:tcBorders>
              <w:top w:val="nil"/>
              <w:left w:val="nil"/>
              <w:bottom w:val="nil"/>
              <w:right w:val="nil"/>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b/>
                <w:bCs/>
                <w:color w:val="000000"/>
                <w:sz w:val="16"/>
                <w:szCs w:val="16"/>
                <w:lang w:eastAsia="pt-BR"/>
              </w:rPr>
            </w:pPr>
            <w:r w:rsidRPr="00001083">
              <w:rPr>
                <w:rFonts w:ascii="Tahoma" w:eastAsia="Times New Roman" w:hAnsi="Tahoma" w:cs="Tahoma"/>
                <w:b/>
                <w:bCs/>
                <w:color w:val="000000"/>
                <w:sz w:val="16"/>
                <w:szCs w:val="16"/>
                <w:lang w:eastAsia="pt-BR"/>
              </w:rPr>
              <w:t>OXIGENIO MODELO COMERCIO DE GASES LTDA - ME</w:t>
            </w:r>
          </w:p>
        </w:tc>
      </w:tr>
      <w:tr w:rsidR="00001083" w:rsidRPr="00001083" w:rsidTr="00001083">
        <w:trPr>
          <w:trHeight w:val="165"/>
        </w:trPr>
        <w:tc>
          <w:tcPr>
            <w:tcW w:w="400" w:type="dxa"/>
            <w:tcBorders>
              <w:top w:val="nil"/>
              <w:left w:val="nil"/>
              <w:bottom w:val="nil"/>
              <w:right w:val="nil"/>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b/>
                <w:bCs/>
                <w:color w:val="000000"/>
                <w:sz w:val="16"/>
                <w:szCs w:val="16"/>
                <w:lang w:eastAsia="pt-BR"/>
              </w:rPr>
            </w:pPr>
          </w:p>
        </w:tc>
        <w:tc>
          <w:tcPr>
            <w:tcW w:w="400" w:type="dxa"/>
            <w:tcBorders>
              <w:top w:val="nil"/>
              <w:left w:val="nil"/>
              <w:bottom w:val="nil"/>
              <w:right w:val="nil"/>
            </w:tcBorders>
            <w:shd w:val="clear" w:color="auto" w:fill="auto"/>
            <w:vAlign w:val="center"/>
            <w:hideMark/>
          </w:tcPr>
          <w:p w:rsidR="00001083" w:rsidRPr="00001083" w:rsidRDefault="00001083" w:rsidP="00001083">
            <w:pPr>
              <w:spacing w:after="0" w:line="240" w:lineRule="auto"/>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rsidR="00001083" w:rsidRPr="00001083" w:rsidRDefault="00001083" w:rsidP="00001083">
            <w:pPr>
              <w:spacing w:after="0" w:line="240" w:lineRule="auto"/>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rsidR="00001083" w:rsidRPr="00001083" w:rsidRDefault="00001083" w:rsidP="00001083">
            <w:pPr>
              <w:spacing w:after="0" w:line="240" w:lineRule="auto"/>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rsidR="00001083" w:rsidRPr="00001083" w:rsidRDefault="00001083" w:rsidP="00001083">
            <w:pPr>
              <w:spacing w:after="0" w:line="240" w:lineRule="auto"/>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rsidR="00001083" w:rsidRPr="00001083" w:rsidRDefault="00001083" w:rsidP="00001083">
            <w:pPr>
              <w:spacing w:after="0" w:line="240" w:lineRule="auto"/>
              <w:rPr>
                <w:rFonts w:ascii="Times New Roman" w:eastAsia="Times New Roman" w:hAnsi="Times New Roman"/>
                <w:sz w:val="20"/>
                <w:szCs w:val="20"/>
                <w:lang w:eastAsia="pt-BR"/>
              </w:rPr>
            </w:pPr>
          </w:p>
        </w:tc>
        <w:tc>
          <w:tcPr>
            <w:tcW w:w="1060" w:type="dxa"/>
            <w:tcBorders>
              <w:top w:val="nil"/>
              <w:left w:val="nil"/>
              <w:bottom w:val="nil"/>
              <w:right w:val="nil"/>
            </w:tcBorders>
            <w:shd w:val="clear" w:color="auto" w:fill="auto"/>
            <w:vAlign w:val="center"/>
            <w:hideMark/>
          </w:tcPr>
          <w:p w:rsidR="00001083" w:rsidRPr="00001083" w:rsidRDefault="00001083" w:rsidP="00001083">
            <w:pPr>
              <w:spacing w:after="0" w:line="240" w:lineRule="auto"/>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vAlign w:val="center"/>
            <w:hideMark/>
          </w:tcPr>
          <w:p w:rsidR="00001083" w:rsidRPr="00001083" w:rsidRDefault="00001083" w:rsidP="00001083">
            <w:pPr>
              <w:spacing w:after="0" w:line="240" w:lineRule="auto"/>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rsidR="00001083" w:rsidRPr="00001083" w:rsidRDefault="00001083" w:rsidP="00001083">
            <w:pPr>
              <w:spacing w:after="0" w:line="240" w:lineRule="auto"/>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rsidR="00001083" w:rsidRPr="00001083" w:rsidRDefault="00001083" w:rsidP="00001083">
            <w:pPr>
              <w:spacing w:after="0" w:line="240" w:lineRule="auto"/>
              <w:rPr>
                <w:rFonts w:ascii="Times New Roman" w:eastAsia="Times New Roman" w:hAnsi="Times New Roman"/>
                <w:sz w:val="20"/>
                <w:szCs w:val="20"/>
                <w:lang w:eastAsia="pt-BR"/>
              </w:rPr>
            </w:pPr>
          </w:p>
        </w:tc>
      </w:tr>
      <w:tr w:rsidR="00001083" w:rsidRPr="00001083" w:rsidTr="0000108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sz w:val="10"/>
                <w:szCs w:val="10"/>
                <w:lang w:eastAsia="pt-BR"/>
              </w:rPr>
            </w:pPr>
            <w:r w:rsidRPr="00001083">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sz w:val="10"/>
                <w:szCs w:val="10"/>
                <w:lang w:eastAsia="pt-BR"/>
              </w:rPr>
            </w:pPr>
            <w:r w:rsidRPr="00001083">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sz w:val="10"/>
                <w:szCs w:val="10"/>
                <w:lang w:eastAsia="pt-BR"/>
              </w:rPr>
            </w:pPr>
            <w:r w:rsidRPr="00001083">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sz w:val="10"/>
                <w:szCs w:val="10"/>
                <w:lang w:eastAsia="pt-BR"/>
              </w:rPr>
            </w:pPr>
            <w:r w:rsidRPr="00001083">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sz w:val="10"/>
                <w:szCs w:val="10"/>
                <w:lang w:eastAsia="pt-BR"/>
              </w:rPr>
            </w:pPr>
            <w:r w:rsidRPr="00001083">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sz w:val="10"/>
                <w:szCs w:val="10"/>
                <w:lang w:eastAsia="pt-BR"/>
              </w:rPr>
            </w:pPr>
            <w:r w:rsidRPr="00001083">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sz w:val="10"/>
                <w:szCs w:val="10"/>
                <w:lang w:eastAsia="pt-BR"/>
              </w:rPr>
            </w:pPr>
            <w:r w:rsidRPr="00001083">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sz w:val="10"/>
                <w:szCs w:val="10"/>
                <w:lang w:eastAsia="pt-BR"/>
              </w:rPr>
            </w:pPr>
            <w:r w:rsidRPr="00001083">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sz w:val="10"/>
                <w:szCs w:val="10"/>
                <w:lang w:eastAsia="pt-BR"/>
              </w:rPr>
            </w:pPr>
            <w:r w:rsidRPr="00001083">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sz w:val="10"/>
                <w:szCs w:val="10"/>
                <w:lang w:eastAsia="pt-BR"/>
              </w:rPr>
            </w:pPr>
            <w:r w:rsidRPr="00001083">
              <w:rPr>
                <w:rFonts w:ascii="Tahoma" w:eastAsia="Times New Roman" w:hAnsi="Tahoma" w:cs="Tahoma"/>
                <w:sz w:val="10"/>
                <w:szCs w:val="10"/>
                <w:lang w:eastAsia="pt-BR"/>
              </w:rPr>
              <w:t>VALOR TOTAL</w:t>
            </w:r>
          </w:p>
        </w:tc>
      </w:tr>
      <w:tr w:rsidR="00001083" w:rsidRPr="00001083" w:rsidTr="00001083">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20313</w:t>
            </w:r>
          </w:p>
        </w:tc>
        <w:tc>
          <w:tcPr>
            <w:tcW w:w="368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both"/>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CONJUNTO PARA OXIGENIO, CONTENDO MANOMETRO E FLUXOMETRO PARA CILINDROS DE OXIGENIO, COM ESPECIFICAÇÕES CLARAS DE DOSAGEM EM LITROS DE OXIGENIO, SEM DEFEITOS, ROSCAS SEM MACHUCADOS COM BOA VEDAÇÃO, COM CERTIFICAÇÃO NO INMETRO.</w:t>
            </w:r>
          </w:p>
        </w:tc>
        <w:tc>
          <w:tcPr>
            <w:tcW w:w="4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CONDOR</w:t>
            </w:r>
          </w:p>
        </w:tc>
        <w:tc>
          <w:tcPr>
            <w:tcW w:w="86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right"/>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350,00</w:t>
            </w:r>
          </w:p>
        </w:tc>
        <w:tc>
          <w:tcPr>
            <w:tcW w:w="86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right"/>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2.800,00</w:t>
            </w:r>
          </w:p>
        </w:tc>
      </w:tr>
      <w:tr w:rsidR="00001083" w:rsidRPr="00001083" w:rsidTr="0000108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20317</w:t>
            </w:r>
          </w:p>
        </w:tc>
        <w:tc>
          <w:tcPr>
            <w:tcW w:w="368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both"/>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RECARGA DE OXIGENIO MEDICINAL, EM CILIDROS COM CAPACIDADE DE 10M³, COM LACRE EM VALVULA DE ABERTURA.</w:t>
            </w:r>
          </w:p>
        </w:tc>
        <w:tc>
          <w:tcPr>
            <w:tcW w:w="4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235,00</w:t>
            </w:r>
          </w:p>
        </w:tc>
        <w:tc>
          <w:tcPr>
            <w:tcW w:w="12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LINDE</w:t>
            </w:r>
          </w:p>
        </w:tc>
        <w:tc>
          <w:tcPr>
            <w:tcW w:w="86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right"/>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265,00</w:t>
            </w:r>
          </w:p>
        </w:tc>
        <w:tc>
          <w:tcPr>
            <w:tcW w:w="86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right"/>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62.275,00</w:t>
            </w:r>
          </w:p>
        </w:tc>
      </w:tr>
      <w:tr w:rsidR="00001083" w:rsidRPr="00001083" w:rsidTr="0000108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20318</w:t>
            </w:r>
          </w:p>
        </w:tc>
        <w:tc>
          <w:tcPr>
            <w:tcW w:w="368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both"/>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RECARGAS DE OXIGENIO MEDICINAL, EM CILINDROS COM CAPACIDADE DE 2M³, COM LACRE EM VALVULA DE ABERTURA.</w:t>
            </w:r>
          </w:p>
        </w:tc>
        <w:tc>
          <w:tcPr>
            <w:tcW w:w="4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110,00</w:t>
            </w:r>
          </w:p>
        </w:tc>
        <w:tc>
          <w:tcPr>
            <w:tcW w:w="12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LINDE</w:t>
            </w:r>
          </w:p>
        </w:tc>
        <w:tc>
          <w:tcPr>
            <w:tcW w:w="86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right"/>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60,00</w:t>
            </w:r>
          </w:p>
        </w:tc>
        <w:tc>
          <w:tcPr>
            <w:tcW w:w="86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right"/>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6.600,00</w:t>
            </w:r>
          </w:p>
        </w:tc>
      </w:tr>
      <w:tr w:rsidR="00001083" w:rsidRPr="00001083" w:rsidTr="00001083">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20319</w:t>
            </w:r>
          </w:p>
        </w:tc>
        <w:tc>
          <w:tcPr>
            <w:tcW w:w="368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both"/>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UMIDIFICADOR, PARA OXIGENIO, RECIPIENTE EM PLASTICO RESISTENTE, COM MEDIDAS DE NIVEL MAXIMO E MINIMO DE VOLUME, COM ROSCAS SEM MACHUCADOS COM BOA VEDAÇÃO, COM ESPECIFIÇÃO E REGISTRO NO INMETRO, EMBALAGEM COM 1 UNIDADE ACOMPANHADA DE CANULA EXTENSORAS APROPIADAS PARA O MESMO.</w:t>
            </w:r>
          </w:p>
        </w:tc>
        <w:tc>
          <w:tcPr>
            <w:tcW w:w="4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center"/>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SM</w:t>
            </w:r>
          </w:p>
        </w:tc>
        <w:tc>
          <w:tcPr>
            <w:tcW w:w="86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right"/>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35,00</w:t>
            </w:r>
          </w:p>
        </w:tc>
        <w:tc>
          <w:tcPr>
            <w:tcW w:w="860" w:type="dxa"/>
            <w:tcBorders>
              <w:top w:val="nil"/>
              <w:left w:val="nil"/>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right"/>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1.050,00</w:t>
            </w:r>
          </w:p>
        </w:tc>
      </w:tr>
      <w:tr w:rsidR="00001083" w:rsidRPr="00001083" w:rsidTr="00001083">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1083" w:rsidRPr="00001083" w:rsidRDefault="00001083" w:rsidP="00001083">
            <w:pPr>
              <w:spacing w:after="0" w:line="240" w:lineRule="auto"/>
              <w:jc w:val="right"/>
              <w:rPr>
                <w:rFonts w:ascii="Tahoma" w:eastAsia="Times New Roman" w:hAnsi="Tahoma" w:cs="Tahoma"/>
                <w:color w:val="000000"/>
                <w:sz w:val="14"/>
                <w:szCs w:val="14"/>
                <w:lang w:eastAsia="pt-BR"/>
              </w:rPr>
            </w:pPr>
            <w:r w:rsidRPr="00001083">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01083" w:rsidRPr="00001083" w:rsidRDefault="00001083" w:rsidP="00001083">
            <w:pPr>
              <w:spacing w:after="0" w:line="240" w:lineRule="auto"/>
              <w:jc w:val="center"/>
              <w:rPr>
                <w:rFonts w:ascii="Tahoma" w:eastAsia="Times New Roman" w:hAnsi="Tahoma" w:cs="Tahoma"/>
                <w:b/>
                <w:bCs/>
                <w:color w:val="000000"/>
                <w:sz w:val="16"/>
                <w:szCs w:val="16"/>
                <w:lang w:eastAsia="pt-BR"/>
              </w:rPr>
            </w:pPr>
            <w:r w:rsidRPr="00001083">
              <w:rPr>
                <w:rFonts w:ascii="Tahoma" w:eastAsia="Times New Roman" w:hAnsi="Tahoma" w:cs="Tahoma"/>
                <w:b/>
                <w:bCs/>
                <w:color w:val="000000"/>
                <w:sz w:val="16"/>
                <w:szCs w:val="16"/>
                <w:lang w:eastAsia="pt-BR"/>
              </w:rPr>
              <w:t>72.725,00</w:t>
            </w:r>
          </w:p>
        </w:tc>
      </w:tr>
    </w:tbl>
    <w:p w:rsidR="005A0FB8" w:rsidRPr="00354F8C" w:rsidRDefault="005A0FB8" w:rsidP="005A0FB8">
      <w:pPr>
        <w:widowControl w:val="0"/>
        <w:numPr>
          <w:ilvl w:val="2"/>
          <w:numId w:val="1"/>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Os preços serão fixos e irreajustáveis durante a vigência do Registro de Preços.</w:t>
      </w:r>
    </w:p>
    <w:p w:rsidR="005A0FB8" w:rsidRPr="00354F8C" w:rsidRDefault="005A0FB8" w:rsidP="005A0FB8">
      <w:pPr>
        <w:widowControl w:val="0"/>
        <w:numPr>
          <w:ilvl w:val="1"/>
          <w:numId w:val="1"/>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5A0FB8" w:rsidRPr="00354F8C" w:rsidRDefault="005A0FB8" w:rsidP="005A0FB8">
      <w:pPr>
        <w:widowControl w:val="0"/>
        <w:numPr>
          <w:ilvl w:val="2"/>
          <w:numId w:val="1"/>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rsidR="005A0FB8" w:rsidRPr="00354F8C" w:rsidRDefault="005A0FB8" w:rsidP="005A0FB8">
      <w:pPr>
        <w:widowControl w:val="0"/>
        <w:numPr>
          <w:ilvl w:val="2"/>
          <w:numId w:val="1"/>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Dando-se por infrutífera a negociação de redução dos preços, o Departamento de Licitação formalmente desonerará a fornecedora em relação ao item e cancelará o seu registro, sem prejuízos das penalidades cabíveis.</w:t>
      </w:r>
    </w:p>
    <w:p w:rsidR="005A0FB8" w:rsidRPr="00354F8C" w:rsidRDefault="005A0FB8" w:rsidP="005A0FB8">
      <w:pPr>
        <w:widowControl w:val="0"/>
        <w:numPr>
          <w:ilvl w:val="2"/>
          <w:numId w:val="1"/>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Simultaneamente procederá a convocação das demais fornecedoras, respeitada a ordem de classificação visando estabelecer igual oportunidade de negociação.</w:t>
      </w:r>
    </w:p>
    <w:p w:rsidR="005A0FB8" w:rsidRPr="00354F8C" w:rsidRDefault="005A0FB8" w:rsidP="005A0FB8">
      <w:pPr>
        <w:widowControl w:val="0"/>
        <w:numPr>
          <w:ilvl w:val="1"/>
          <w:numId w:val="1"/>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 xml:space="preserve">No transcurso da negociação prevista </w:t>
      </w:r>
      <w:r>
        <w:rPr>
          <w:rFonts w:ascii="Garamond" w:hAnsi="Garamond" w:cs="Arial"/>
          <w:sz w:val="24"/>
        </w:rPr>
        <w:t>no subitem 2.2.</w:t>
      </w:r>
      <w:r w:rsidRPr="00354F8C">
        <w:rPr>
          <w:rFonts w:ascii="Garamond" w:hAnsi="Garamond" w:cs="Arial"/>
          <w:sz w:val="24"/>
        </w:rPr>
        <w:t xml:space="preserve">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5A0FB8" w:rsidRPr="00354F8C" w:rsidRDefault="005A0FB8" w:rsidP="005A0FB8">
      <w:pPr>
        <w:widowControl w:val="0"/>
        <w:numPr>
          <w:ilvl w:val="1"/>
          <w:numId w:val="1"/>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A critério do Município de Coronel Sapucaia-MS poderá ser cancelado o registro de preços e instaurada nova licitação para a aquisição ou contratação do objeto de registro, sem que caiba direito de recurso ou indenização.</w:t>
      </w:r>
    </w:p>
    <w:p w:rsidR="005A0FB8" w:rsidRPr="00354F8C" w:rsidRDefault="005A0FB8" w:rsidP="005A0FB8">
      <w:pPr>
        <w:widowControl w:val="0"/>
        <w:numPr>
          <w:ilvl w:val="1"/>
          <w:numId w:val="1"/>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 xml:space="preserve">Caso ao Município de Coronel Sapucaia-MS entenda pela revisão dos preços, o novo preço será consignado, através de </w:t>
      </w:r>
      <w:r>
        <w:rPr>
          <w:rFonts w:ascii="Garamond" w:hAnsi="Garamond" w:cs="Arial"/>
          <w:sz w:val="24"/>
        </w:rPr>
        <w:t>apostila</w:t>
      </w:r>
      <w:r w:rsidRPr="00354F8C">
        <w:rPr>
          <w:rFonts w:ascii="Garamond" w:hAnsi="Garamond" w:cs="Arial"/>
          <w:sz w:val="24"/>
        </w:rPr>
        <w:t xml:space="preserve">mento na Ata de Registro de Preços, ao </w:t>
      </w:r>
      <w:r w:rsidRPr="00354F8C">
        <w:rPr>
          <w:rFonts w:ascii="Garamond" w:hAnsi="Garamond" w:cs="Arial"/>
          <w:sz w:val="24"/>
        </w:rPr>
        <w:lastRenderedPageBreak/>
        <w:t>qual estarão os fornecedores vinculados.</w:t>
      </w:r>
    </w:p>
    <w:p w:rsidR="005A0FB8" w:rsidRPr="00AC333B" w:rsidRDefault="005A0FB8" w:rsidP="005A0FB8">
      <w:pPr>
        <w:spacing w:after="120" w:line="240" w:lineRule="auto"/>
        <w:ind w:hanging="11"/>
        <w:mirrorIndents/>
        <w:jc w:val="center"/>
        <w:rPr>
          <w:rFonts w:ascii="Garamond" w:hAnsi="Garamond" w:cs="Arial"/>
          <w:b/>
          <w:bCs/>
          <w:sz w:val="10"/>
          <w:szCs w:val="10"/>
        </w:rPr>
      </w:pPr>
    </w:p>
    <w:p w:rsidR="005A0FB8" w:rsidRPr="00354F8C" w:rsidRDefault="005A0FB8" w:rsidP="005A0FB8">
      <w:pPr>
        <w:spacing w:after="120" w:line="240" w:lineRule="auto"/>
        <w:ind w:hanging="11"/>
        <w:mirrorIndents/>
        <w:jc w:val="center"/>
        <w:rPr>
          <w:rFonts w:ascii="Garamond" w:hAnsi="Garamond" w:cs="Arial"/>
          <w:b/>
          <w:bCs/>
          <w:sz w:val="24"/>
          <w:szCs w:val="24"/>
        </w:rPr>
      </w:pPr>
      <w:r w:rsidRPr="00354F8C">
        <w:rPr>
          <w:rFonts w:ascii="Garamond" w:hAnsi="Garamond" w:cs="Arial"/>
          <w:b/>
          <w:bCs/>
          <w:sz w:val="24"/>
          <w:szCs w:val="24"/>
        </w:rPr>
        <w:t>CLÁUSULA TERCEIRA – DO PRAZO DE VALIDADE DO REGISTRO DE PREÇOS</w:t>
      </w:r>
    </w:p>
    <w:p w:rsidR="005A0FB8" w:rsidRPr="00354F8C" w:rsidRDefault="005A0FB8" w:rsidP="005A0FB8">
      <w:pPr>
        <w:widowControl w:val="0"/>
        <w:numPr>
          <w:ilvl w:val="1"/>
          <w:numId w:val="10"/>
        </w:numPr>
        <w:spacing w:after="120" w:line="240" w:lineRule="auto"/>
        <w:ind w:right="-1" w:hanging="720"/>
        <w:jc w:val="both"/>
        <w:rPr>
          <w:rFonts w:ascii="Garamond" w:hAnsi="Garamond" w:cs="Arial"/>
          <w:sz w:val="24"/>
        </w:rPr>
      </w:pPr>
      <w:r w:rsidRPr="00354F8C">
        <w:rPr>
          <w:rFonts w:ascii="Garamond" w:hAnsi="Garamond" w:cs="Arial"/>
          <w:sz w:val="24"/>
        </w:rPr>
        <w:t xml:space="preserve">A vigência do presente instrumento será de </w:t>
      </w:r>
      <w:r w:rsidRPr="00354F8C">
        <w:rPr>
          <w:rFonts w:ascii="Garamond" w:hAnsi="Garamond" w:cs="Arial"/>
          <w:b/>
          <w:bCs/>
          <w:sz w:val="24"/>
        </w:rPr>
        <w:t xml:space="preserve">12 </w:t>
      </w:r>
      <w:r w:rsidRPr="00354F8C">
        <w:rPr>
          <w:rFonts w:ascii="Garamond" w:hAnsi="Garamond" w:cs="Arial"/>
          <w:b/>
          <w:sz w:val="24"/>
        </w:rPr>
        <w:t>(doze)</w:t>
      </w:r>
      <w:r w:rsidRPr="00354F8C">
        <w:rPr>
          <w:rFonts w:ascii="Garamond" w:hAnsi="Garamond" w:cs="Arial"/>
          <w:sz w:val="24"/>
        </w:rPr>
        <w:t xml:space="preserve"> </w:t>
      </w:r>
      <w:r w:rsidRPr="00354F8C">
        <w:rPr>
          <w:rFonts w:ascii="Garamond" w:hAnsi="Garamond" w:cs="Arial"/>
          <w:b/>
          <w:sz w:val="24"/>
        </w:rPr>
        <w:t>meses</w:t>
      </w:r>
      <w:r w:rsidRPr="00354F8C">
        <w:rPr>
          <w:rFonts w:ascii="Garamond" w:hAnsi="Garamond" w:cs="Arial"/>
          <w:sz w:val="24"/>
        </w:rPr>
        <w:t xml:space="preserve">, conforme Decreto Municipal n.º </w:t>
      </w:r>
      <w:r>
        <w:rPr>
          <w:rFonts w:ascii="Garamond" w:hAnsi="Garamond" w:cs="Arial"/>
          <w:sz w:val="24"/>
        </w:rPr>
        <w:t>076</w:t>
      </w:r>
      <w:r w:rsidRPr="00354F8C">
        <w:rPr>
          <w:rFonts w:ascii="Garamond" w:hAnsi="Garamond" w:cs="Arial"/>
          <w:sz w:val="24"/>
        </w:rPr>
        <w:t>/</w:t>
      </w:r>
      <w:r>
        <w:rPr>
          <w:rFonts w:ascii="Garamond" w:hAnsi="Garamond" w:cs="Arial"/>
          <w:sz w:val="24"/>
        </w:rPr>
        <w:t>2017</w:t>
      </w:r>
      <w:r w:rsidRPr="00354F8C">
        <w:rPr>
          <w:rFonts w:ascii="Garamond" w:hAnsi="Garamond" w:cs="Arial"/>
          <w:sz w:val="24"/>
        </w:rPr>
        <w:t xml:space="preserve">, </w:t>
      </w:r>
      <w:r w:rsidRPr="00F8577E">
        <w:rPr>
          <w:rFonts w:ascii="Gramond" w:hAnsi="Gramond"/>
        </w:rPr>
        <w:t>com aplicação subsidiária da Lei Federal n.º 8.666/93 e suas alterações</w:t>
      </w:r>
      <w:r w:rsidRPr="00354F8C">
        <w:rPr>
          <w:rFonts w:ascii="Garamond" w:hAnsi="Garamond" w:cs="Arial"/>
          <w:sz w:val="24"/>
        </w:rPr>
        <w:t>.</w:t>
      </w:r>
    </w:p>
    <w:p w:rsidR="005A0FB8" w:rsidRPr="00AC333B" w:rsidRDefault="005A0FB8" w:rsidP="005A0FB8">
      <w:pPr>
        <w:spacing w:after="120" w:line="240" w:lineRule="auto"/>
        <w:mirrorIndents/>
        <w:jc w:val="center"/>
        <w:rPr>
          <w:rFonts w:ascii="Garamond" w:hAnsi="Garamond" w:cs="Arial"/>
          <w:b/>
          <w:bCs/>
          <w:sz w:val="10"/>
          <w:szCs w:val="10"/>
        </w:rPr>
      </w:pPr>
    </w:p>
    <w:p w:rsidR="005A0FB8" w:rsidRPr="00354F8C" w:rsidRDefault="005A0FB8" w:rsidP="005A0FB8">
      <w:pPr>
        <w:spacing w:after="120" w:line="240" w:lineRule="auto"/>
        <w:mirrorIndents/>
        <w:jc w:val="center"/>
        <w:rPr>
          <w:rFonts w:ascii="Garamond" w:hAnsi="Garamond" w:cs="Arial"/>
          <w:b/>
          <w:bCs/>
          <w:sz w:val="24"/>
          <w:szCs w:val="24"/>
        </w:rPr>
      </w:pPr>
      <w:r w:rsidRPr="00354F8C">
        <w:rPr>
          <w:rFonts w:ascii="Garamond" w:hAnsi="Garamond" w:cs="Arial"/>
          <w:b/>
          <w:bCs/>
          <w:sz w:val="24"/>
          <w:szCs w:val="24"/>
        </w:rPr>
        <w:t>CLÁUSULA QUARTA – DOS USUÁRIOS DO REGISTRO DE PREÇOS</w:t>
      </w:r>
    </w:p>
    <w:p w:rsidR="005A0FB8" w:rsidRPr="00354F8C" w:rsidRDefault="005A0FB8" w:rsidP="005A0FB8">
      <w:pPr>
        <w:widowControl w:val="0"/>
        <w:numPr>
          <w:ilvl w:val="1"/>
          <w:numId w:val="11"/>
        </w:numPr>
        <w:spacing w:after="120" w:line="240" w:lineRule="auto"/>
        <w:ind w:left="709" w:right="-1" w:hanging="709"/>
        <w:jc w:val="both"/>
        <w:rPr>
          <w:rFonts w:ascii="Garamond" w:hAnsi="Garamond" w:cs="Arial"/>
          <w:sz w:val="24"/>
          <w:szCs w:val="24"/>
        </w:rPr>
      </w:pPr>
      <w:r w:rsidRPr="00354F8C">
        <w:rPr>
          <w:rFonts w:ascii="Garamond" w:hAnsi="Garamond"/>
          <w:sz w:val="24"/>
          <w:szCs w:val="24"/>
        </w:rPr>
        <w:t>Serão usuários do Registro de Preços os órgãos da Administração Direta e Indireta, do Município de Coronel Sapucaia-MS.</w:t>
      </w:r>
    </w:p>
    <w:p w:rsidR="005A0FB8" w:rsidRPr="00354F8C" w:rsidRDefault="005A0FB8" w:rsidP="005A0FB8">
      <w:pPr>
        <w:widowControl w:val="0"/>
        <w:numPr>
          <w:ilvl w:val="1"/>
          <w:numId w:val="11"/>
        </w:numPr>
        <w:spacing w:after="120" w:line="240" w:lineRule="auto"/>
        <w:ind w:left="709" w:right="-1" w:hanging="709"/>
        <w:jc w:val="both"/>
        <w:rPr>
          <w:rFonts w:ascii="Garamond" w:hAnsi="Garamond" w:cs="Arial"/>
          <w:sz w:val="24"/>
          <w:szCs w:val="24"/>
        </w:rPr>
      </w:pPr>
      <w:r w:rsidRPr="00354F8C">
        <w:rPr>
          <w:rFonts w:ascii="Garamond" w:hAnsi="Garamond"/>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5A0FB8" w:rsidRPr="00354F8C" w:rsidRDefault="005A0FB8" w:rsidP="005A0FB8">
      <w:pPr>
        <w:widowControl w:val="0"/>
        <w:numPr>
          <w:ilvl w:val="1"/>
          <w:numId w:val="11"/>
        </w:numPr>
        <w:spacing w:after="120" w:line="240" w:lineRule="auto"/>
        <w:ind w:left="709" w:right="-1" w:hanging="709"/>
        <w:jc w:val="both"/>
        <w:rPr>
          <w:rFonts w:ascii="Garamond" w:hAnsi="Garamond" w:cs="Arial"/>
          <w:sz w:val="24"/>
          <w:szCs w:val="24"/>
        </w:rPr>
      </w:pPr>
      <w:r w:rsidRPr="00354F8C">
        <w:rPr>
          <w:rFonts w:ascii="Garamond" w:hAnsi="Garamond"/>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5A0FB8" w:rsidRPr="00354F8C" w:rsidRDefault="005A0FB8" w:rsidP="005A0FB8">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szCs w:val="24"/>
        </w:rPr>
        <w:t>Poderá utilizar-se da Ata de Registro de Preços qualquer órgão ou entidade da Administração Pública que não tenha participado do certame, mediante prévia consulta à Secretaria</w:t>
      </w:r>
      <w:r>
        <w:rPr>
          <w:rFonts w:ascii="Garamond" w:hAnsi="Garamond"/>
          <w:sz w:val="24"/>
          <w:szCs w:val="24"/>
        </w:rPr>
        <w:t>s Municipais do município</w:t>
      </w:r>
      <w:r w:rsidRPr="00354F8C">
        <w:rPr>
          <w:rFonts w:ascii="Garamond" w:hAnsi="Garamond"/>
          <w:sz w:val="24"/>
          <w:szCs w:val="24"/>
        </w:rPr>
        <w:t>, através do Departamento Central de Compras, desde que haja saldo do produto, inclusive em função do acréscimo de que trata o § 1° do Art. 65 da Lei Federal n.º 8.666/93, de saldos remanescentes dos órgãos ou entidades usuários do registro.</w:t>
      </w:r>
    </w:p>
    <w:p w:rsidR="005A0FB8" w:rsidRPr="00354F8C" w:rsidRDefault="005A0FB8" w:rsidP="005A0FB8">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szCs w:val="24"/>
        </w:rPr>
        <w:t>Aos órgãos ou entidades usuárias da Ata de Registro de Preços, fica vedada a aquisição de produtos com preços superiores aos registrados, devendo notificar a</w:t>
      </w:r>
      <w:r>
        <w:rPr>
          <w:rFonts w:ascii="Garamond" w:hAnsi="Garamond"/>
          <w:sz w:val="24"/>
          <w:szCs w:val="24"/>
        </w:rPr>
        <w:t>s</w:t>
      </w:r>
      <w:r w:rsidRPr="00354F8C">
        <w:rPr>
          <w:rFonts w:ascii="Garamond" w:hAnsi="Garamond"/>
          <w:sz w:val="24"/>
          <w:szCs w:val="24"/>
        </w:rPr>
        <w:t xml:space="preserve"> Secretaria</w:t>
      </w:r>
      <w:r>
        <w:rPr>
          <w:rFonts w:ascii="Garamond" w:hAnsi="Garamond"/>
          <w:sz w:val="24"/>
          <w:szCs w:val="24"/>
        </w:rPr>
        <w:t>s</w:t>
      </w:r>
      <w:r w:rsidRPr="00354F8C">
        <w:rPr>
          <w:rFonts w:ascii="Garamond" w:hAnsi="Garamond"/>
          <w:sz w:val="24"/>
          <w:szCs w:val="24"/>
        </w:rPr>
        <w:t xml:space="preserve"> Municipa</w:t>
      </w:r>
      <w:r>
        <w:rPr>
          <w:rFonts w:ascii="Garamond" w:hAnsi="Garamond"/>
          <w:sz w:val="24"/>
          <w:szCs w:val="24"/>
        </w:rPr>
        <w:t>is</w:t>
      </w:r>
      <w:r w:rsidRPr="00354F8C">
        <w:rPr>
          <w:rFonts w:ascii="Garamond" w:hAnsi="Garamond"/>
          <w:sz w:val="24"/>
          <w:szCs w:val="24"/>
        </w:rPr>
        <w:t xml:space="preserve"> de </w:t>
      </w:r>
      <w:r>
        <w:rPr>
          <w:rFonts w:ascii="Garamond" w:hAnsi="Garamond"/>
          <w:sz w:val="24"/>
          <w:szCs w:val="24"/>
        </w:rPr>
        <w:t>Coronel Sapucaia</w:t>
      </w:r>
      <w:r w:rsidRPr="00354F8C">
        <w:rPr>
          <w:rFonts w:ascii="Garamond" w:hAnsi="Garamond"/>
          <w:sz w:val="24"/>
          <w:szCs w:val="24"/>
        </w:rPr>
        <w:t>, os casos de licitações com preços inferiores a estes.</w:t>
      </w:r>
    </w:p>
    <w:p w:rsidR="005A0FB8" w:rsidRPr="00354F8C" w:rsidRDefault="005A0FB8" w:rsidP="005A0FB8">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szCs w:val="24"/>
        </w:rPr>
        <w:t xml:space="preserve">O Município de Coronel Sapucaia-MS não se obriga a firmar contratações oriundas do Sistema Registro de Preços ou nas quantidades estimadas, ficando-lhe facultada a utilização de outros meios para aquisição do produto, respeitada a legislação relativa </w:t>
      </w:r>
      <w:proofErr w:type="gramStart"/>
      <w:r w:rsidRPr="00354F8C">
        <w:rPr>
          <w:rFonts w:ascii="Garamond" w:hAnsi="Garamond"/>
          <w:sz w:val="24"/>
          <w:szCs w:val="24"/>
        </w:rPr>
        <w:t>ás</w:t>
      </w:r>
      <w:proofErr w:type="gramEnd"/>
      <w:r w:rsidRPr="00354F8C">
        <w:rPr>
          <w:rFonts w:ascii="Garamond" w:hAnsi="Garamond"/>
          <w:sz w:val="24"/>
          <w:szCs w:val="24"/>
        </w:rPr>
        <w:t xml:space="preserve"> licitações, sendo assegurado ao beneficiário do registro de Preços preferência em igualdade de condições.</w:t>
      </w:r>
    </w:p>
    <w:p w:rsidR="005A0FB8" w:rsidRPr="00354F8C" w:rsidRDefault="005A0FB8" w:rsidP="005A0FB8">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rPr>
        <w:t>As aquisições ou contratações adicionais a que se refere este artigo não poderão exceder, por órgão ou entidade, a 100% (cem por cento) dos quantitativos registrados na Ata de Registro de Preços.</w:t>
      </w:r>
    </w:p>
    <w:p w:rsidR="005A0FB8" w:rsidRPr="00354F8C" w:rsidRDefault="005A0FB8" w:rsidP="005A0FB8">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rPr>
        <w:t xml:space="preserve">O quantitativo decorrente das adesões à ata de registro de preços não poderá exceder, na totalidade, ao quíntuplo do quantitativo de cada item registrado na Ata de Registro de Preços para o Órgão Gerenciador e órgãos participantes, </w:t>
      </w:r>
      <w:r w:rsidR="00001083" w:rsidRPr="00354F8C">
        <w:rPr>
          <w:rFonts w:ascii="Garamond" w:hAnsi="Garamond"/>
          <w:sz w:val="24"/>
        </w:rPr>
        <w:t>independentemente</w:t>
      </w:r>
      <w:r w:rsidRPr="00354F8C">
        <w:rPr>
          <w:rFonts w:ascii="Garamond" w:hAnsi="Garamond"/>
          <w:sz w:val="24"/>
        </w:rPr>
        <w:t xml:space="preserve"> do número de órgãos não participantes que aderirem.</w:t>
      </w:r>
    </w:p>
    <w:p w:rsidR="005A0FB8" w:rsidRPr="00354F8C" w:rsidRDefault="005A0FB8" w:rsidP="005A0FB8">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rPr>
        <w:t>O Município de Coronel Sapucaia-MS, através do órgão gerenciador não responde pelos atos do órgão carona.</w:t>
      </w:r>
    </w:p>
    <w:p w:rsidR="005A0FB8" w:rsidRPr="00354F8C" w:rsidRDefault="005A0FB8" w:rsidP="005A0FB8">
      <w:pPr>
        <w:spacing w:before="240" w:after="120" w:line="240" w:lineRule="auto"/>
        <w:mirrorIndents/>
        <w:jc w:val="center"/>
        <w:rPr>
          <w:rFonts w:ascii="Garamond" w:hAnsi="Garamond" w:cs="Arial"/>
          <w:b/>
          <w:bCs/>
          <w:sz w:val="24"/>
          <w:szCs w:val="24"/>
        </w:rPr>
      </w:pPr>
      <w:r w:rsidRPr="00354F8C">
        <w:rPr>
          <w:rFonts w:ascii="Garamond" w:hAnsi="Garamond" w:cs="Arial"/>
          <w:b/>
          <w:bCs/>
          <w:sz w:val="24"/>
          <w:szCs w:val="24"/>
        </w:rPr>
        <w:t>CLÁUSULA QUINTA – DOS DIREITOS E OBRIGAÇÕES DAS PARTES</w:t>
      </w:r>
    </w:p>
    <w:p w:rsidR="005A0FB8" w:rsidRPr="00354F8C" w:rsidRDefault="005A0FB8" w:rsidP="005A0FB8">
      <w:pPr>
        <w:widowControl w:val="0"/>
        <w:numPr>
          <w:ilvl w:val="1"/>
          <w:numId w:val="12"/>
        </w:numPr>
        <w:spacing w:after="120" w:line="240" w:lineRule="auto"/>
        <w:ind w:hanging="720"/>
        <w:jc w:val="both"/>
        <w:rPr>
          <w:rFonts w:ascii="Garamond" w:hAnsi="Garamond"/>
          <w:b/>
          <w:bCs/>
          <w:sz w:val="24"/>
        </w:rPr>
      </w:pPr>
      <w:r w:rsidRPr="00354F8C">
        <w:rPr>
          <w:rFonts w:ascii="Garamond" w:hAnsi="Garamond"/>
          <w:b/>
          <w:bCs/>
          <w:sz w:val="24"/>
        </w:rPr>
        <w:lastRenderedPageBreak/>
        <w:t>Compete ao Órgão Gestor:</w:t>
      </w:r>
    </w:p>
    <w:p w:rsidR="005A0FB8" w:rsidRPr="00354F8C" w:rsidRDefault="005A0FB8" w:rsidP="005A0FB8">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5A0FB8" w:rsidRPr="00354F8C" w:rsidRDefault="005A0FB8" w:rsidP="005A0FB8">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Indicar para os Órgãos e Entidades Usuários do Registro de Preços os fornecedores e seus respectivos saldos, visando subsidiar os pedidos de compras, respeitada a ordem de registro e os quantitativos a serem fornecidos.</w:t>
      </w:r>
    </w:p>
    <w:p w:rsidR="005A0FB8" w:rsidRPr="00354F8C" w:rsidRDefault="005A0FB8" w:rsidP="005A0FB8">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Decidir sobre a revisão ou cancelamento dos preços registrados no prazo máximo de 10 (dez) dias úteis, salvo motivo de força maior devidamente justificado no processo.</w:t>
      </w:r>
    </w:p>
    <w:p w:rsidR="005A0FB8" w:rsidRPr="00354F8C" w:rsidRDefault="005A0FB8" w:rsidP="005A0FB8">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5A0FB8" w:rsidRPr="00354F8C" w:rsidRDefault="005A0FB8" w:rsidP="005A0FB8">
      <w:pPr>
        <w:pStyle w:val="PargrafodaLista"/>
        <w:widowControl w:val="0"/>
        <w:numPr>
          <w:ilvl w:val="2"/>
          <w:numId w:val="12"/>
        </w:numPr>
        <w:suppressAutoHyphens/>
        <w:spacing w:after="120" w:line="240" w:lineRule="auto"/>
        <w:ind w:hanging="1440"/>
        <w:contextualSpacing w:val="0"/>
        <w:jc w:val="both"/>
        <w:rPr>
          <w:rFonts w:ascii="Garamond" w:hAnsi="Garamond"/>
          <w:sz w:val="24"/>
        </w:rPr>
      </w:pPr>
      <w:r w:rsidRPr="00354F8C">
        <w:rPr>
          <w:rFonts w:ascii="Garamond" w:hAnsi="Garamond"/>
          <w:sz w:val="24"/>
        </w:rPr>
        <w:t>Emitir a autorização de compra.</w:t>
      </w:r>
    </w:p>
    <w:p w:rsidR="005A0FB8" w:rsidRPr="00354F8C" w:rsidRDefault="005A0FB8" w:rsidP="005A0FB8">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Dar preferência de contratação ao detentor do Registro de Preços ou conceder igualdade de condições, no caso de contratações por outros meios permitidos pela legislação.</w:t>
      </w:r>
    </w:p>
    <w:p w:rsidR="005A0FB8" w:rsidRPr="00354F8C" w:rsidRDefault="005A0FB8" w:rsidP="005A0FB8">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Aplicar penalidades e sanções cabíveis.</w:t>
      </w:r>
    </w:p>
    <w:p w:rsidR="005A0FB8" w:rsidRPr="00354F8C" w:rsidRDefault="005A0FB8" w:rsidP="005A0FB8">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Cancelar o Registro de Preços quando presentes as situações previstas na Cláusula Sexta deste documento.</w:t>
      </w:r>
    </w:p>
    <w:p w:rsidR="005A0FB8" w:rsidRPr="00354F8C" w:rsidRDefault="005A0FB8" w:rsidP="005A0FB8">
      <w:pPr>
        <w:widowControl w:val="0"/>
        <w:numPr>
          <w:ilvl w:val="1"/>
          <w:numId w:val="12"/>
        </w:numPr>
        <w:spacing w:after="120" w:line="240" w:lineRule="auto"/>
        <w:ind w:hanging="720"/>
        <w:jc w:val="both"/>
        <w:rPr>
          <w:rFonts w:ascii="Garamond" w:hAnsi="Garamond"/>
          <w:b/>
          <w:bCs/>
          <w:sz w:val="24"/>
        </w:rPr>
      </w:pPr>
      <w:r w:rsidRPr="00354F8C">
        <w:rPr>
          <w:rFonts w:ascii="Garamond" w:hAnsi="Garamond"/>
          <w:b/>
          <w:sz w:val="24"/>
        </w:rPr>
        <w:t>Compete aos Órgãos ou Entidades Usuários</w:t>
      </w:r>
      <w:r w:rsidRPr="00354F8C">
        <w:rPr>
          <w:rFonts w:ascii="Garamond" w:hAnsi="Garamond"/>
          <w:b/>
          <w:bCs/>
          <w:sz w:val="24"/>
        </w:rPr>
        <w:t>:</w:t>
      </w:r>
    </w:p>
    <w:p w:rsidR="005A0FB8" w:rsidRPr="00354F8C" w:rsidRDefault="005A0FB8" w:rsidP="005A0FB8">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Firmar ou não a contratação do objeto de registro de preço ou contratar nas quantidades estimadas.</w:t>
      </w:r>
    </w:p>
    <w:p w:rsidR="005A0FB8" w:rsidRPr="00354F8C" w:rsidRDefault="005A0FB8" w:rsidP="005A0FB8">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Proporcionar ao Compromitente Fornecedor todas as condições para o cumprimento de suas obrigações e entrega dos produtos dentro das normas estabelecidas no edital.</w:t>
      </w:r>
    </w:p>
    <w:p w:rsidR="005A0FB8" w:rsidRPr="00354F8C" w:rsidRDefault="005A0FB8" w:rsidP="005A0FB8">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Proceder à fiscalização da contratação, mediante controle do cumprimento de todas as obrigações relativas ao fornecimento, inclusive à aplicação das sanções previstas neste edital.</w:t>
      </w:r>
    </w:p>
    <w:p w:rsidR="005A0FB8" w:rsidRPr="00354F8C" w:rsidRDefault="005A0FB8" w:rsidP="005A0FB8">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5A0FB8" w:rsidRPr="00354F8C" w:rsidRDefault="005A0FB8" w:rsidP="005A0FB8">
      <w:pPr>
        <w:widowControl w:val="0"/>
        <w:numPr>
          <w:ilvl w:val="2"/>
          <w:numId w:val="12"/>
        </w:numPr>
        <w:suppressAutoHyphens/>
        <w:spacing w:after="120" w:line="240" w:lineRule="auto"/>
        <w:ind w:hanging="1440"/>
        <w:jc w:val="both"/>
        <w:rPr>
          <w:rFonts w:ascii="Garamond" w:hAnsi="Garamond"/>
          <w:sz w:val="24"/>
        </w:rPr>
      </w:pPr>
      <w:r w:rsidRPr="00354F8C">
        <w:rPr>
          <w:rFonts w:ascii="Garamond" w:hAnsi="Garamond"/>
          <w:sz w:val="24"/>
        </w:rPr>
        <w:t>Aplicar as penalidades de sua competência ao fornecedor faltoso.</w:t>
      </w:r>
    </w:p>
    <w:p w:rsidR="005A0FB8" w:rsidRPr="00354F8C" w:rsidRDefault="005A0FB8" w:rsidP="005A0FB8">
      <w:pPr>
        <w:widowControl w:val="0"/>
        <w:numPr>
          <w:ilvl w:val="2"/>
          <w:numId w:val="12"/>
        </w:numPr>
        <w:suppressAutoHyphens/>
        <w:spacing w:after="120" w:line="240" w:lineRule="auto"/>
        <w:ind w:left="709" w:right="-1" w:hanging="709"/>
        <w:jc w:val="both"/>
        <w:rPr>
          <w:rFonts w:ascii="Garamond" w:hAnsi="Garamond"/>
          <w:sz w:val="24"/>
        </w:rPr>
      </w:pPr>
      <w:r w:rsidRPr="00354F8C">
        <w:rPr>
          <w:rFonts w:ascii="Garamond" w:hAnsi="Garamond"/>
          <w:sz w:val="24"/>
        </w:rPr>
        <w:t>Notificar a</w:t>
      </w:r>
      <w:r>
        <w:rPr>
          <w:rFonts w:ascii="Garamond" w:hAnsi="Garamond"/>
          <w:sz w:val="24"/>
        </w:rPr>
        <w:t>s</w:t>
      </w:r>
      <w:r w:rsidRPr="00354F8C">
        <w:rPr>
          <w:rFonts w:ascii="Garamond" w:hAnsi="Garamond"/>
          <w:sz w:val="24"/>
        </w:rPr>
        <w:t xml:space="preserve"> </w:t>
      </w:r>
      <w:r w:rsidRPr="00354F8C">
        <w:rPr>
          <w:rFonts w:ascii="Garamond" w:hAnsi="Garamond"/>
          <w:sz w:val="24"/>
          <w:szCs w:val="24"/>
        </w:rPr>
        <w:t>Secretaria</w:t>
      </w:r>
      <w:r>
        <w:rPr>
          <w:rFonts w:ascii="Garamond" w:hAnsi="Garamond"/>
          <w:sz w:val="24"/>
          <w:szCs w:val="24"/>
        </w:rPr>
        <w:t>s Municipais do município</w:t>
      </w:r>
      <w:r w:rsidRPr="00354F8C">
        <w:rPr>
          <w:rFonts w:ascii="Garamond" w:hAnsi="Garamond"/>
          <w:sz w:val="24"/>
        </w:rPr>
        <w:t>, os casos de licitações com preços inferiores aos registrados em Ata.</w:t>
      </w:r>
    </w:p>
    <w:p w:rsidR="005A0FB8" w:rsidRPr="00354F8C" w:rsidRDefault="005A0FB8" w:rsidP="005A0FB8">
      <w:pPr>
        <w:widowControl w:val="0"/>
        <w:numPr>
          <w:ilvl w:val="2"/>
          <w:numId w:val="12"/>
        </w:numPr>
        <w:suppressAutoHyphens/>
        <w:spacing w:after="120" w:line="240" w:lineRule="auto"/>
        <w:ind w:left="709" w:right="-1" w:hanging="709"/>
        <w:jc w:val="both"/>
        <w:rPr>
          <w:rFonts w:ascii="Garamond" w:hAnsi="Garamond"/>
          <w:sz w:val="24"/>
        </w:rPr>
      </w:pPr>
      <w:r w:rsidRPr="00354F8C">
        <w:rPr>
          <w:rFonts w:ascii="Garamond" w:hAnsi="Garamond"/>
          <w:sz w:val="24"/>
        </w:rPr>
        <w:t>Rejeitar, no todo ou em parte, os produtos entregues em desacordo com as obrigações assumidas pelo Compromitente Fornecedor.</w:t>
      </w:r>
    </w:p>
    <w:p w:rsidR="005A0FB8" w:rsidRPr="00354F8C" w:rsidRDefault="005A0FB8" w:rsidP="005A0FB8">
      <w:pPr>
        <w:widowControl w:val="0"/>
        <w:numPr>
          <w:ilvl w:val="2"/>
          <w:numId w:val="12"/>
        </w:numPr>
        <w:suppressAutoHyphens/>
        <w:spacing w:after="120" w:line="240" w:lineRule="auto"/>
        <w:ind w:right="-1" w:hanging="1440"/>
        <w:jc w:val="both"/>
        <w:rPr>
          <w:rFonts w:ascii="Garamond" w:hAnsi="Garamond"/>
          <w:sz w:val="24"/>
        </w:rPr>
      </w:pPr>
      <w:r w:rsidRPr="00354F8C">
        <w:rPr>
          <w:rFonts w:ascii="Garamond" w:hAnsi="Garamond"/>
          <w:sz w:val="24"/>
        </w:rPr>
        <w:t>Efetuar os pagamentos dentro das condições estabelecidas no edital.</w:t>
      </w:r>
    </w:p>
    <w:p w:rsidR="005A0FB8" w:rsidRPr="00354F8C" w:rsidRDefault="005A0FB8" w:rsidP="005A0FB8">
      <w:pPr>
        <w:widowControl w:val="0"/>
        <w:numPr>
          <w:ilvl w:val="1"/>
          <w:numId w:val="12"/>
        </w:numPr>
        <w:spacing w:before="240" w:after="120" w:line="240" w:lineRule="auto"/>
        <w:ind w:hanging="720"/>
        <w:jc w:val="both"/>
        <w:rPr>
          <w:rFonts w:ascii="Garamond" w:hAnsi="Garamond"/>
          <w:b/>
          <w:bCs/>
          <w:sz w:val="24"/>
        </w:rPr>
      </w:pPr>
      <w:r w:rsidRPr="00354F8C">
        <w:rPr>
          <w:rFonts w:ascii="Garamond" w:hAnsi="Garamond"/>
          <w:b/>
          <w:sz w:val="24"/>
        </w:rPr>
        <w:lastRenderedPageBreak/>
        <w:t>Compete ao Compromitente Fornecedor(a)</w:t>
      </w:r>
      <w:r w:rsidRPr="00354F8C">
        <w:rPr>
          <w:rFonts w:ascii="Garamond" w:hAnsi="Garamond"/>
          <w:b/>
          <w:bCs/>
          <w:sz w:val="24"/>
        </w:rPr>
        <w:t>:</w:t>
      </w:r>
    </w:p>
    <w:p w:rsidR="005A0FB8" w:rsidRPr="00354F8C" w:rsidRDefault="005A0FB8" w:rsidP="005A0FB8">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 xml:space="preserve">Entregar os produtos nas condições estabelecidas no Termo de Referência e atender todos os pedidos de contratação durante o período de duração do Registro de Preços, </w:t>
      </w:r>
      <w:proofErr w:type="spellStart"/>
      <w:r w:rsidRPr="00354F8C">
        <w:rPr>
          <w:rFonts w:ascii="Garamond" w:hAnsi="Garamond"/>
          <w:sz w:val="24"/>
        </w:rPr>
        <w:t>independente</w:t>
      </w:r>
      <w:proofErr w:type="spellEnd"/>
      <w:r w:rsidRPr="00354F8C">
        <w:rPr>
          <w:rFonts w:ascii="Garamond" w:hAnsi="Garamond"/>
          <w:sz w:val="24"/>
        </w:rPr>
        <w:t xml:space="preserve"> da quantidade do pedido ou de valor mínimo, de acordo com a sua capacidade de fornecimento fixada na proposta de preço de sua titularidade, observando as quantidades, prazos e locais estabelecidos pelo Órgão Usuário da Ata de Registro de Preços.</w:t>
      </w:r>
    </w:p>
    <w:p w:rsidR="005A0FB8" w:rsidRPr="00354F8C" w:rsidRDefault="005A0FB8" w:rsidP="005A0FB8">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Manter, durante a vigência do Registro de Preços, compatibilidade de todas as obrigações assumidas e as condições de habilitação e qualificação exigidas na licitação.</w:t>
      </w:r>
    </w:p>
    <w:p w:rsidR="005A0FB8" w:rsidRPr="00354F8C" w:rsidRDefault="005A0FB8" w:rsidP="005A0FB8">
      <w:pPr>
        <w:widowControl w:val="0"/>
        <w:numPr>
          <w:ilvl w:val="2"/>
          <w:numId w:val="12"/>
        </w:numPr>
        <w:suppressAutoHyphens/>
        <w:spacing w:after="120" w:line="240" w:lineRule="auto"/>
        <w:ind w:left="709"/>
        <w:jc w:val="both"/>
        <w:rPr>
          <w:rFonts w:ascii="Garamond" w:hAnsi="Garamond"/>
          <w:sz w:val="24"/>
        </w:rPr>
      </w:pPr>
      <w:r w:rsidRPr="00354F8C">
        <w:rPr>
          <w:rFonts w:ascii="Garamond" w:hAnsi="Garamond"/>
          <w:sz w:val="24"/>
        </w:rPr>
        <w:t xml:space="preserve">Substituir os produtos recusados pelo órgão ou entidade usuária, sem qualquer ônus para o Município de Coronel Sapucaia-MS, no prazo </w:t>
      </w:r>
      <w:r w:rsidRPr="004824FB">
        <w:rPr>
          <w:rFonts w:ascii="Garamond" w:hAnsi="Garamond"/>
          <w:sz w:val="24"/>
        </w:rPr>
        <w:t xml:space="preserve">de </w:t>
      </w:r>
      <w:r w:rsidR="004824FB">
        <w:rPr>
          <w:rFonts w:ascii="Garamond" w:hAnsi="Garamond"/>
          <w:sz w:val="24"/>
        </w:rPr>
        <w:t>24</w:t>
      </w:r>
      <w:r w:rsidRPr="004824FB">
        <w:rPr>
          <w:rFonts w:ascii="Garamond" w:hAnsi="Garamond"/>
          <w:sz w:val="24"/>
        </w:rPr>
        <w:t xml:space="preserve"> (</w:t>
      </w:r>
      <w:r w:rsidR="004824FB">
        <w:rPr>
          <w:rFonts w:ascii="Garamond" w:hAnsi="Garamond"/>
          <w:sz w:val="24"/>
        </w:rPr>
        <w:t>vinte e quatro</w:t>
      </w:r>
      <w:r w:rsidRPr="004824FB">
        <w:rPr>
          <w:rFonts w:ascii="Garamond" w:hAnsi="Garamond"/>
          <w:sz w:val="24"/>
        </w:rPr>
        <w:t xml:space="preserve">) </w:t>
      </w:r>
      <w:r w:rsidR="004824FB">
        <w:rPr>
          <w:rFonts w:ascii="Garamond" w:hAnsi="Garamond"/>
          <w:sz w:val="24"/>
        </w:rPr>
        <w:t>horas</w:t>
      </w:r>
      <w:r w:rsidRPr="00354F8C">
        <w:rPr>
          <w:rFonts w:ascii="Garamond" w:hAnsi="Garamond"/>
          <w:sz w:val="24"/>
        </w:rPr>
        <w:t xml:space="preserve"> após o recebimento da Notificação, independentemente da aplicação das penalidades cabíveis.</w:t>
      </w:r>
    </w:p>
    <w:p w:rsidR="005A0FB8" w:rsidRPr="00354F8C" w:rsidRDefault="005A0FB8" w:rsidP="005A0FB8">
      <w:pPr>
        <w:widowControl w:val="0"/>
        <w:numPr>
          <w:ilvl w:val="2"/>
          <w:numId w:val="12"/>
        </w:numPr>
        <w:suppressAutoHyphens/>
        <w:spacing w:after="120" w:line="240" w:lineRule="auto"/>
        <w:ind w:left="709"/>
        <w:jc w:val="both"/>
        <w:rPr>
          <w:rFonts w:ascii="Garamond" w:hAnsi="Garamond"/>
          <w:sz w:val="24"/>
        </w:rPr>
      </w:pPr>
      <w:r w:rsidRPr="00354F8C">
        <w:rPr>
          <w:rFonts w:ascii="Garamond" w:hAnsi="Garamond"/>
          <w:sz w:val="24"/>
        </w:rPr>
        <w:t>Ter revisado ou cancelado o registro de seus preços, quando não cumprido os pressupostos estabelecidos na presente Ata e demais documentos pertinentes a este Registro de Preços.</w:t>
      </w:r>
    </w:p>
    <w:p w:rsidR="005A0FB8" w:rsidRPr="00354F8C" w:rsidRDefault="005A0FB8" w:rsidP="005A0FB8">
      <w:pPr>
        <w:widowControl w:val="0"/>
        <w:numPr>
          <w:ilvl w:val="2"/>
          <w:numId w:val="12"/>
        </w:numPr>
        <w:suppressAutoHyphens/>
        <w:spacing w:after="120" w:line="240" w:lineRule="auto"/>
        <w:ind w:left="709"/>
        <w:jc w:val="both"/>
        <w:rPr>
          <w:rFonts w:ascii="Garamond" w:hAnsi="Garamond"/>
          <w:sz w:val="24"/>
        </w:rPr>
      </w:pPr>
      <w:r w:rsidRPr="00354F8C">
        <w:rPr>
          <w:rFonts w:ascii="Garamond" w:hAnsi="Garamond"/>
          <w:sz w:val="24"/>
        </w:rPr>
        <w:t>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pelo Município de Coronel Sapucaia-MS do rompimento do equilíbrio originalmente estipulado.</w:t>
      </w:r>
    </w:p>
    <w:p w:rsidR="005A0FB8" w:rsidRPr="00354F8C" w:rsidRDefault="005A0FB8" w:rsidP="005A0FB8">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Vincular-se ao preço máximo (novo preço) definido pelo Município de Coronel Sapucaia-MS, resultante do ato de revisão.</w:t>
      </w:r>
    </w:p>
    <w:p w:rsidR="005A0FB8" w:rsidRPr="00354F8C" w:rsidRDefault="005A0FB8" w:rsidP="005A0FB8">
      <w:pPr>
        <w:widowControl w:val="0"/>
        <w:numPr>
          <w:ilvl w:val="2"/>
          <w:numId w:val="12"/>
        </w:numPr>
        <w:suppressAutoHyphens/>
        <w:spacing w:after="120" w:line="240" w:lineRule="auto"/>
        <w:ind w:left="709"/>
        <w:jc w:val="both"/>
        <w:rPr>
          <w:rFonts w:ascii="Garamond" w:hAnsi="Garamond"/>
          <w:sz w:val="24"/>
        </w:rPr>
      </w:pPr>
      <w:r w:rsidRPr="00354F8C">
        <w:rPr>
          <w:rFonts w:ascii="Garamond" w:hAnsi="Garamond"/>
          <w:sz w:val="24"/>
        </w:rPr>
        <w:t>Ter direito de preferência ou, igualdade de condições caso o Município de Coronel Sapucaia-MS optar pela contratação dos produtos objeto de registro por outros meios facultados na legislação relativa às licitações.</w:t>
      </w:r>
    </w:p>
    <w:p w:rsidR="005A0FB8" w:rsidRPr="00354F8C" w:rsidRDefault="005A0FB8" w:rsidP="005A0FB8">
      <w:pPr>
        <w:widowControl w:val="0"/>
        <w:numPr>
          <w:ilvl w:val="2"/>
          <w:numId w:val="12"/>
        </w:numPr>
        <w:suppressAutoHyphens/>
        <w:spacing w:after="120" w:line="240" w:lineRule="auto"/>
        <w:ind w:left="709"/>
        <w:jc w:val="both"/>
        <w:rPr>
          <w:rFonts w:ascii="Garamond" w:hAnsi="Garamond"/>
          <w:sz w:val="24"/>
        </w:rPr>
      </w:pPr>
      <w:r w:rsidRPr="00354F8C">
        <w:rPr>
          <w:rFonts w:ascii="Garamond" w:hAnsi="Garamond"/>
          <w:sz w:val="24"/>
        </w:rPr>
        <w:t>Responsabilizar-se pelos danos causados diretamente à Administração ou a terceiros, decorrentes de sua culpa ou dolo até a entrega do objeto de Registro de Preços.</w:t>
      </w:r>
    </w:p>
    <w:p w:rsidR="005A0FB8" w:rsidRPr="00354F8C" w:rsidRDefault="005A0FB8" w:rsidP="005A0FB8">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Receber os pagamentos respectivos nas condições pactuadas.</w:t>
      </w:r>
    </w:p>
    <w:p w:rsidR="005A0FB8" w:rsidRPr="00354F8C" w:rsidRDefault="005A0FB8" w:rsidP="005A0FB8">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Fornecer os quantitativos registrados acrescidos em</w:t>
      </w:r>
      <w:r w:rsidRPr="00354F8C">
        <w:rPr>
          <w:rFonts w:ascii="Garamond" w:hAnsi="Garamond" w:cs="Arial"/>
          <w:sz w:val="24"/>
        </w:rPr>
        <w:t xml:space="preserve"> até 25% (vinte e cinco por cento) do valor atualizado do Contrato, conforme dispõe o § 1º, art. 65, da Lei Federal n.º 8.666/93.</w:t>
      </w:r>
    </w:p>
    <w:p w:rsidR="005A0FB8" w:rsidRPr="00354F8C" w:rsidRDefault="005A0FB8" w:rsidP="005A0FB8">
      <w:pPr>
        <w:spacing w:after="120" w:line="240" w:lineRule="auto"/>
        <w:mirrorIndents/>
        <w:jc w:val="center"/>
        <w:rPr>
          <w:rFonts w:ascii="Garamond" w:hAnsi="Garamond" w:cs="Arial"/>
          <w:b/>
          <w:bCs/>
          <w:sz w:val="24"/>
          <w:szCs w:val="24"/>
        </w:rPr>
      </w:pPr>
      <w:r w:rsidRPr="00354F8C">
        <w:rPr>
          <w:rFonts w:ascii="Garamond" w:hAnsi="Garamond" w:cs="Arial"/>
          <w:b/>
          <w:bCs/>
          <w:sz w:val="24"/>
          <w:szCs w:val="24"/>
        </w:rPr>
        <w:t>CLÁUSULA SEXTA – DO CANCELAMENTO DOS PREÇOS REGISTRADOS</w:t>
      </w:r>
    </w:p>
    <w:p w:rsidR="005A0FB8" w:rsidRPr="00354F8C" w:rsidRDefault="005A0FB8" w:rsidP="005A0FB8">
      <w:pPr>
        <w:pStyle w:val="Corpodetexto"/>
        <w:widowControl w:val="0"/>
        <w:spacing w:line="240" w:lineRule="auto"/>
        <w:ind w:left="709" w:hanging="709"/>
        <w:jc w:val="both"/>
        <w:rPr>
          <w:rFonts w:ascii="Garamond" w:hAnsi="Garamond" w:cs="Arial"/>
          <w:sz w:val="24"/>
        </w:rPr>
      </w:pPr>
      <w:r w:rsidRPr="00354F8C">
        <w:rPr>
          <w:rFonts w:ascii="Garamond" w:hAnsi="Garamond" w:cs="Arial"/>
          <w:b/>
          <w:sz w:val="24"/>
          <w:lang w:val="pt-BR"/>
        </w:rPr>
        <w:t>6.1.</w:t>
      </w:r>
      <w:r w:rsidRPr="00354F8C">
        <w:rPr>
          <w:rFonts w:ascii="Garamond" w:hAnsi="Garamond" w:cs="Arial"/>
          <w:sz w:val="24"/>
          <w:lang w:val="pt-BR"/>
        </w:rPr>
        <w:tab/>
      </w:r>
      <w:r w:rsidRPr="00354F8C">
        <w:rPr>
          <w:rFonts w:ascii="Garamond" w:hAnsi="Garamond" w:cs="Arial"/>
          <w:sz w:val="24"/>
        </w:rPr>
        <w:t xml:space="preserve">Os preços registrados poderão ser cancelados automaticamente, por decurso do prazo de vigência, quando não restarem fornecedores ou ainda pelo Município de Coronel Sapucaia-MS quando </w:t>
      </w:r>
      <w:r w:rsidRPr="00354F8C">
        <w:rPr>
          <w:rFonts w:ascii="Garamond" w:hAnsi="Garamond" w:cs="Arial"/>
          <w:sz w:val="24"/>
          <w:lang w:val="pt-BR"/>
        </w:rPr>
        <w:t>o</w:t>
      </w:r>
      <w:r w:rsidRPr="00354F8C">
        <w:rPr>
          <w:rFonts w:ascii="Garamond" w:hAnsi="Garamond" w:cs="Arial"/>
          <w:sz w:val="24"/>
        </w:rPr>
        <w:t xml:space="preserve"> </w:t>
      </w:r>
      <w:r w:rsidRPr="00354F8C">
        <w:rPr>
          <w:rFonts w:ascii="Garamond" w:hAnsi="Garamond" w:cs="Arial"/>
          <w:sz w:val="24"/>
          <w:lang w:val="pt-BR"/>
        </w:rPr>
        <w:t>Compromitente Fornecedor</w:t>
      </w:r>
      <w:r w:rsidRPr="00354F8C">
        <w:rPr>
          <w:rFonts w:ascii="Garamond" w:hAnsi="Garamond" w:cs="Arial"/>
          <w:sz w:val="24"/>
        </w:rPr>
        <w:t>:</w:t>
      </w:r>
    </w:p>
    <w:p w:rsidR="005A0FB8" w:rsidRPr="00354F8C" w:rsidRDefault="005A0FB8" w:rsidP="005A0FB8">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Não formalizar o contrato decorrente do Registro de Preços e/ou não retirar o instrumento equivalente no prazo estipulado ou descumprir exigências da Ata a que estiver vinculado, sem justificativa aceitável;</w:t>
      </w:r>
    </w:p>
    <w:p w:rsidR="005A0FB8" w:rsidRPr="00354F8C" w:rsidRDefault="005A0FB8" w:rsidP="005A0FB8">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Ocorrer qualquer das hipóteses de inexecução total ou parcial do instrumento de ajuste;</w:t>
      </w:r>
    </w:p>
    <w:p w:rsidR="005A0FB8" w:rsidRPr="00354F8C" w:rsidRDefault="005A0FB8" w:rsidP="005A0FB8">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 xml:space="preserve">Os preços registrados apresentarem-se superiores ao do mercado e não houver </w:t>
      </w:r>
      <w:r w:rsidRPr="00354F8C">
        <w:rPr>
          <w:rFonts w:ascii="Garamond" w:hAnsi="Garamond" w:cs="Arial"/>
          <w:sz w:val="24"/>
        </w:rPr>
        <w:lastRenderedPageBreak/>
        <w:t>êxito na negociação;</w:t>
      </w:r>
    </w:p>
    <w:p w:rsidR="005A0FB8" w:rsidRPr="00354F8C" w:rsidRDefault="005A0FB8" w:rsidP="005A0FB8">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Der causa a rescisão administrativa do ajuste decorrente do Registro de Preços por motivos elencados no art. 77 e seguintes da Lei Federal n.º 8.666/93;</w:t>
      </w:r>
    </w:p>
    <w:p w:rsidR="005A0FB8" w:rsidRPr="00354F8C" w:rsidRDefault="005A0FB8" w:rsidP="005A0FB8">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Por razão de interesse público, devidamente motivado;</w:t>
      </w:r>
    </w:p>
    <w:p w:rsidR="005A0FB8" w:rsidRPr="00354F8C" w:rsidRDefault="005A0FB8" w:rsidP="005A0FB8">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Estiver impedida para licitar ou contratar temporariamente com o Município de Coronel Sapucaia-MS ou for declarada inidôneo para licitar ou contratar com a Administração Pública, nos termos da Lei Federal n.º 10.520/02;</w:t>
      </w:r>
    </w:p>
    <w:p w:rsidR="005A0FB8" w:rsidRPr="00354F8C" w:rsidRDefault="005A0FB8" w:rsidP="005A0FB8">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5A0FB8" w:rsidRPr="00354F8C" w:rsidRDefault="005A0FB8" w:rsidP="005A0FB8">
      <w:pPr>
        <w:pStyle w:val="Corpodetexto"/>
        <w:widowControl w:val="0"/>
        <w:numPr>
          <w:ilvl w:val="1"/>
          <w:numId w:val="13"/>
        </w:numPr>
        <w:spacing w:line="240" w:lineRule="auto"/>
        <w:ind w:left="709" w:right="-1" w:hanging="709"/>
        <w:jc w:val="both"/>
        <w:rPr>
          <w:rFonts w:ascii="Garamond" w:hAnsi="Garamond" w:cs="Arial"/>
          <w:sz w:val="24"/>
        </w:rPr>
      </w:pPr>
      <w:r w:rsidRPr="00354F8C">
        <w:rPr>
          <w:rFonts w:ascii="Garamond" w:hAnsi="Garamond" w:cs="Arial"/>
          <w:sz w:val="24"/>
        </w:rPr>
        <w:t>Será assegurado o contraditório e a ampla defesa do interessado, no respectivo processo, no prazo de 05 (cinco) dias úteis, contados da notificação ou publicação</w:t>
      </w:r>
      <w:r w:rsidRPr="00354F8C">
        <w:rPr>
          <w:rFonts w:ascii="Garamond" w:hAnsi="Garamond" w:cs="Arial"/>
          <w:sz w:val="24"/>
          <w:lang w:val="pt-BR"/>
        </w:rPr>
        <w:t>.</w:t>
      </w:r>
    </w:p>
    <w:p w:rsidR="005A0FB8" w:rsidRPr="00354F8C" w:rsidRDefault="005A0FB8" w:rsidP="005A0FB8">
      <w:pPr>
        <w:spacing w:before="240" w:after="120" w:line="240" w:lineRule="auto"/>
        <w:mirrorIndents/>
        <w:jc w:val="center"/>
        <w:rPr>
          <w:rFonts w:ascii="Garamond" w:hAnsi="Garamond" w:cs="Arial"/>
          <w:b/>
          <w:bCs/>
          <w:sz w:val="24"/>
          <w:szCs w:val="24"/>
        </w:rPr>
      </w:pPr>
      <w:r w:rsidRPr="00354F8C">
        <w:rPr>
          <w:rFonts w:ascii="Garamond" w:hAnsi="Garamond" w:cs="Arial"/>
          <w:b/>
          <w:bCs/>
          <w:sz w:val="24"/>
          <w:szCs w:val="24"/>
        </w:rPr>
        <w:t>CLÁUSULA SÉTIMA – DO FORNECIMENTO</w:t>
      </w:r>
    </w:p>
    <w:p w:rsidR="005A0FB8" w:rsidRPr="00354F8C" w:rsidRDefault="005A0FB8" w:rsidP="005A0FB8">
      <w:pPr>
        <w:widowControl w:val="0"/>
        <w:numPr>
          <w:ilvl w:val="1"/>
          <w:numId w:val="3"/>
        </w:numPr>
        <w:tabs>
          <w:tab w:val="clear" w:pos="900"/>
        </w:tabs>
        <w:suppressAutoHyphens/>
        <w:spacing w:after="120" w:line="240" w:lineRule="auto"/>
        <w:ind w:left="720" w:hanging="720"/>
        <w:jc w:val="both"/>
        <w:rPr>
          <w:rFonts w:ascii="Garamond" w:hAnsi="Garamond" w:cs="Arial"/>
          <w:sz w:val="24"/>
          <w:szCs w:val="24"/>
        </w:rPr>
      </w:pPr>
      <w:r w:rsidRPr="00354F8C">
        <w:rPr>
          <w:rFonts w:ascii="Garamond" w:hAnsi="Garamond" w:cs="Arial"/>
          <w:sz w:val="24"/>
        </w:rPr>
        <w:t xml:space="preserve">As obrigações decorrentes do fornecimento dos produtos constantes do Registro de Preços serão firmadas diretamente com os órgãos ou </w:t>
      </w:r>
      <w:proofErr w:type="gramStart"/>
      <w:r w:rsidRPr="00354F8C">
        <w:rPr>
          <w:rFonts w:ascii="Garamond" w:hAnsi="Garamond" w:cs="Arial"/>
          <w:sz w:val="24"/>
        </w:rPr>
        <w:t>entidades usuários</w:t>
      </w:r>
      <w:proofErr w:type="gramEnd"/>
      <w:r w:rsidRPr="00354F8C">
        <w:rPr>
          <w:rFonts w:ascii="Garamond" w:hAnsi="Garamond" w:cs="Arial"/>
          <w:sz w:val="24"/>
        </w:rPr>
        <w:t xml:space="preserve"> da Ata de Registro de Preços, observada as condições estabelecidas neste edital e no que dispõe o art. 62 da Lei Federal n.º 8.666/93, e será formalizada através de:</w:t>
      </w:r>
    </w:p>
    <w:p w:rsidR="005A0FB8" w:rsidRPr="00354F8C" w:rsidRDefault="005A0FB8" w:rsidP="005A0FB8">
      <w:pPr>
        <w:widowControl w:val="0"/>
        <w:numPr>
          <w:ilvl w:val="0"/>
          <w:numId w:val="8"/>
        </w:numPr>
        <w:tabs>
          <w:tab w:val="clear" w:pos="403"/>
        </w:tabs>
        <w:spacing w:after="120" w:line="240" w:lineRule="auto"/>
        <w:ind w:left="1134"/>
        <w:jc w:val="both"/>
        <w:rPr>
          <w:rFonts w:ascii="Garamond" w:hAnsi="Garamond" w:cs="Arial"/>
          <w:sz w:val="24"/>
        </w:rPr>
      </w:pPr>
      <w:r w:rsidRPr="00354F8C">
        <w:rPr>
          <w:rFonts w:ascii="Garamond" w:hAnsi="Garamond" w:cs="Arial"/>
          <w:sz w:val="24"/>
        </w:rPr>
        <w:t>Nota de empenho ou documento equivalente, quando a entrega não envolver obrigações futuras;</w:t>
      </w:r>
    </w:p>
    <w:p w:rsidR="005A0FB8" w:rsidRPr="00354F8C" w:rsidRDefault="005A0FB8" w:rsidP="005A0FB8">
      <w:pPr>
        <w:widowControl w:val="0"/>
        <w:numPr>
          <w:ilvl w:val="0"/>
          <w:numId w:val="8"/>
        </w:numPr>
        <w:tabs>
          <w:tab w:val="clear" w:pos="403"/>
        </w:tabs>
        <w:spacing w:after="120" w:line="240" w:lineRule="auto"/>
        <w:ind w:left="1134"/>
        <w:jc w:val="both"/>
        <w:rPr>
          <w:rFonts w:ascii="Garamond" w:hAnsi="Garamond" w:cs="Arial"/>
          <w:sz w:val="24"/>
        </w:rPr>
      </w:pPr>
      <w:r w:rsidRPr="00354F8C">
        <w:rPr>
          <w:rFonts w:ascii="Garamond" w:hAnsi="Garamond" w:cs="Arial"/>
          <w:sz w:val="24"/>
        </w:rPr>
        <w:t>Nota de empenho ou documento equivalente e contrato de fornecimento, quando presentes obrigações futuras.</w:t>
      </w:r>
    </w:p>
    <w:p w:rsidR="005A0FB8" w:rsidRPr="00354F8C" w:rsidRDefault="005A0FB8" w:rsidP="005A0FB8">
      <w:pPr>
        <w:widowControl w:val="0"/>
        <w:numPr>
          <w:ilvl w:val="1"/>
          <w:numId w:val="3"/>
        </w:numPr>
        <w:tabs>
          <w:tab w:val="clear" w:pos="900"/>
        </w:tabs>
        <w:suppressAutoHyphens/>
        <w:spacing w:after="120" w:line="240" w:lineRule="auto"/>
        <w:ind w:left="720" w:hanging="720"/>
        <w:jc w:val="both"/>
        <w:rPr>
          <w:rFonts w:ascii="Garamond" w:hAnsi="Garamond" w:cs="Arial"/>
          <w:sz w:val="24"/>
          <w:szCs w:val="24"/>
        </w:rPr>
      </w:pPr>
      <w:r w:rsidRPr="00354F8C">
        <w:rPr>
          <w:rFonts w:ascii="Garamond" w:hAnsi="Garamond" w:cs="Arial"/>
          <w:sz w:val="24"/>
          <w:szCs w:val="24"/>
        </w:rPr>
        <w:t xml:space="preserve">O prazo para a retirada da Nota de Empenho e/ou assinatura da Ata será de </w:t>
      </w:r>
      <w:r w:rsidRPr="00354F8C">
        <w:rPr>
          <w:rFonts w:ascii="Garamond" w:hAnsi="Garamond" w:cs="Arial"/>
          <w:b/>
          <w:sz w:val="24"/>
          <w:szCs w:val="24"/>
        </w:rPr>
        <w:t>05 (cinco) dias úteis</w:t>
      </w:r>
      <w:r w:rsidRPr="00354F8C">
        <w:rPr>
          <w:rFonts w:ascii="Garamond" w:hAnsi="Garamond" w:cs="Arial"/>
          <w:sz w:val="24"/>
          <w:szCs w:val="24"/>
        </w:rPr>
        <w:t>, contados da convocação.</w:t>
      </w:r>
    </w:p>
    <w:p w:rsidR="005A0FB8" w:rsidRPr="00354F8C" w:rsidRDefault="005A0FB8" w:rsidP="005A0FB8">
      <w:pPr>
        <w:widowControl w:val="0"/>
        <w:numPr>
          <w:ilvl w:val="1"/>
          <w:numId w:val="3"/>
        </w:numPr>
        <w:tabs>
          <w:tab w:val="clear" w:pos="900"/>
        </w:tabs>
        <w:suppressAutoHyphens/>
        <w:spacing w:after="120" w:line="240" w:lineRule="auto"/>
        <w:ind w:left="720" w:hanging="720"/>
        <w:jc w:val="both"/>
        <w:rPr>
          <w:rFonts w:ascii="Garamond" w:hAnsi="Garamond" w:cs="Arial"/>
          <w:sz w:val="24"/>
          <w:szCs w:val="24"/>
        </w:rPr>
      </w:pPr>
      <w:r w:rsidRPr="00354F8C">
        <w:rPr>
          <w:rFonts w:ascii="Garamond" w:hAnsi="Garamond" w:cs="Arial"/>
          <w:sz w:val="24"/>
          <w:szCs w:val="24"/>
        </w:rPr>
        <w:t>Os quantitativos de fornecimento serão os fixados em Nota de Empenho e/ou Contrato e observarão obrigatoriamente os valores registrados em Ata de Registro de Preços.</w:t>
      </w:r>
    </w:p>
    <w:p w:rsidR="005A0FB8" w:rsidRPr="00354F8C" w:rsidRDefault="005A0FB8" w:rsidP="005A0FB8">
      <w:pPr>
        <w:pStyle w:val="Corpodetexto32"/>
        <w:numPr>
          <w:ilvl w:val="1"/>
          <w:numId w:val="3"/>
        </w:numPr>
        <w:tabs>
          <w:tab w:val="clear" w:pos="900"/>
        </w:tabs>
        <w:spacing w:after="120"/>
        <w:ind w:left="709" w:hanging="709"/>
        <w:rPr>
          <w:rFonts w:ascii="Garamond" w:hAnsi="Garamond"/>
          <w:color w:val="000000"/>
          <w:kern w:val="0"/>
          <w:sz w:val="24"/>
          <w:szCs w:val="24"/>
        </w:rPr>
      </w:pPr>
      <w:r w:rsidRPr="00354F8C">
        <w:rPr>
          <w:rFonts w:ascii="Garamond" w:hAnsi="Garamond" w:cs="Arial"/>
          <w:bCs/>
          <w:sz w:val="24"/>
          <w:szCs w:val="22"/>
          <w:u w:val="single"/>
        </w:rPr>
        <w:t>DA ENTREGA</w:t>
      </w:r>
    </w:p>
    <w:p w:rsidR="005A0FB8" w:rsidRPr="00354F8C" w:rsidRDefault="005A0FB8" w:rsidP="005A0FB8">
      <w:pPr>
        <w:pStyle w:val="Corpodetexto32"/>
        <w:numPr>
          <w:ilvl w:val="2"/>
          <w:numId w:val="3"/>
        </w:numPr>
        <w:tabs>
          <w:tab w:val="clear" w:pos="1800"/>
        </w:tabs>
        <w:spacing w:after="120"/>
        <w:ind w:left="709" w:hanging="709"/>
        <w:rPr>
          <w:rFonts w:ascii="Garamond" w:hAnsi="Garamond"/>
          <w:color w:val="000000"/>
          <w:kern w:val="0"/>
          <w:sz w:val="24"/>
          <w:szCs w:val="24"/>
        </w:rPr>
      </w:pPr>
      <w:r w:rsidRPr="00354F8C">
        <w:rPr>
          <w:rFonts w:ascii="Garamond" w:hAnsi="Garamond"/>
          <w:sz w:val="24"/>
        </w:rPr>
        <w:t xml:space="preserve">Os produtos deverão ser fornecidos de forma parcelada, conforme a necessidade da Secretaria Requisitante, após emissão da </w:t>
      </w:r>
      <w:r w:rsidRPr="00354F8C">
        <w:rPr>
          <w:rFonts w:ascii="Garamond" w:hAnsi="Garamond" w:cs="Arial"/>
          <w:sz w:val="24"/>
        </w:rPr>
        <w:t xml:space="preserve">Autorização de Fornecimento (AF) assinada pelo responsável da gestão do </w:t>
      </w:r>
      <w:r w:rsidRPr="00354F8C">
        <w:rPr>
          <w:rFonts w:ascii="Garamond" w:hAnsi="Garamond" w:cs="Arial"/>
          <w:smallCaps/>
          <w:sz w:val="24"/>
        </w:rPr>
        <w:t>Contrato</w:t>
      </w:r>
      <w:r w:rsidRPr="00354F8C">
        <w:rPr>
          <w:rFonts w:ascii="Garamond" w:hAnsi="Garamond" w:cs="Arial"/>
          <w:sz w:val="24"/>
        </w:rPr>
        <w:t>, a qual deverá especificar a quantidade a ser fornecida</w:t>
      </w:r>
      <w:r w:rsidRPr="00354F8C">
        <w:rPr>
          <w:rFonts w:ascii="Garamond" w:hAnsi="Garamond" w:cs="Arial"/>
          <w:color w:val="000000"/>
          <w:sz w:val="24"/>
          <w:szCs w:val="22"/>
        </w:rPr>
        <w:t>.</w:t>
      </w:r>
    </w:p>
    <w:p w:rsidR="005A0FB8" w:rsidRPr="00354F8C" w:rsidRDefault="005A0FB8" w:rsidP="005A0FB8">
      <w:pPr>
        <w:pStyle w:val="Corpodetexto32"/>
        <w:numPr>
          <w:ilvl w:val="2"/>
          <w:numId w:val="3"/>
        </w:numPr>
        <w:tabs>
          <w:tab w:val="clear" w:pos="1800"/>
        </w:tabs>
        <w:spacing w:after="120"/>
        <w:ind w:left="709" w:hanging="709"/>
        <w:rPr>
          <w:rFonts w:ascii="Garamond" w:hAnsi="Garamond"/>
          <w:color w:val="000000"/>
          <w:kern w:val="0"/>
          <w:sz w:val="24"/>
          <w:szCs w:val="24"/>
        </w:rPr>
      </w:pPr>
      <w:r w:rsidRPr="00354F8C">
        <w:rPr>
          <w:rFonts w:ascii="Garamond" w:hAnsi="Garamond"/>
          <w:sz w:val="24"/>
        </w:rPr>
        <w:t xml:space="preserve">Caberá ao </w:t>
      </w:r>
      <w:r w:rsidRPr="00354F8C">
        <w:rPr>
          <w:rFonts w:ascii="Garamond" w:hAnsi="Garamond" w:cs="Arial"/>
          <w:color w:val="000000"/>
          <w:sz w:val="24"/>
          <w:szCs w:val="24"/>
        </w:rPr>
        <w:t>Compromitente Fornecedor</w:t>
      </w:r>
      <w:r w:rsidRPr="00354F8C">
        <w:rPr>
          <w:rFonts w:ascii="Garamond" w:hAnsi="Garamond"/>
          <w:sz w:val="24"/>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5A0FB8" w:rsidRPr="00354F8C" w:rsidRDefault="005A0FB8" w:rsidP="005A0FB8">
      <w:pPr>
        <w:widowControl w:val="0"/>
        <w:numPr>
          <w:ilvl w:val="2"/>
          <w:numId w:val="3"/>
        </w:numPr>
        <w:tabs>
          <w:tab w:val="clear" w:pos="1800"/>
        </w:tabs>
        <w:suppressAutoHyphens/>
        <w:spacing w:after="120" w:line="240" w:lineRule="auto"/>
        <w:ind w:left="720"/>
        <w:jc w:val="both"/>
        <w:rPr>
          <w:rFonts w:ascii="Garamond" w:hAnsi="Garamond" w:cs="Arial"/>
          <w:sz w:val="24"/>
        </w:rPr>
      </w:pPr>
      <w:r w:rsidRPr="00354F8C">
        <w:rPr>
          <w:rFonts w:ascii="Garamond" w:hAnsi="Garamond"/>
          <w:sz w:val="24"/>
          <w:u w:val="single"/>
        </w:rPr>
        <w:t>Quando da entrega dos produtos</w:t>
      </w:r>
      <w:r w:rsidRPr="00354F8C">
        <w:rPr>
          <w:rFonts w:ascii="Garamond" w:hAnsi="Garamond"/>
          <w:sz w:val="24"/>
        </w:rPr>
        <w:t>, o Compromitente Fornecedor deverá, obrigatoriamente, encaminhar os seguintes documentos:</w:t>
      </w:r>
    </w:p>
    <w:p w:rsidR="005A0FB8" w:rsidRPr="00354F8C" w:rsidRDefault="005A0FB8" w:rsidP="005A0FB8">
      <w:pPr>
        <w:widowControl w:val="0"/>
        <w:suppressAutoHyphens/>
        <w:spacing w:after="120" w:line="240" w:lineRule="auto"/>
        <w:ind w:left="1134" w:hanging="425"/>
        <w:jc w:val="both"/>
        <w:rPr>
          <w:rFonts w:ascii="Garamond" w:hAnsi="Garamond"/>
          <w:sz w:val="24"/>
        </w:rPr>
      </w:pPr>
      <w:r w:rsidRPr="00354F8C">
        <w:rPr>
          <w:rFonts w:ascii="Garamond" w:hAnsi="Garamond"/>
          <w:b/>
          <w:sz w:val="24"/>
        </w:rPr>
        <w:t xml:space="preserve">a) </w:t>
      </w:r>
      <w:r w:rsidRPr="00354F8C">
        <w:rPr>
          <w:rFonts w:ascii="Garamond" w:hAnsi="Garamond"/>
          <w:b/>
          <w:sz w:val="24"/>
        </w:rPr>
        <w:tab/>
      </w:r>
      <w:r w:rsidRPr="00354F8C">
        <w:rPr>
          <w:rFonts w:ascii="Garamond" w:hAnsi="Garamond"/>
          <w:b/>
          <w:sz w:val="24"/>
          <w:u w:val="single"/>
        </w:rPr>
        <w:t>03 (três) vias da Autorização de Fornecimento (AF)</w:t>
      </w:r>
      <w:r w:rsidRPr="00354F8C">
        <w:rPr>
          <w:rFonts w:ascii="Garamond" w:hAnsi="Garamond"/>
          <w:sz w:val="24"/>
        </w:rPr>
        <w:t xml:space="preserve"> encaminhada pela Administração, que deverão estar devidamente assinadas pelo Compromitente </w:t>
      </w:r>
      <w:r w:rsidRPr="00354F8C">
        <w:rPr>
          <w:rFonts w:ascii="Garamond" w:hAnsi="Garamond"/>
          <w:sz w:val="24"/>
        </w:rPr>
        <w:lastRenderedPageBreak/>
        <w:t>Fornecedor em local apropriado;</w:t>
      </w:r>
    </w:p>
    <w:p w:rsidR="005A0FB8" w:rsidRPr="00354F8C" w:rsidRDefault="005A0FB8" w:rsidP="005A0FB8">
      <w:pPr>
        <w:widowControl w:val="0"/>
        <w:suppressAutoHyphens/>
        <w:spacing w:after="120" w:line="240" w:lineRule="auto"/>
        <w:ind w:left="1134" w:hanging="425"/>
        <w:jc w:val="both"/>
        <w:rPr>
          <w:rFonts w:ascii="Garamond" w:hAnsi="Garamond"/>
          <w:sz w:val="24"/>
        </w:rPr>
      </w:pPr>
      <w:r w:rsidRPr="00354F8C">
        <w:rPr>
          <w:rFonts w:ascii="Garamond" w:hAnsi="Garamond"/>
          <w:b/>
          <w:sz w:val="24"/>
        </w:rPr>
        <w:t xml:space="preserve">b) </w:t>
      </w:r>
      <w:r w:rsidRPr="00354F8C">
        <w:rPr>
          <w:rFonts w:ascii="Garamond" w:hAnsi="Garamond"/>
          <w:b/>
          <w:sz w:val="24"/>
        </w:rPr>
        <w:tab/>
      </w:r>
      <w:r w:rsidRPr="00354F8C">
        <w:rPr>
          <w:rFonts w:ascii="Garamond" w:hAnsi="Garamond"/>
          <w:b/>
          <w:sz w:val="24"/>
          <w:u w:val="single"/>
        </w:rPr>
        <w:t>Nota fiscal e/ou Fatura</w:t>
      </w:r>
      <w:r w:rsidRPr="00354F8C">
        <w:rPr>
          <w:rFonts w:ascii="Garamond" w:hAnsi="Garamond"/>
          <w:sz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5A0FB8" w:rsidRPr="00354F8C" w:rsidRDefault="005A0FB8" w:rsidP="005A0FB8">
      <w:pPr>
        <w:widowControl w:val="0"/>
        <w:suppressAutoHyphens/>
        <w:spacing w:after="120" w:line="240" w:lineRule="auto"/>
        <w:ind w:left="1134" w:hanging="425"/>
        <w:jc w:val="both"/>
        <w:rPr>
          <w:rFonts w:ascii="Garamond" w:hAnsi="Garamond" w:cs="Arial"/>
          <w:sz w:val="24"/>
        </w:rPr>
      </w:pPr>
      <w:r w:rsidRPr="00354F8C">
        <w:rPr>
          <w:rFonts w:ascii="Garamond" w:hAnsi="Garamond"/>
          <w:b/>
          <w:sz w:val="24"/>
        </w:rPr>
        <w:t xml:space="preserve">c) </w:t>
      </w:r>
      <w:r w:rsidRPr="00354F8C">
        <w:rPr>
          <w:rFonts w:ascii="Garamond" w:hAnsi="Garamond"/>
          <w:b/>
          <w:sz w:val="24"/>
        </w:rPr>
        <w:tab/>
      </w:r>
      <w:r w:rsidRPr="00354F8C">
        <w:rPr>
          <w:rFonts w:ascii="Garamond" w:hAnsi="Garamond"/>
          <w:b/>
          <w:sz w:val="24"/>
          <w:szCs w:val="24"/>
          <w:u w:val="single"/>
        </w:rPr>
        <w:t>Certidões Negativas de Débitos</w:t>
      </w:r>
      <w:r w:rsidRPr="00354F8C">
        <w:rPr>
          <w:rFonts w:ascii="Garamond" w:hAnsi="Garamond"/>
          <w:sz w:val="24"/>
          <w:szCs w:val="24"/>
        </w:rPr>
        <w:t xml:space="preserve">: </w:t>
      </w:r>
      <w:r w:rsidRPr="00354F8C">
        <w:rPr>
          <w:rFonts w:ascii="Garamond" w:hAnsi="Garamond"/>
          <w:sz w:val="24"/>
        </w:rPr>
        <w:t xml:space="preserve">da União, do Estado, do Município e da Certidão Negativa de Débitos Trabalhistas (CNDT), sendo que, </w:t>
      </w:r>
      <w:r w:rsidRPr="00354F8C">
        <w:rPr>
          <w:rFonts w:ascii="Garamond" w:hAnsi="Garamond"/>
          <w:sz w:val="24"/>
          <w:szCs w:val="24"/>
        </w:rPr>
        <w:t>todas deverão estar dentro do prazo de validade de no mínimo 10 (dez) dias antes de seu vencimento</w:t>
      </w:r>
      <w:r w:rsidRPr="00354F8C">
        <w:rPr>
          <w:rFonts w:ascii="Garamond" w:hAnsi="Garamond"/>
          <w:sz w:val="24"/>
        </w:rPr>
        <w:t>.</w:t>
      </w:r>
    </w:p>
    <w:p w:rsidR="005A0FB8" w:rsidRPr="00354F8C" w:rsidRDefault="005A0FB8" w:rsidP="005A0FB8">
      <w:pPr>
        <w:pStyle w:val="Corpodetexto32"/>
        <w:numPr>
          <w:ilvl w:val="1"/>
          <w:numId w:val="3"/>
        </w:numPr>
        <w:tabs>
          <w:tab w:val="clear" w:pos="900"/>
        </w:tabs>
        <w:spacing w:after="120"/>
        <w:ind w:left="709" w:hanging="709"/>
        <w:rPr>
          <w:rFonts w:ascii="Garamond" w:hAnsi="Garamond"/>
          <w:color w:val="000000"/>
          <w:kern w:val="0"/>
          <w:sz w:val="24"/>
          <w:szCs w:val="24"/>
        </w:rPr>
      </w:pPr>
      <w:r w:rsidRPr="00354F8C">
        <w:rPr>
          <w:rFonts w:ascii="Garamond" w:hAnsi="Garamond" w:cs="Arial"/>
          <w:bCs/>
          <w:sz w:val="24"/>
          <w:szCs w:val="22"/>
          <w:u w:val="single"/>
        </w:rPr>
        <w:t>DO RECEBIMENTO</w:t>
      </w:r>
    </w:p>
    <w:p w:rsidR="005A0FB8" w:rsidRPr="00354F8C" w:rsidRDefault="005A0FB8" w:rsidP="005A0FB8">
      <w:pPr>
        <w:pStyle w:val="Corpodetexto32"/>
        <w:numPr>
          <w:ilvl w:val="2"/>
          <w:numId w:val="3"/>
        </w:numPr>
        <w:tabs>
          <w:tab w:val="clear" w:pos="1800"/>
        </w:tabs>
        <w:spacing w:after="120"/>
        <w:ind w:left="709" w:hanging="709"/>
        <w:rPr>
          <w:rFonts w:ascii="Garamond" w:hAnsi="Garamond"/>
          <w:color w:val="000000"/>
          <w:kern w:val="0"/>
          <w:sz w:val="24"/>
          <w:szCs w:val="24"/>
        </w:rPr>
      </w:pPr>
      <w:r w:rsidRPr="00354F8C">
        <w:rPr>
          <w:rFonts w:ascii="Garamond" w:hAnsi="Garamond"/>
          <w:sz w:val="24"/>
        </w:rPr>
        <w:t xml:space="preserve">O recebimento deverá se efetivar, em conformidade com os </w:t>
      </w:r>
      <w:proofErr w:type="spellStart"/>
      <w:r w:rsidRPr="00354F8C">
        <w:rPr>
          <w:rFonts w:ascii="Garamond" w:hAnsi="Garamond"/>
          <w:sz w:val="24"/>
        </w:rPr>
        <w:t>arts</w:t>
      </w:r>
      <w:proofErr w:type="spellEnd"/>
      <w:r w:rsidRPr="00354F8C">
        <w:rPr>
          <w:rFonts w:ascii="Garamond" w:hAnsi="Garamond"/>
          <w:sz w:val="24"/>
        </w:rPr>
        <w:t>. 73 a 76 da Lei Federal n.º 8.666/93, especificamente nos termos do art. 73, inciso II, alíneas “a” e “b” do referido dispositivo</w:t>
      </w:r>
      <w:r w:rsidRPr="00354F8C">
        <w:rPr>
          <w:rFonts w:ascii="Garamond" w:hAnsi="Garamond" w:cs="Arial"/>
          <w:color w:val="000000"/>
          <w:sz w:val="24"/>
          <w:szCs w:val="22"/>
        </w:rPr>
        <w:t>.</w:t>
      </w:r>
    </w:p>
    <w:p w:rsidR="005A0FB8" w:rsidRPr="00354F8C" w:rsidRDefault="005A0FB8" w:rsidP="005A0FB8">
      <w:pPr>
        <w:widowControl w:val="0"/>
        <w:numPr>
          <w:ilvl w:val="1"/>
          <w:numId w:val="23"/>
        </w:numPr>
        <w:suppressAutoHyphens/>
        <w:spacing w:after="120" w:line="240" w:lineRule="auto"/>
        <w:ind w:left="709" w:hanging="709"/>
        <w:jc w:val="both"/>
        <w:rPr>
          <w:rFonts w:ascii="Garamond" w:hAnsi="Garamond" w:cs="Arial"/>
          <w:sz w:val="24"/>
        </w:rPr>
      </w:pPr>
      <w:r w:rsidRPr="00354F8C">
        <w:rPr>
          <w:rFonts w:ascii="Garamond" w:hAnsi="Garamond"/>
          <w:sz w:val="24"/>
        </w:rPr>
        <w:t>Relativamente ao disposto na presente cláusula, aplica-se subsidiariamente as disposições da Lei n.º 8.078/90 – Código de Defesa do Consumidor.</w:t>
      </w:r>
    </w:p>
    <w:p w:rsidR="005A0FB8" w:rsidRPr="00354F8C" w:rsidRDefault="005A0FB8" w:rsidP="005A0FB8">
      <w:pPr>
        <w:widowControl w:val="0"/>
        <w:numPr>
          <w:ilvl w:val="1"/>
          <w:numId w:val="23"/>
        </w:numPr>
        <w:suppressAutoHyphens/>
        <w:spacing w:after="120" w:line="240" w:lineRule="auto"/>
        <w:ind w:left="709" w:hanging="709"/>
        <w:jc w:val="both"/>
        <w:rPr>
          <w:rFonts w:ascii="Garamond" w:hAnsi="Garamond" w:cs="Arial"/>
          <w:sz w:val="24"/>
        </w:rPr>
      </w:pPr>
      <w:r w:rsidRPr="00354F8C">
        <w:rPr>
          <w:rFonts w:ascii="Garamond" w:hAnsi="Garamond" w:cs="Arial"/>
          <w:sz w:val="24"/>
        </w:rPr>
        <w:t xml:space="preserve">Caso </w:t>
      </w:r>
      <w:r w:rsidRPr="00354F8C">
        <w:rPr>
          <w:rFonts w:ascii="Garamond" w:hAnsi="Garamond"/>
          <w:sz w:val="24"/>
        </w:rPr>
        <w:t>o Compromitente Fornecedor</w:t>
      </w:r>
      <w:r w:rsidRPr="00354F8C">
        <w:rPr>
          <w:rFonts w:ascii="Garamond" w:hAnsi="Garamond" w:cs="Arial"/>
          <w:sz w:val="24"/>
        </w:rPr>
        <w:t xml:space="preserve"> não possa fornecer os produtos solicitados ou o quantitativo total ou parcial, deverá comunicar o fato à Secretaria Municipal </w:t>
      </w:r>
      <w:r>
        <w:rPr>
          <w:rFonts w:ascii="Garamond" w:hAnsi="Garamond" w:cs="Arial"/>
          <w:sz w:val="24"/>
        </w:rPr>
        <w:t>solicitada</w:t>
      </w:r>
      <w:r w:rsidRPr="00354F8C">
        <w:rPr>
          <w:rFonts w:ascii="Garamond" w:hAnsi="Garamond" w:cs="Arial"/>
          <w:sz w:val="24"/>
        </w:rPr>
        <w:t xml:space="preserve">, por escrito, no prazo máximo de </w:t>
      </w:r>
      <w:r w:rsidRPr="00354F8C">
        <w:rPr>
          <w:rFonts w:ascii="Garamond" w:hAnsi="Garamond" w:cs="Arial"/>
          <w:b/>
          <w:sz w:val="24"/>
        </w:rPr>
        <w:t>24 (vinte e quatro) horas</w:t>
      </w:r>
      <w:r w:rsidRPr="00354F8C">
        <w:rPr>
          <w:rFonts w:ascii="Garamond" w:hAnsi="Garamond" w:cs="Arial"/>
          <w:sz w:val="24"/>
        </w:rPr>
        <w:t>, a contar do recebimento da ordem de fornecimento.</w:t>
      </w:r>
    </w:p>
    <w:p w:rsidR="005A0FB8" w:rsidRPr="00354F8C" w:rsidRDefault="005A0FB8" w:rsidP="005A0FB8">
      <w:pPr>
        <w:widowControl w:val="0"/>
        <w:numPr>
          <w:ilvl w:val="1"/>
          <w:numId w:val="23"/>
        </w:numPr>
        <w:suppressAutoHyphens/>
        <w:spacing w:after="120" w:line="240" w:lineRule="auto"/>
        <w:ind w:left="709" w:hanging="709"/>
        <w:jc w:val="both"/>
        <w:rPr>
          <w:rFonts w:ascii="Garamond" w:hAnsi="Garamond" w:cs="Arial"/>
          <w:sz w:val="24"/>
        </w:rPr>
      </w:pPr>
      <w:r w:rsidRPr="00354F8C">
        <w:rPr>
          <w:rFonts w:ascii="Garamond" w:hAnsi="Garamond" w:cs="Arial"/>
          <w:sz w:val="24"/>
        </w:rPr>
        <w:t xml:space="preserve">Caso a fornecedora detentora da Ata se recusar ao recebimento da nota de empenho ou instrumento equivalente, no prazo de </w:t>
      </w:r>
      <w:r w:rsidRPr="00354F8C">
        <w:rPr>
          <w:rFonts w:ascii="Garamond" w:hAnsi="Garamond" w:cs="Arial"/>
          <w:b/>
          <w:sz w:val="24"/>
        </w:rPr>
        <w:t>05 (cinco) dias úteis</w:t>
      </w:r>
      <w:r w:rsidRPr="00354F8C">
        <w:rPr>
          <w:rFonts w:ascii="Garamond" w:hAnsi="Garamond" w:cs="Arial"/>
          <w:sz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5A0FB8" w:rsidRPr="00354F8C" w:rsidRDefault="005A0FB8" w:rsidP="005A0FB8">
      <w:pPr>
        <w:widowControl w:val="0"/>
        <w:numPr>
          <w:ilvl w:val="1"/>
          <w:numId w:val="23"/>
        </w:numPr>
        <w:suppressAutoHyphens/>
        <w:spacing w:after="120" w:line="240" w:lineRule="auto"/>
        <w:ind w:left="709" w:hanging="709"/>
        <w:jc w:val="both"/>
        <w:rPr>
          <w:rFonts w:ascii="Garamond" w:hAnsi="Garamond" w:cs="Arial"/>
          <w:sz w:val="24"/>
        </w:rPr>
      </w:pPr>
      <w:r w:rsidRPr="00354F8C">
        <w:rPr>
          <w:rFonts w:ascii="Garamond" w:hAnsi="Garamond" w:cs="Arial"/>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5A0FB8" w:rsidRPr="00354F8C" w:rsidRDefault="005A0FB8" w:rsidP="005A0FB8">
      <w:pPr>
        <w:spacing w:before="480" w:after="120" w:line="240" w:lineRule="auto"/>
        <w:ind w:left="720" w:hanging="720"/>
        <w:mirrorIndents/>
        <w:jc w:val="center"/>
        <w:rPr>
          <w:rFonts w:ascii="Garamond" w:hAnsi="Garamond" w:cs="Arial"/>
          <w:b/>
          <w:bCs/>
          <w:sz w:val="24"/>
          <w:szCs w:val="24"/>
        </w:rPr>
      </w:pPr>
      <w:r w:rsidRPr="00354F8C">
        <w:rPr>
          <w:rFonts w:ascii="Garamond" w:hAnsi="Garamond" w:cs="Arial"/>
          <w:b/>
          <w:bCs/>
          <w:sz w:val="24"/>
          <w:szCs w:val="24"/>
        </w:rPr>
        <w:t>CLÁUSULA OITAVA – DO PAGAMENTO</w:t>
      </w:r>
    </w:p>
    <w:p w:rsidR="005A0FB8" w:rsidRPr="00354F8C" w:rsidRDefault="005A0FB8" w:rsidP="005A0FB8">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sz w:val="24"/>
        </w:rPr>
        <w:t>Os pagamentos devido à Contratada será efetuado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r w:rsidRPr="00354F8C">
        <w:rPr>
          <w:rFonts w:ascii="Garamond" w:hAnsi="Garamond" w:cs="Arial"/>
          <w:sz w:val="24"/>
        </w:rPr>
        <w:t>.</w:t>
      </w:r>
    </w:p>
    <w:p w:rsidR="005A0FB8" w:rsidRPr="00354F8C" w:rsidRDefault="005A0FB8" w:rsidP="005A0FB8">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rsidR="005A0FB8" w:rsidRPr="00354F8C" w:rsidRDefault="005A0FB8" w:rsidP="005A0FB8">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 xml:space="preserve">Ocorrendo erro no documento da cobrança, este será devolvido e o pagamento será sustado para que a fornecedora tome as medidas necessárias, passando o prazo para </w:t>
      </w:r>
      <w:r w:rsidRPr="00354F8C">
        <w:rPr>
          <w:rFonts w:ascii="Garamond" w:hAnsi="Garamond" w:cs="Arial"/>
          <w:sz w:val="24"/>
        </w:rPr>
        <w:lastRenderedPageBreak/>
        <w:t>o pagamento a ser contado a partir da data da reapresentação do mesmo.</w:t>
      </w:r>
    </w:p>
    <w:p w:rsidR="005A0FB8" w:rsidRPr="00354F8C" w:rsidRDefault="005A0FB8" w:rsidP="005A0FB8">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eastAsia="Batang" w:hAnsi="Garamond"/>
          <w:sz w:val="24"/>
          <w:szCs w:val="24"/>
        </w:rPr>
        <w:t>Caso se constate erro ou irregularidade na Nota Fiscal/Fatura, o órgão, a seu critério, poderá devolvê-la, para as devidas correções, ou aceitá-la, com a glosa da parte que considerar indevida</w:t>
      </w:r>
      <w:r w:rsidRPr="00354F8C">
        <w:rPr>
          <w:rFonts w:ascii="Garamond" w:hAnsi="Garamond" w:cs="Arial"/>
          <w:sz w:val="24"/>
        </w:rPr>
        <w:t>.</w:t>
      </w:r>
    </w:p>
    <w:p w:rsidR="005A0FB8" w:rsidRPr="00354F8C" w:rsidRDefault="005A0FB8" w:rsidP="005A0FB8">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Na hipótese de devolução, a Nota Fiscal/Fatura será considerada como não apresentada, para fins de atendimento das condições contratuais e o prazo de pagamento passará a fluir após a sua reapresentação.</w:t>
      </w:r>
    </w:p>
    <w:p w:rsidR="005A0FB8" w:rsidRPr="00354F8C" w:rsidRDefault="005A0FB8" w:rsidP="005A0FB8">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Na pendência de liquidação da obrigação financeira em virtude de penalidade ou inadimplência contratual o valor será descontado da fatura ou créditos existentes em favor da fornecedora.</w:t>
      </w:r>
    </w:p>
    <w:p w:rsidR="005A0FB8" w:rsidRPr="00354F8C" w:rsidRDefault="005A0FB8" w:rsidP="005A0FB8">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 órgão não pagará, sem que tenha autorização prévia e formalmente nenhum compromisso que lhe venha a ser cobrado diretamente por terceiros, sejam ou não instituições financeiras.</w:t>
      </w:r>
    </w:p>
    <w:p w:rsidR="005A0FB8" w:rsidRPr="00354F8C" w:rsidRDefault="005A0FB8" w:rsidP="005A0FB8">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Os eventuais encargos financeiros, processuais e outros, decorrentes da inobservância, pela Fornecedora de prazo de pagamento, serão de sua exclusiva responsabilidade.</w:t>
      </w:r>
    </w:p>
    <w:p w:rsidR="005A0FB8" w:rsidRPr="00354F8C" w:rsidRDefault="005A0FB8" w:rsidP="005A0FB8">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 Município de Coronel Sapucaia-MS efetuará retenção, na fonte, dos tributos e contribuições sobre todos os pagamentos devidos à fornecedora classificada.</w:t>
      </w:r>
    </w:p>
    <w:p w:rsidR="005A0FB8" w:rsidRPr="00354F8C" w:rsidRDefault="005A0FB8" w:rsidP="005A0FB8">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Fica estabelecido o percentual de juros de 6% (seis por cento) ao ano, na hipótese de mora por parte do Município de Coronel Sapucaia.</w:t>
      </w:r>
    </w:p>
    <w:p w:rsidR="005A0FB8" w:rsidRPr="00354F8C" w:rsidRDefault="005A0FB8" w:rsidP="005A0FB8">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As Notas Fiscais e/ou Faturas correspondentes, serão discriminativas, constando o número do Contrato a ser firmado, banco, agência, número da conta - corrente e prazo de pagamento, e ainda o número da Nota de Empenho.</w:t>
      </w:r>
    </w:p>
    <w:p w:rsidR="005A0FB8" w:rsidRPr="00354F8C" w:rsidRDefault="005A0FB8" w:rsidP="005A0FB8">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5A0FB8" w:rsidRPr="00354F8C" w:rsidRDefault="005A0FB8" w:rsidP="005A0FB8">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 Município de Coronel Sapucaia não efetuará nenhum pagamento ao Compromitente Fornecedor sem a devida apresentação da Nota Fiscal Eletrônica – NF-e, além das demais exigências legais.</w:t>
      </w:r>
    </w:p>
    <w:p w:rsidR="005A0FB8" w:rsidRPr="00354F8C" w:rsidRDefault="005A0FB8" w:rsidP="005A0FB8">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eastAsia="Batang" w:hAnsi="Garamond"/>
          <w:sz w:val="24"/>
          <w:szCs w:val="24"/>
        </w:rPr>
        <w:t>O Compromitente Fornecedor fica ciente que o Município de Coronel Sapucaia-MS, efetuará a retenção de valores devidos, em razão de cumprimento</w:t>
      </w:r>
      <w:r w:rsidRPr="00354F8C">
        <w:rPr>
          <w:rFonts w:ascii="Garamond" w:hAnsi="Garamond" w:cs="Arial"/>
          <w:sz w:val="24"/>
        </w:rPr>
        <w:t xml:space="preserve"> da referida Ata a ser firmada, caso seja demonstrado que o mesmo possua Débitos Trabalhistas.</w:t>
      </w:r>
    </w:p>
    <w:p w:rsidR="005A0FB8" w:rsidRPr="00354F8C" w:rsidRDefault="005A0FB8" w:rsidP="005A0FB8">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eastAsia="Batang" w:hAnsi="Garamond"/>
          <w:sz w:val="24"/>
          <w:szCs w:val="24"/>
        </w:rPr>
        <w:t>Como condição para pagamento, o Compromitente Fornecedor deverá se encontrar nas mesmas condições requeridas na fase de habilitação, assim como para o recebimento dos pagamentos relativos ao objeto contratado.</w:t>
      </w:r>
    </w:p>
    <w:p w:rsidR="005A0FB8" w:rsidRPr="00354F8C" w:rsidRDefault="005A0FB8" w:rsidP="005A0FB8">
      <w:pPr>
        <w:spacing w:before="240" w:after="120" w:line="240" w:lineRule="auto"/>
        <w:ind w:left="709" w:hanging="567"/>
        <w:mirrorIndents/>
        <w:jc w:val="center"/>
        <w:rPr>
          <w:rFonts w:ascii="Garamond" w:hAnsi="Garamond" w:cs="Arial"/>
          <w:b/>
          <w:bCs/>
          <w:color w:val="000000"/>
          <w:sz w:val="24"/>
          <w:szCs w:val="24"/>
        </w:rPr>
      </w:pPr>
      <w:r w:rsidRPr="00354F8C">
        <w:rPr>
          <w:rFonts w:ascii="Garamond" w:hAnsi="Garamond" w:cs="Arial"/>
          <w:b/>
          <w:bCs/>
          <w:color w:val="000000"/>
          <w:sz w:val="24"/>
          <w:szCs w:val="24"/>
        </w:rPr>
        <w:t xml:space="preserve">CLÁUSULA NONA </w:t>
      </w:r>
      <w:r w:rsidRPr="00354F8C">
        <w:rPr>
          <w:rFonts w:ascii="Garamond" w:hAnsi="Garamond" w:cs="Arial"/>
          <w:b/>
          <w:bCs/>
          <w:noProof/>
          <w:color w:val="000000"/>
          <w:sz w:val="24"/>
          <w:szCs w:val="24"/>
        </w:rPr>
        <w:t>–</w:t>
      </w:r>
      <w:r w:rsidRPr="00354F8C">
        <w:rPr>
          <w:rFonts w:ascii="Garamond" w:hAnsi="Garamond" w:cs="Arial"/>
          <w:b/>
          <w:bCs/>
          <w:color w:val="000000"/>
          <w:sz w:val="24"/>
          <w:szCs w:val="24"/>
        </w:rPr>
        <w:t xml:space="preserve"> DAS SUPRESSÕES</w:t>
      </w:r>
    </w:p>
    <w:p w:rsidR="005A0FB8" w:rsidRPr="00354F8C" w:rsidRDefault="005A0FB8" w:rsidP="005A0FB8">
      <w:pPr>
        <w:widowControl w:val="0"/>
        <w:numPr>
          <w:ilvl w:val="1"/>
          <w:numId w:val="15"/>
        </w:numPr>
        <w:suppressAutoHyphens/>
        <w:spacing w:after="120" w:line="240" w:lineRule="auto"/>
        <w:ind w:left="709" w:hanging="709"/>
        <w:jc w:val="both"/>
        <w:rPr>
          <w:rFonts w:ascii="Garamond" w:hAnsi="Garamond" w:cs="Arial"/>
          <w:sz w:val="24"/>
        </w:rPr>
      </w:pPr>
      <w:r w:rsidRPr="00354F8C">
        <w:rPr>
          <w:rFonts w:ascii="Garamond" w:hAnsi="Garamond" w:cs="Arial"/>
          <w:sz w:val="24"/>
        </w:rPr>
        <w:t>A supressão dos produtos registrados na Ata de Registro de Preços poderá ser total ou parcial, a critério do órgão gerenciador, considerando-se o disposto no § 4º do artigo 15 da Lei Federal n.º 8.666/93 e alterações.</w:t>
      </w:r>
    </w:p>
    <w:p w:rsidR="005A0FB8" w:rsidRPr="00354F8C" w:rsidRDefault="005A0FB8" w:rsidP="005A0FB8">
      <w:pPr>
        <w:spacing w:before="240" w:after="120" w:line="240" w:lineRule="auto"/>
        <w:ind w:left="709" w:hanging="567"/>
        <w:mirrorIndents/>
        <w:jc w:val="center"/>
        <w:rPr>
          <w:rFonts w:ascii="Garamond" w:hAnsi="Garamond" w:cs="Arial"/>
          <w:b/>
          <w:bCs/>
          <w:color w:val="000000"/>
          <w:sz w:val="24"/>
          <w:szCs w:val="24"/>
        </w:rPr>
      </w:pPr>
      <w:r w:rsidRPr="00354F8C">
        <w:rPr>
          <w:rFonts w:ascii="Garamond" w:hAnsi="Garamond" w:cs="Arial"/>
          <w:b/>
          <w:bCs/>
          <w:color w:val="000000"/>
          <w:sz w:val="24"/>
          <w:szCs w:val="24"/>
        </w:rPr>
        <w:t xml:space="preserve">CLÁUSULA DÉCIMA </w:t>
      </w:r>
      <w:r w:rsidRPr="00354F8C">
        <w:rPr>
          <w:rFonts w:ascii="Garamond" w:hAnsi="Garamond" w:cs="Arial"/>
          <w:b/>
          <w:bCs/>
          <w:noProof/>
          <w:color w:val="000000"/>
          <w:sz w:val="24"/>
          <w:szCs w:val="24"/>
        </w:rPr>
        <w:t>–</w:t>
      </w:r>
      <w:r w:rsidRPr="00354F8C">
        <w:rPr>
          <w:rFonts w:ascii="Garamond" w:hAnsi="Garamond" w:cs="Arial"/>
          <w:b/>
          <w:bCs/>
          <w:color w:val="000000"/>
          <w:sz w:val="24"/>
          <w:szCs w:val="24"/>
        </w:rPr>
        <w:t xml:space="preserve"> DA DOTAÇÃO ORÇAMENTÁRIA</w:t>
      </w:r>
    </w:p>
    <w:p w:rsidR="005A0FB8" w:rsidRPr="00354F8C" w:rsidRDefault="005A0FB8" w:rsidP="005A0FB8">
      <w:pPr>
        <w:pStyle w:val="Corpodetexto"/>
        <w:widowControl w:val="0"/>
        <w:numPr>
          <w:ilvl w:val="1"/>
          <w:numId w:val="16"/>
        </w:numPr>
        <w:spacing w:line="240" w:lineRule="auto"/>
        <w:ind w:left="709" w:right="-1" w:hanging="709"/>
        <w:jc w:val="both"/>
        <w:rPr>
          <w:rFonts w:ascii="Garamond" w:hAnsi="Garamond" w:cs="Arial"/>
          <w:sz w:val="24"/>
        </w:rPr>
      </w:pPr>
      <w:r w:rsidRPr="00354F8C">
        <w:rPr>
          <w:rFonts w:ascii="Garamond" w:hAnsi="Garamond" w:cs="Arial"/>
          <w:sz w:val="24"/>
        </w:rPr>
        <w:t xml:space="preserve">As despesas decorrentes da contratação dos objetos da presente Ata de Registro de </w:t>
      </w:r>
      <w:r w:rsidRPr="00354F8C">
        <w:rPr>
          <w:rFonts w:ascii="Garamond" w:hAnsi="Garamond" w:cs="Arial"/>
          <w:sz w:val="24"/>
        </w:rPr>
        <w:lastRenderedPageBreak/>
        <w:t>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5A0FB8" w:rsidRPr="00354F8C" w:rsidRDefault="005A0FB8" w:rsidP="005A0FB8">
      <w:pPr>
        <w:spacing w:before="240" w:after="120" w:line="240" w:lineRule="auto"/>
        <w:ind w:left="709" w:hanging="567"/>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PRIMEIRA – </w:t>
      </w:r>
      <w:r w:rsidRPr="00354F8C">
        <w:rPr>
          <w:rFonts w:ascii="Garamond" w:hAnsi="Garamond" w:cs="Arial"/>
          <w:b/>
          <w:bCs/>
          <w:color w:val="000000"/>
          <w:sz w:val="24"/>
          <w:szCs w:val="24"/>
        </w:rPr>
        <w:t>DAS PENALIDADES E MULTAS</w:t>
      </w:r>
    </w:p>
    <w:p w:rsidR="005A0FB8" w:rsidRPr="00354F8C" w:rsidRDefault="005A0FB8" w:rsidP="005A0FB8">
      <w:pPr>
        <w:widowControl w:val="0"/>
        <w:numPr>
          <w:ilvl w:val="1"/>
          <w:numId w:val="17"/>
        </w:numPr>
        <w:suppressAutoHyphens/>
        <w:spacing w:after="120" w:line="240" w:lineRule="auto"/>
        <w:ind w:left="709" w:hanging="709"/>
        <w:jc w:val="both"/>
        <w:rPr>
          <w:rFonts w:ascii="Garamond" w:hAnsi="Garamond" w:cs="Arial"/>
          <w:sz w:val="24"/>
        </w:rPr>
      </w:pPr>
      <w:r w:rsidRPr="00354F8C">
        <w:rPr>
          <w:rFonts w:ascii="Garamond" w:hAnsi="Garamond"/>
          <w:sz w:val="24"/>
        </w:rPr>
        <w:t>Caso haja inexecução parcial ou total da Ata de Registro de Preços</w:t>
      </w:r>
      <w:r w:rsidRPr="00354F8C">
        <w:rPr>
          <w:rFonts w:ascii="Garamond" w:hAnsi="Garamond"/>
          <w:smallCaps/>
          <w:sz w:val="24"/>
        </w:rPr>
        <w:t>,</w:t>
      </w:r>
      <w:r w:rsidRPr="00354F8C">
        <w:rPr>
          <w:rFonts w:ascii="Garamond" w:hAnsi="Garamond"/>
          <w:sz w:val="24"/>
        </w:rPr>
        <w:t xml:space="preserve"> com fundamento na Lei Federal n.º 8.666/93 e alterações, consubstanciadas com as sanções previstas na Lei Federal n.º 10.520/02, a Administração poderá aplicar ao </w:t>
      </w:r>
      <w:r w:rsidRPr="00354F8C">
        <w:rPr>
          <w:rFonts w:ascii="Garamond" w:eastAsia="Batang" w:hAnsi="Garamond"/>
          <w:sz w:val="24"/>
          <w:szCs w:val="24"/>
        </w:rPr>
        <w:t>Compromitente Fornecedor</w:t>
      </w:r>
      <w:r w:rsidRPr="00354F8C">
        <w:rPr>
          <w:rFonts w:ascii="Garamond" w:hAnsi="Garamond"/>
          <w:sz w:val="24"/>
        </w:rPr>
        <w:t xml:space="preserve"> as seguintes penalidades, sem prejuízo das responsabilidades civil e criminal</w:t>
      </w:r>
      <w:r w:rsidRPr="00354F8C">
        <w:rPr>
          <w:rFonts w:ascii="Garamond" w:hAnsi="Garamond" w:cs="Arial"/>
          <w:sz w:val="24"/>
        </w:rPr>
        <w:t>.</w:t>
      </w:r>
    </w:p>
    <w:p w:rsidR="005A0FB8" w:rsidRPr="00354F8C" w:rsidRDefault="005A0FB8" w:rsidP="005A0FB8">
      <w:pPr>
        <w:widowControl w:val="0"/>
        <w:numPr>
          <w:ilvl w:val="2"/>
          <w:numId w:val="16"/>
        </w:numPr>
        <w:suppressAutoHyphens/>
        <w:spacing w:after="120" w:line="240" w:lineRule="auto"/>
        <w:jc w:val="both"/>
        <w:rPr>
          <w:rFonts w:ascii="Garamond" w:hAnsi="Garamond" w:cs="Arial"/>
          <w:b/>
          <w:sz w:val="24"/>
        </w:rPr>
      </w:pPr>
      <w:r w:rsidRPr="00354F8C">
        <w:rPr>
          <w:rFonts w:ascii="Garamond" w:hAnsi="Garamond" w:cs="Arial"/>
          <w:sz w:val="24"/>
        </w:rPr>
        <w:t xml:space="preserve">Por inexecução ou execução irregular do fornecimento ou de prestação de serviços, </w:t>
      </w:r>
      <w:proofErr w:type="gramStart"/>
      <w:r w:rsidRPr="00354F8C">
        <w:rPr>
          <w:rFonts w:ascii="Garamond" w:hAnsi="Garamond" w:cs="Arial"/>
          <w:sz w:val="24"/>
        </w:rPr>
        <w:t>nos termo</w:t>
      </w:r>
      <w:proofErr w:type="gramEnd"/>
      <w:r w:rsidRPr="00354F8C">
        <w:rPr>
          <w:rFonts w:ascii="Garamond" w:hAnsi="Garamond" w:cs="Arial"/>
          <w:sz w:val="24"/>
        </w:rPr>
        <w:t xml:space="preserve"> da ATA:</w:t>
      </w:r>
    </w:p>
    <w:p w:rsidR="005A0FB8" w:rsidRPr="00354F8C" w:rsidRDefault="005A0FB8" w:rsidP="005A0FB8">
      <w:pPr>
        <w:numPr>
          <w:ilvl w:val="0"/>
          <w:numId w:val="9"/>
        </w:numPr>
        <w:spacing w:after="120" w:line="240" w:lineRule="auto"/>
        <w:ind w:left="1276" w:hanging="567"/>
        <w:jc w:val="both"/>
        <w:rPr>
          <w:rFonts w:ascii="Garamond" w:hAnsi="Garamond"/>
          <w:color w:val="000000"/>
          <w:sz w:val="24"/>
          <w:szCs w:val="24"/>
        </w:rPr>
      </w:pPr>
      <w:r w:rsidRPr="00354F8C">
        <w:rPr>
          <w:rFonts w:ascii="Garamond" w:hAnsi="Garamond"/>
          <w:color w:val="000000"/>
          <w:sz w:val="24"/>
          <w:szCs w:val="24"/>
        </w:rPr>
        <w:t>Advertência, por escrito;</w:t>
      </w:r>
    </w:p>
    <w:p w:rsidR="005A0FB8" w:rsidRPr="00354F8C" w:rsidRDefault="005A0FB8" w:rsidP="005A0FB8">
      <w:pPr>
        <w:numPr>
          <w:ilvl w:val="0"/>
          <w:numId w:val="9"/>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354F8C">
        <w:rPr>
          <w:rFonts w:ascii="Garamond" w:hAnsi="Garamond"/>
          <w:color w:val="000000"/>
          <w:sz w:val="24"/>
          <w:szCs w:val="24"/>
        </w:rPr>
        <w:t>;</w:t>
      </w:r>
    </w:p>
    <w:p w:rsidR="005A0FB8" w:rsidRPr="00354F8C" w:rsidRDefault="005A0FB8" w:rsidP="005A0FB8">
      <w:pPr>
        <w:numPr>
          <w:ilvl w:val="0"/>
          <w:numId w:val="9"/>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Liberação da referida Ata e cancelamento do preço registrado após o 10º (décimo) dia de atraso</w:t>
      </w:r>
      <w:r w:rsidRPr="00354F8C">
        <w:rPr>
          <w:rFonts w:ascii="Garamond" w:hAnsi="Garamond"/>
          <w:color w:val="000000"/>
          <w:sz w:val="24"/>
          <w:szCs w:val="24"/>
        </w:rPr>
        <w:t>;</w:t>
      </w:r>
    </w:p>
    <w:p w:rsidR="005A0FB8" w:rsidRPr="00354F8C" w:rsidRDefault="005A0FB8" w:rsidP="005A0FB8">
      <w:pPr>
        <w:numPr>
          <w:ilvl w:val="0"/>
          <w:numId w:val="9"/>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Multa compensatória de</w:t>
      </w:r>
      <w:r w:rsidRPr="00354F8C">
        <w:rPr>
          <w:rFonts w:ascii="Garamond" w:hAnsi="Garamond"/>
          <w:sz w:val="24"/>
        </w:rPr>
        <w:t>:</w:t>
      </w:r>
    </w:p>
    <w:p w:rsidR="005A0FB8" w:rsidRPr="00354F8C" w:rsidRDefault="005A0FB8" w:rsidP="005A0FB8">
      <w:pPr>
        <w:numPr>
          <w:ilvl w:val="0"/>
          <w:numId w:val="21"/>
        </w:numPr>
        <w:spacing w:after="100" w:line="240" w:lineRule="auto"/>
        <w:ind w:left="1701" w:hanging="425"/>
        <w:jc w:val="both"/>
        <w:rPr>
          <w:rFonts w:ascii="Garamond" w:eastAsia="Batang" w:hAnsi="Garamond"/>
          <w:sz w:val="24"/>
          <w:szCs w:val="24"/>
        </w:rPr>
      </w:pPr>
      <w:r w:rsidRPr="00354F8C">
        <w:rPr>
          <w:rFonts w:ascii="Garamond" w:eastAsia="Batang" w:hAnsi="Garamond"/>
          <w:sz w:val="24"/>
          <w:szCs w:val="24"/>
        </w:rPr>
        <w:t>3% (três por cento) sobre o valor correspondente a parte não cumprida da Ata de Registro por ocorrência, até o limite de 9% (nove por cento), em caso de inexecução parcial da presente Ata; e</w:t>
      </w:r>
    </w:p>
    <w:p w:rsidR="005A0FB8" w:rsidRPr="00354F8C" w:rsidRDefault="005A0FB8" w:rsidP="005A0FB8">
      <w:pPr>
        <w:numPr>
          <w:ilvl w:val="0"/>
          <w:numId w:val="21"/>
        </w:numPr>
        <w:spacing w:after="100" w:line="240" w:lineRule="auto"/>
        <w:ind w:left="1701" w:hanging="425"/>
        <w:jc w:val="both"/>
        <w:rPr>
          <w:rFonts w:ascii="Garamond" w:eastAsia="Batang" w:hAnsi="Garamond"/>
          <w:sz w:val="24"/>
          <w:szCs w:val="24"/>
        </w:rPr>
      </w:pPr>
      <w:r w:rsidRPr="00354F8C">
        <w:rPr>
          <w:rFonts w:ascii="Garamond" w:eastAsia="Batang" w:hAnsi="Garamond"/>
          <w:sz w:val="24"/>
          <w:szCs w:val="24"/>
        </w:rPr>
        <w:t>30% (trinta por cento) sobre o valor da Ata de Registro, em caso de inexecução total da obrigação assumida.</w:t>
      </w:r>
    </w:p>
    <w:p w:rsidR="005A0FB8" w:rsidRPr="00354F8C" w:rsidRDefault="005A0FB8" w:rsidP="005A0FB8">
      <w:pPr>
        <w:widowControl w:val="0"/>
        <w:numPr>
          <w:ilvl w:val="1"/>
          <w:numId w:val="22"/>
        </w:numPr>
        <w:suppressAutoHyphens/>
        <w:spacing w:after="100" w:line="240" w:lineRule="auto"/>
        <w:ind w:left="709" w:hanging="709"/>
        <w:jc w:val="both"/>
        <w:rPr>
          <w:rFonts w:ascii="Garamond" w:hAnsi="Garamond" w:cs="Arial"/>
          <w:sz w:val="24"/>
        </w:rPr>
      </w:pPr>
      <w:r w:rsidRPr="00354F8C">
        <w:rPr>
          <w:rFonts w:ascii="Garamond" w:eastAsia="Batang" w:hAnsi="Garamond"/>
          <w:sz w:val="24"/>
          <w:szCs w:val="24"/>
        </w:rPr>
        <w:t>A apresentação de documentação falsa, não manutenção da proposta e cometimento de fraude fiscal, acarretará sem prejuízo das demais cominações legais</w:t>
      </w:r>
      <w:r w:rsidRPr="00354F8C">
        <w:rPr>
          <w:rFonts w:ascii="Garamond" w:hAnsi="Garamond" w:cs="Arial"/>
          <w:sz w:val="24"/>
        </w:rPr>
        <w:t>:</w:t>
      </w:r>
    </w:p>
    <w:p w:rsidR="005A0FB8" w:rsidRPr="00354F8C" w:rsidRDefault="005A0FB8" w:rsidP="005A0FB8">
      <w:pPr>
        <w:numPr>
          <w:ilvl w:val="0"/>
          <w:numId w:val="5"/>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Suspensão temporária de participação em licitação ou impedimento de contratar com a Administração de até 05 (cinco) anos e descredenciamento do Certificado de Registro Cadastral</w:t>
      </w:r>
      <w:r w:rsidRPr="00354F8C">
        <w:rPr>
          <w:rFonts w:ascii="Garamond" w:hAnsi="Garamond"/>
          <w:color w:val="000000"/>
          <w:sz w:val="24"/>
          <w:szCs w:val="24"/>
        </w:rPr>
        <w:t>.</w:t>
      </w:r>
    </w:p>
    <w:p w:rsidR="005A0FB8" w:rsidRPr="00354F8C" w:rsidRDefault="005A0FB8" w:rsidP="005A0FB8">
      <w:pPr>
        <w:widowControl w:val="0"/>
        <w:numPr>
          <w:ilvl w:val="1"/>
          <w:numId w:val="22"/>
        </w:numPr>
        <w:suppressAutoHyphens/>
        <w:spacing w:after="100" w:line="240" w:lineRule="auto"/>
        <w:ind w:left="709" w:hanging="709"/>
        <w:jc w:val="both"/>
        <w:rPr>
          <w:rFonts w:ascii="Garamond" w:hAnsi="Garamond" w:cs="Arial"/>
          <w:sz w:val="24"/>
        </w:rPr>
      </w:pPr>
      <w:r w:rsidRPr="00354F8C">
        <w:rPr>
          <w:rFonts w:ascii="Garamond" w:eastAsia="Batang" w:hAnsi="Garamond"/>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354F8C">
        <w:rPr>
          <w:rFonts w:ascii="Garamond" w:hAnsi="Garamond" w:cs="Arial"/>
          <w:sz w:val="24"/>
        </w:rPr>
        <w:t>.</w:t>
      </w:r>
    </w:p>
    <w:p w:rsidR="005A0FB8" w:rsidRPr="00354F8C" w:rsidRDefault="005A0FB8" w:rsidP="005A0FB8">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eastAsia="Batang" w:hAnsi="Garamond"/>
          <w:sz w:val="24"/>
          <w:szCs w:val="24"/>
        </w:rPr>
        <w:t>As penalidades aplicadas serão, obrigatoriamente, anotadas no Certificado de Registro Cadastral do Fornecedor</w:t>
      </w:r>
      <w:r w:rsidRPr="00354F8C">
        <w:rPr>
          <w:rFonts w:ascii="Garamond" w:hAnsi="Garamond" w:cs="Arial"/>
          <w:sz w:val="24"/>
        </w:rPr>
        <w:t>.</w:t>
      </w:r>
    </w:p>
    <w:p w:rsidR="005A0FB8" w:rsidRPr="00354F8C" w:rsidRDefault="005A0FB8" w:rsidP="005A0FB8">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hAnsi="Garamond" w:cs="Arial"/>
          <w:sz w:val="24"/>
        </w:rPr>
        <w:t xml:space="preserve">As penalidades somente poderão ser relevadas ou atenuadas pela autoridade competente, mediante aplicação do princípio da proporcionalidade, em razão de circunstâncias fundamentadas em fatos reais e comprovadas, desde que requeridas </w:t>
      </w:r>
      <w:r w:rsidRPr="00354F8C">
        <w:rPr>
          <w:rFonts w:ascii="Garamond" w:hAnsi="Garamond" w:cs="Arial"/>
          <w:sz w:val="24"/>
        </w:rPr>
        <w:lastRenderedPageBreak/>
        <w:t xml:space="preserve">por escrito, no prazo máximo de 05 (cinco) dias úteis da data em que for notificada da pretensão da Administração da aplicação da pena. </w:t>
      </w:r>
    </w:p>
    <w:p w:rsidR="005A0FB8" w:rsidRPr="00354F8C" w:rsidRDefault="005A0FB8" w:rsidP="005A0FB8">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eastAsia="Batang" w:hAnsi="Garamond"/>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354F8C">
        <w:rPr>
          <w:rFonts w:ascii="Garamond" w:hAnsi="Garamond" w:cs="Arial"/>
          <w:sz w:val="24"/>
        </w:rPr>
        <w:t>.</w:t>
      </w:r>
    </w:p>
    <w:p w:rsidR="005A0FB8" w:rsidRPr="00354F8C" w:rsidRDefault="005A0FB8" w:rsidP="005A0FB8">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eastAsia="Batang" w:hAnsi="Garamond"/>
          <w:sz w:val="24"/>
          <w:szCs w:val="24"/>
        </w:rPr>
        <w:t>Os danos e prejuízos serão ressarcidos ao Município de Coronel Sapucaia-MS no prazo máximo de 48 (quarenta e oito) horas, contado da notificação administrativa do Compromitente Fornecedor, sob pena de multa</w:t>
      </w:r>
      <w:r w:rsidRPr="00354F8C">
        <w:rPr>
          <w:rFonts w:ascii="Garamond" w:hAnsi="Garamond" w:cs="Arial"/>
          <w:sz w:val="24"/>
        </w:rPr>
        <w:t>.</w:t>
      </w:r>
    </w:p>
    <w:p w:rsidR="005A0FB8" w:rsidRPr="00354F8C" w:rsidRDefault="005A0FB8" w:rsidP="005A0FB8">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hAnsi="Garamond" w:cs="Arial"/>
          <w:sz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5A0FB8" w:rsidRPr="00354F8C" w:rsidRDefault="005A0FB8" w:rsidP="005A0FB8">
      <w:pPr>
        <w:spacing w:before="240" w:after="100" w:line="240" w:lineRule="auto"/>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SEGUNDA – </w:t>
      </w:r>
      <w:r w:rsidRPr="00354F8C">
        <w:rPr>
          <w:rFonts w:ascii="Garamond" w:hAnsi="Garamond" w:cs="Arial"/>
          <w:b/>
          <w:bCs/>
          <w:color w:val="000000"/>
          <w:sz w:val="24"/>
          <w:szCs w:val="24"/>
        </w:rPr>
        <w:t>DA FRAUDE E DA CORRUPÇÃO</w:t>
      </w:r>
    </w:p>
    <w:p w:rsidR="005A0FB8" w:rsidRPr="00354F8C" w:rsidRDefault="005A0FB8" w:rsidP="005A0FB8">
      <w:pPr>
        <w:widowControl w:val="0"/>
        <w:numPr>
          <w:ilvl w:val="1"/>
          <w:numId w:val="18"/>
        </w:numPr>
        <w:suppressAutoHyphens/>
        <w:spacing w:after="100" w:line="240" w:lineRule="auto"/>
        <w:ind w:left="709" w:hanging="709"/>
        <w:jc w:val="both"/>
        <w:rPr>
          <w:rFonts w:ascii="Garamond" w:hAnsi="Garamond" w:cs="Arial"/>
          <w:color w:val="000000"/>
          <w:sz w:val="24"/>
        </w:rPr>
      </w:pPr>
      <w:r w:rsidRPr="00354F8C">
        <w:rPr>
          <w:rFonts w:ascii="Garamond" w:hAnsi="Garamond" w:cs="Arial"/>
          <w:color w:val="000000"/>
          <w:sz w:val="24"/>
        </w:rPr>
        <w:t>Os licitantes e o contratado devem observar e fazer observar, o mais alto padrão ético durante todo o processo de licitação, de contratação e de execução do objeto contratual.</w:t>
      </w:r>
    </w:p>
    <w:p w:rsidR="005A0FB8" w:rsidRPr="00354F8C" w:rsidRDefault="005A0FB8" w:rsidP="005A0FB8">
      <w:pPr>
        <w:widowControl w:val="0"/>
        <w:spacing w:after="80" w:line="240" w:lineRule="auto"/>
        <w:ind w:left="720" w:hanging="11"/>
        <w:jc w:val="both"/>
        <w:rPr>
          <w:rFonts w:ascii="Garamond" w:hAnsi="Garamond" w:cs="Arial"/>
          <w:color w:val="000000"/>
          <w:sz w:val="24"/>
        </w:rPr>
      </w:pPr>
      <w:r w:rsidRPr="00354F8C">
        <w:rPr>
          <w:rFonts w:ascii="Garamond" w:hAnsi="Garamond" w:cs="Arial"/>
          <w:b/>
          <w:color w:val="000000"/>
          <w:sz w:val="24"/>
        </w:rPr>
        <w:t>SUBCLÁUSULA PRIMEIRA</w:t>
      </w:r>
      <w:r w:rsidRPr="00354F8C">
        <w:rPr>
          <w:rFonts w:ascii="Garamond" w:hAnsi="Garamond" w:cs="Arial"/>
          <w:color w:val="000000"/>
          <w:sz w:val="24"/>
        </w:rPr>
        <w:t xml:space="preserve"> - Para os propósitos desta cláusula, definem-se as seguintes práticas:</w:t>
      </w:r>
    </w:p>
    <w:p w:rsidR="005A0FB8" w:rsidRPr="00354F8C" w:rsidRDefault="005A0FB8" w:rsidP="005A0FB8">
      <w:pPr>
        <w:widowControl w:val="0"/>
        <w:numPr>
          <w:ilvl w:val="0"/>
          <w:numId w:val="4"/>
        </w:numPr>
        <w:tabs>
          <w:tab w:val="clear" w:pos="1068"/>
        </w:tabs>
        <w:suppressAutoHyphens/>
        <w:spacing w:after="80" w:line="240" w:lineRule="auto"/>
        <w:ind w:left="1276"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corrupta</w:t>
      </w:r>
      <w:r w:rsidRPr="00354F8C">
        <w:rPr>
          <w:rFonts w:ascii="Garamond" w:hAnsi="Garamond" w:cs="Arial"/>
          <w:color w:val="000000"/>
          <w:sz w:val="24"/>
        </w:rPr>
        <w:t>”: oferecer, dar, receber ou solicitar, direta ou indiretamente, qualquer vantagem com o objetivo de influenciar a ação de servidor público no processo de licitação ou no cumprimento de Contrato;</w:t>
      </w:r>
    </w:p>
    <w:p w:rsidR="005A0FB8" w:rsidRPr="00354F8C" w:rsidRDefault="005A0FB8" w:rsidP="005A0FB8">
      <w:pPr>
        <w:widowControl w:val="0"/>
        <w:numPr>
          <w:ilvl w:val="0"/>
          <w:numId w:val="4"/>
        </w:numPr>
        <w:tabs>
          <w:tab w:val="clear" w:pos="1068"/>
        </w:tabs>
        <w:suppressAutoHyphens/>
        <w:spacing w:after="80" w:line="240" w:lineRule="auto"/>
        <w:ind w:left="1276"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fraudulenta</w:t>
      </w:r>
      <w:r w:rsidRPr="00354F8C">
        <w:rPr>
          <w:rFonts w:ascii="Garamond" w:hAnsi="Garamond" w:cs="Arial"/>
          <w:color w:val="000000"/>
          <w:sz w:val="24"/>
        </w:rPr>
        <w:t>”: a falsificação ou omissão dos fatos, com o objetivo de influenciar o processo de licitação ou de cumprimento do Contrato;</w:t>
      </w:r>
    </w:p>
    <w:p w:rsidR="005A0FB8" w:rsidRPr="00354F8C" w:rsidRDefault="005A0FB8" w:rsidP="005A0FB8">
      <w:pPr>
        <w:widowControl w:val="0"/>
        <w:numPr>
          <w:ilvl w:val="0"/>
          <w:numId w:val="4"/>
        </w:numPr>
        <w:tabs>
          <w:tab w:val="clear" w:pos="1068"/>
        </w:tabs>
        <w:suppressAutoHyphens/>
        <w:spacing w:after="80" w:line="240" w:lineRule="auto"/>
        <w:ind w:left="1276" w:right="-1"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conluiada</w:t>
      </w:r>
      <w:r w:rsidRPr="00354F8C">
        <w:rPr>
          <w:rFonts w:ascii="Garamond" w:hAnsi="Garamond" w:cs="Arial"/>
          <w:color w:val="000000"/>
          <w:sz w:val="24"/>
        </w:rPr>
        <w:t>”: esquematizar ou estabelecer um acordo entre dois ou mais</w:t>
      </w:r>
      <w:r w:rsidRPr="00354F8C">
        <w:rPr>
          <w:rFonts w:ascii="Garamond" w:hAnsi="Garamond" w:cs="Arial"/>
          <w:b/>
          <w:color w:val="000000"/>
          <w:sz w:val="24"/>
        </w:rPr>
        <w:t xml:space="preserve"> </w:t>
      </w:r>
      <w:r w:rsidRPr="00354F8C">
        <w:rPr>
          <w:rFonts w:ascii="Garamond" w:hAnsi="Garamond" w:cs="Arial"/>
          <w:color w:val="000000"/>
          <w:sz w:val="24"/>
        </w:rPr>
        <w:t>licitantes, com ou sem o conhecimento de representantes ou prepostos do órgão licitador, visando estabelecer preços em níveis artificiais e não-competitivos;</w:t>
      </w:r>
    </w:p>
    <w:p w:rsidR="005A0FB8" w:rsidRPr="00354F8C" w:rsidRDefault="005A0FB8" w:rsidP="005A0FB8">
      <w:pPr>
        <w:widowControl w:val="0"/>
        <w:numPr>
          <w:ilvl w:val="0"/>
          <w:numId w:val="4"/>
        </w:numPr>
        <w:tabs>
          <w:tab w:val="clear" w:pos="1068"/>
        </w:tabs>
        <w:suppressAutoHyphens/>
        <w:spacing w:after="80" w:line="240" w:lineRule="auto"/>
        <w:ind w:left="1276" w:right="-1"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coercitiva</w:t>
      </w:r>
      <w:r w:rsidRPr="00354F8C">
        <w:rPr>
          <w:rFonts w:ascii="Garamond" w:hAnsi="Garamond" w:cs="Arial"/>
          <w:color w:val="000000"/>
          <w:sz w:val="24"/>
        </w:rPr>
        <w:t xml:space="preserve">”: causar </w:t>
      </w:r>
      <w:proofErr w:type="spellStart"/>
      <w:r w:rsidRPr="00354F8C">
        <w:rPr>
          <w:rFonts w:ascii="Garamond" w:hAnsi="Garamond" w:cs="Arial"/>
          <w:color w:val="000000"/>
          <w:sz w:val="24"/>
        </w:rPr>
        <w:t>dano</w:t>
      </w:r>
      <w:proofErr w:type="spellEnd"/>
      <w:r w:rsidRPr="00354F8C">
        <w:rPr>
          <w:rFonts w:ascii="Garamond" w:hAnsi="Garamond" w:cs="Arial"/>
          <w:color w:val="000000"/>
          <w:sz w:val="24"/>
        </w:rPr>
        <w:t xml:space="preserve"> ou ameaçar causar dano, direta ou indiretamente, às pessoas ou sua propriedade, visando influenciar sua participação em um processo licitatório ou afetar a execução do Contrato.</w:t>
      </w:r>
    </w:p>
    <w:p w:rsidR="005A0FB8" w:rsidRPr="00354F8C" w:rsidRDefault="005A0FB8" w:rsidP="005A0FB8">
      <w:pPr>
        <w:widowControl w:val="0"/>
        <w:numPr>
          <w:ilvl w:val="0"/>
          <w:numId w:val="4"/>
        </w:numPr>
        <w:tabs>
          <w:tab w:val="clear" w:pos="1068"/>
        </w:tabs>
        <w:suppressAutoHyphens/>
        <w:spacing w:after="80" w:line="240" w:lineRule="auto"/>
        <w:ind w:left="1276" w:right="-1"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obstrutiva</w:t>
      </w:r>
      <w:r w:rsidRPr="00354F8C">
        <w:rPr>
          <w:rFonts w:ascii="Garamond" w:hAnsi="Garamond" w:cs="Arial"/>
          <w:color w:val="000000"/>
          <w:sz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354F8C">
        <w:rPr>
          <w:rFonts w:ascii="Garamond" w:hAnsi="Garamond" w:cs="Arial"/>
          <w:color w:val="000000"/>
          <w:sz w:val="24"/>
        </w:rPr>
        <w:t>ii</w:t>
      </w:r>
      <w:proofErr w:type="spellEnd"/>
      <w:r w:rsidRPr="00354F8C">
        <w:rPr>
          <w:rFonts w:ascii="Garamond" w:hAnsi="Garamond" w:cs="Arial"/>
          <w:color w:val="000000"/>
          <w:sz w:val="24"/>
        </w:rPr>
        <w:t>) atos cuja intenção seja impedir materialmente o exercício do direito de o organismo financeiro multilateral promover inspeção.</w:t>
      </w:r>
    </w:p>
    <w:p w:rsidR="005A0FB8" w:rsidRPr="00354F8C" w:rsidRDefault="005A0FB8" w:rsidP="005A0FB8">
      <w:pPr>
        <w:widowControl w:val="0"/>
        <w:spacing w:after="80" w:line="240" w:lineRule="auto"/>
        <w:ind w:left="720" w:right="-1" w:hanging="11"/>
        <w:jc w:val="both"/>
        <w:rPr>
          <w:rFonts w:ascii="Garamond" w:hAnsi="Garamond" w:cs="Arial"/>
          <w:color w:val="000000"/>
          <w:sz w:val="24"/>
        </w:rPr>
      </w:pPr>
      <w:r w:rsidRPr="00354F8C">
        <w:rPr>
          <w:rFonts w:ascii="Garamond" w:hAnsi="Garamond" w:cs="Arial"/>
          <w:b/>
          <w:color w:val="000000"/>
          <w:sz w:val="24"/>
        </w:rPr>
        <w:t>SUBCLÁUSULA SEGUNDA</w:t>
      </w:r>
      <w:r w:rsidRPr="00354F8C">
        <w:rPr>
          <w:rFonts w:ascii="Garamond" w:hAnsi="Garamond" w:cs="Arial"/>
          <w:color w:val="000000"/>
          <w:sz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354F8C">
        <w:rPr>
          <w:rFonts w:ascii="Garamond" w:hAnsi="Garamond" w:cs="Arial"/>
          <w:color w:val="000000"/>
          <w:sz w:val="24"/>
        </w:rPr>
        <w:t>colusivas</w:t>
      </w:r>
      <w:proofErr w:type="spellEnd"/>
      <w:r w:rsidRPr="00354F8C">
        <w:rPr>
          <w:rFonts w:ascii="Garamond" w:hAnsi="Garamond" w:cs="Arial"/>
          <w:color w:val="000000"/>
          <w:sz w:val="24"/>
        </w:rPr>
        <w:t>, coercitivas ou obstrutivas ao participar da licitação ou da execução um contrato financiado pelo organismo.</w:t>
      </w:r>
    </w:p>
    <w:p w:rsidR="005A0FB8" w:rsidRPr="00354F8C" w:rsidRDefault="005A0FB8" w:rsidP="005A0FB8">
      <w:pPr>
        <w:widowControl w:val="0"/>
        <w:spacing w:after="120" w:line="240" w:lineRule="auto"/>
        <w:ind w:left="720" w:right="-1" w:hanging="11"/>
        <w:jc w:val="both"/>
        <w:rPr>
          <w:rFonts w:ascii="Garamond" w:hAnsi="Garamond" w:cs="Arial"/>
          <w:color w:val="000000"/>
          <w:sz w:val="24"/>
        </w:rPr>
      </w:pPr>
      <w:r w:rsidRPr="00354F8C">
        <w:rPr>
          <w:rFonts w:ascii="Garamond" w:hAnsi="Garamond" w:cs="Arial"/>
          <w:b/>
          <w:color w:val="000000"/>
          <w:sz w:val="24"/>
        </w:rPr>
        <w:lastRenderedPageBreak/>
        <w:t>SUBCLÁUSULA TERCEIRA</w:t>
      </w:r>
      <w:r w:rsidRPr="00354F8C">
        <w:rPr>
          <w:rFonts w:ascii="Garamond" w:hAnsi="Garamond" w:cs="Arial"/>
          <w:color w:val="000000"/>
          <w:sz w:val="24"/>
        </w:rPr>
        <w:t xml:space="preserve"> - Considerando os propósitos das cláusulas acima, o </w:t>
      </w:r>
      <w:r w:rsidRPr="00354F8C">
        <w:rPr>
          <w:rFonts w:ascii="Garamond" w:hAnsi="Garamond"/>
          <w:sz w:val="24"/>
        </w:rPr>
        <w:t>Compromitente Fornecedor</w:t>
      </w:r>
      <w:r w:rsidRPr="00354F8C">
        <w:rPr>
          <w:rFonts w:ascii="Garamond" w:hAnsi="Garamond" w:cs="Arial"/>
          <w:color w:val="000000"/>
          <w:sz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5A0FB8" w:rsidRPr="00354F8C" w:rsidRDefault="005A0FB8" w:rsidP="005A0FB8">
      <w:pPr>
        <w:spacing w:before="240" w:after="120" w:line="240" w:lineRule="auto"/>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TERCEIRA – </w:t>
      </w:r>
      <w:r w:rsidRPr="00354F8C">
        <w:rPr>
          <w:rFonts w:ascii="Garamond" w:hAnsi="Garamond" w:cs="Arial"/>
          <w:b/>
          <w:bCs/>
          <w:color w:val="000000"/>
          <w:sz w:val="24"/>
          <w:szCs w:val="24"/>
        </w:rPr>
        <w:t>DA EFICÁCIA</w:t>
      </w:r>
    </w:p>
    <w:p w:rsidR="005A0FB8" w:rsidRPr="00354F8C" w:rsidRDefault="005A0FB8" w:rsidP="005A0FB8">
      <w:pPr>
        <w:widowControl w:val="0"/>
        <w:numPr>
          <w:ilvl w:val="1"/>
          <w:numId w:val="19"/>
        </w:numPr>
        <w:spacing w:after="120" w:line="240" w:lineRule="auto"/>
        <w:ind w:left="709" w:right="-1" w:hanging="709"/>
        <w:jc w:val="both"/>
        <w:rPr>
          <w:rFonts w:ascii="Garamond" w:hAnsi="Garamond" w:cs="Arial"/>
          <w:sz w:val="24"/>
        </w:rPr>
      </w:pPr>
      <w:r w:rsidRPr="00354F8C">
        <w:rPr>
          <w:rFonts w:ascii="Garamond" w:hAnsi="Garamond" w:cs="Arial"/>
          <w:sz w:val="24"/>
        </w:rPr>
        <w:t>O presente Termo de Registro de Preços somente terá eficácia após a publicação do respectivo extrato na Imprensa Oficial, para que produza seus efeitos legais e jurídicos.</w:t>
      </w:r>
    </w:p>
    <w:p w:rsidR="005A0FB8" w:rsidRPr="00354F8C" w:rsidRDefault="005A0FB8" w:rsidP="005A0FB8">
      <w:pPr>
        <w:spacing w:before="360" w:after="120" w:line="240" w:lineRule="auto"/>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QUARTA – </w:t>
      </w:r>
      <w:r w:rsidRPr="00354F8C">
        <w:rPr>
          <w:rFonts w:ascii="Garamond" w:hAnsi="Garamond" w:cs="Arial"/>
          <w:b/>
          <w:bCs/>
          <w:color w:val="000000"/>
          <w:sz w:val="24"/>
          <w:szCs w:val="24"/>
        </w:rPr>
        <w:t>DO FORO</w:t>
      </w:r>
    </w:p>
    <w:p w:rsidR="005A0FB8" w:rsidRPr="00354F8C" w:rsidRDefault="005A0FB8" w:rsidP="005A0FB8">
      <w:pPr>
        <w:widowControl w:val="0"/>
        <w:numPr>
          <w:ilvl w:val="1"/>
          <w:numId w:val="20"/>
        </w:numPr>
        <w:spacing w:after="120" w:line="240" w:lineRule="auto"/>
        <w:ind w:left="709" w:right="-1" w:hanging="709"/>
        <w:jc w:val="both"/>
        <w:rPr>
          <w:rFonts w:ascii="Garamond" w:hAnsi="Garamond" w:cs="Arial"/>
          <w:sz w:val="24"/>
        </w:rPr>
      </w:pPr>
      <w:r w:rsidRPr="00354F8C">
        <w:rPr>
          <w:rFonts w:ascii="Garamond" w:hAnsi="Garamond" w:cs="Arial"/>
          <w:bCs/>
          <w:color w:val="000000"/>
          <w:sz w:val="24"/>
          <w:szCs w:val="24"/>
        </w:rPr>
        <w:t xml:space="preserve">Fica eleito o </w:t>
      </w:r>
      <w:r>
        <w:rPr>
          <w:rFonts w:ascii="Garamond" w:hAnsi="Garamond" w:cs="Arial"/>
          <w:bCs/>
          <w:color w:val="000000"/>
          <w:sz w:val="24"/>
          <w:szCs w:val="24"/>
        </w:rPr>
        <w:t xml:space="preserve">foro da Comarca de </w:t>
      </w:r>
      <w:r w:rsidR="004824FB">
        <w:rPr>
          <w:rFonts w:ascii="Garamond" w:hAnsi="Garamond" w:cs="Arial"/>
          <w:bCs/>
          <w:color w:val="000000"/>
          <w:sz w:val="24"/>
          <w:szCs w:val="24"/>
        </w:rPr>
        <w:t>Coronel Sapucaia</w:t>
      </w:r>
      <w:r w:rsidRPr="00354F8C">
        <w:rPr>
          <w:rFonts w:ascii="Garamond" w:hAnsi="Garamond" w:cs="Arial"/>
          <w:bCs/>
          <w:color w:val="000000"/>
          <w:sz w:val="24"/>
          <w:szCs w:val="24"/>
        </w:rPr>
        <w:t xml:space="preserve">, Estado de Mato Grosso do Sul, para dirimir todas as questões </w:t>
      </w:r>
      <w:r w:rsidRPr="00354F8C">
        <w:rPr>
          <w:rFonts w:ascii="Garamond" w:hAnsi="Garamond" w:cs="Arial"/>
          <w:sz w:val="24"/>
        </w:rPr>
        <w:t>oriundas do presente instrumento</w:t>
      </w:r>
      <w:r w:rsidRPr="00354F8C">
        <w:rPr>
          <w:rFonts w:ascii="Garamond" w:hAnsi="Garamond" w:cs="Arial"/>
          <w:bCs/>
          <w:color w:val="000000"/>
          <w:sz w:val="24"/>
          <w:szCs w:val="24"/>
        </w:rPr>
        <w:t>, sendo esta, competente para a propositura de qualquer medida judicial, decorrente deste instrumento, com a exclusão de qualquer outro, por mais privilegiado que seja</w:t>
      </w:r>
      <w:r w:rsidRPr="00354F8C">
        <w:rPr>
          <w:rFonts w:ascii="Garamond" w:hAnsi="Garamond" w:cs="Arial"/>
          <w:sz w:val="24"/>
        </w:rPr>
        <w:t>.</w:t>
      </w:r>
    </w:p>
    <w:p w:rsidR="005A0FB8" w:rsidRPr="00354F8C" w:rsidRDefault="005A0FB8" w:rsidP="005A0FB8">
      <w:pPr>
        <w:widowControl w:val="0"/>
        <w:spacing w:after="120" w:line="240" w:lineRule="auto"/>
        <w:jc w:val="both"/>
        <w:rPr>
          <w:rFonts w:ascii="Garamond" w:hAnsi="Garamond" w:cs="Arial"/>
          <w:sz w:val="24"/>
        </w:rPr>
      </w:pPr>
      <w:r w:rsidRPr="00354F8C">
        <w:rPr>
          <w:rFonts w:ascii="Garamond" w:hAnsi="Garamond" w:cs="Arial"/>
          <w:sz w:val="24"/>
        </w:rPr>
        <w:t>E, por estarem as partes justas e compromissadas, assinam o presente Termo em três vias, de igual teor, na presença das testemunhas abaixo assinadas.</w:t>
      </w:r>
    </w:p>
    <w:p w:rsidR="005A0FB8" w:rsidRPr="004E176F" w:rsidRDefault="005A0FB8" w:rsidP="005A0FB8">
      <w:pPr>
        <w:spacing w:before="240" w:after="360" w:line="240" w:lineRule="auto"/>
        <w:jc w:val="right"/>
        <w:rPr>
          <w:rFonts w:ascii="Garamond" w:hAnsi="Garamond" w:cs="Arial"/>
          <w:bCs/>
          <w:color w:val="000000"/>
          <w:sz w:val="24"/>
          <w:szCs w:val="24"/>
        </w:rPr>
      </w:pPr>
      <w:r w:rsidRPr="00354F8C">
        <w:rPr>
          <w:rFonts w:ascii="Garamond" w:hAnsi="Garamond" w:cs="Arial"/>
          <w:bCs/>
          <w:color w:val="000000"/>
          <w:sz w:val="24"/>
          <w:szCs w:val="24"/>
        </w:rPr>
        <w:t xml:space="preserve">Coronel Sapucaia-MS, </w:t>
      </w:r>
      <w:r w:rsidR="00001083">
        <w:rPr>
          <w:rFonts w:ascii="Garamond" w:hAnsi="Garamond" w:cs="Arial"/>
          <w:bCs/>
          <w:color w:val="000000"/>
          <w:sz w:val="24"/>
          <w:szCs w:val="24"/>
        </w:rPr>
        <w:t xml:space="preserve">22 </w:t>
      </w:r>
      <w:r>
        <w:rPr>
          <w:rFonts w:ascii="Garamond" w:hAnsi="Garamond" w:cs="Arial"/>
          <w:bCs/>
          <w:color w:val="000000"/>
          <w:sz w:val="24"/>
          <w:szCs w:val="24"/>
        </w:rPr>
        <w:t xml:space="preserve">de </w:t>
      </w:r>
      <w:r w:rsidR="00001083">
        <w:rPr>
          <w:rFonts w:ascii="Garamond" w:hAnsi="Garamond" w:cs="Arial"/>
          <w:bCs/>
          <w:color w:val="000000"/>
          <w:sz w:val="24"/>
          <w:szCs w:val="24"/>
        </w:rPr>
        <w:t xml:space="preserve">outubro </w:t>
      </w:r>
      <w:r>
        <w:rPr>
          <w:rFonts w:ascii="Garamond" w:hAnsi="Garamond" w:cs="Arial"/>
          <w:bCs/>
          <w:color w:val="000000"/>
          <w:sz w:val="24"/>
          <w:szCs w:val="24"/>
        </w:rPr>
        <w:t>de 2019.</w:t>
      </w:r>
    </w:p>
    <w:tbl>
      <w:tblPr>
        <w:tblW w:w="31400" w:type="dxa"/>
        <w:tblInd w:w="-1096" w:type="dxa"/>
        <w:tblLook w:val="01E0" w:firstRow="1" w:lastRow="1" w:firstColumn="1" w:lastColumn="1" w:noHBand="0" w:noVBand="0"/>
      </w:tblPr>
      <w:tblGrid>
        <w:gridCol w:w="31400"/>
      </w:tblGrid>
      <w:tr w:rsidR="005A0FB8" w:rsidTr="00D44ACE">
        <w:tc>
          <w:tcPr>
            <w:tcW w:w="31400" w:type="dxa"/>
            <w:hideMark/>
          </w:tcPr>
          <w:tbl>
            <w:tblPr>
              <w:tblW w:w="28456" w:type="dxa"/>
              <w:tblCellMar>
                <w:left w:w="70" w:type="dxa"/>
                <w:right w:w="70" w:type="dxa"/>
              </w:tblCellMar>
              <w:tblLook w:val="01E0" w:firstRow="1" w:lastRow="1" w:firstColumn="1" w:lastColumn="1" w:noHBand="0" w:noVBand="0"/>
            </w:tblPr>
            <w:tblGrid>
              <w:gridCol w:w="3828"/>
              <w:gridCol w:w="1557"/>
              <w:gridCol w:w="7488"/>
              <w:gridCol w:w="265"/>
              <w:gridCol w:w="7394"/>
              <w:gridCol w:w="265"/>
              <w:gridCol w:w="7394"/>
              <w:gridCol w:w="265"/>
            </w:tblGrid>
            <w:tr w:rsidR="005A0FB8" w:rsidTr="00D44ACE">
              <w:trPr>
                <w:gridAfter w:val="1"/>
                <w:wAfter w:w="265" w:type="dxa"/>
                <w:trHeight w:val="637"/>
              </w:trPr>
              <w:tc>
                <w:tcPr>
                  <w:tcW w:w="3828" w:type="dxa"/>
                  <w:vAlign w:val="center"/>
                </w:tcPr>
                <w:p w:rsidR="005A0FB8" w:rsidRDefault="005A0FB8" w:rsidP="00D44ACE">
                  <w:pPr>
                    <w:adjustRightInd w:val="0"/>
                    <w:spacing w:line="240" w:lineRule="auto"/>
                    <w:rPr>
                      <w:rFonts w:ascii="Arial Narrow" w:hAnsi="Arial Narrow"/>
                      <w:sz w:val="26"/>
                      <w:szCs w:val="26"/>
                    </w:rPr>
                  </w:pPr>
                </w:p>
                <w:p w:rsidR="005A0FB8" w:rsidRDefault="005A0FB8" w:rsidP="00D44ACE">
                  <w:pPr>
                    <w:adjustRightInd w:val="0"/>
                    <w:spacing w:line="240" w:lineRule="auto"/>
                    <w:ind w:left="-954" w:right="-445"/>
                    <w:jc w:val="center"/>
                    <w:rPr>
                      <w:rFonts w:ascii="Arial Narrow" w:hAnsi="Arial Narrow"/>
                      <w:color w:val="000000"/>
                      <w:sz w:val="26"/>
                      <w:szCs w:val="26"/>
                    </w:rPr>
                  </w:pPr>
                  <w:r>
                    <w:rPr>
                      <w:rFonts w:ascii="Arial Narrow" w:hAnsi="Arial Narrow"/>
                      <w:sz w:val="26"/>
                      <w:szCs w:val="26"/>
                    </w:rPr>
                    <w:t xml:space="preserve">                              </w:t>
                  </w:r>
                  <w:r>
                    <w:rPr>
                      <w:rFonts w:ascii="Arial Narrow" w:hAnsi="Arial Narrow"/>
                      <w:color w:val="000000"/>
                      <w:sz w:val="26"/>
                      <w:szCs w:val="26"/>
                    </w:rPr>
                    <w:t>Flávio Galdino da Silva</w:t>
                  </w:r>
                </w:p>
              </w:tc>
              <w:tc>
                <w:tcPr>
                  <w:tcW w:w="9045" w:type="dxa"/>
                  <w:gridSpan w:val="2"/>
                  <w:vAlign w:val="center"/>
                  <w:hideMark/>
                </w:tcPr>
                <w:p w:rsidR="005A0FB8" w:rsidRDefault="005A0FB8" w:rsidP="00D44ACE">
                  <w:pPr>
                    <w:spacing w:line="240" w:lineRule="auto"/>
                    <w:ind w:left="-211" w:right="-554"/>
                    <w:jc w:val="center"/>
                    <w:rPr>
                      <w:rFonts w:ascii="Arial Narrow" w:hAnsi="Arial Narrow"/>
                      <w:color w:val="000000"/>
                      <w:sz w:val="26"/>
                      <w:szCs w:val="26"/>
                    </w:rPr>
                  </w:pPr>
                  <w:r>
                    <w:rPr>
                      <w:rFonts w:ascii="Arial Narrow" w:hAnsi="Arial Narrow"/>
                      <w:color w:val="000000"/>
                      <w:sz w:val="26"/>
                      <w:szCs w:val="26"/>
                    </w:rPr>
                    <w:t xml:space="preserve"> </w:t>
                  </w:r>
                </w:p>
                <w:p w:rsidR="005A0FB8" w:rsidRDefault="004824FB" w:rsidP="00D44ACE">
                  <w:pPr>
                    <w:spacing w:line="240" w:lineRule="auto"/>
                    <w:ind w:left="-211" w:right="-554"/>
                    <w:jc w:val="center"/>
                    <w:rPr>
                      <w:rFonts w:ascii="Arial Narrow" w:hAnsi="Arial Narrow"/>
                      <w:color w:val="000000"/>
                      <w:sz w:val="26"/>
                      <w:szCs w:val="26"/>
                    </w:rPr>
                  </w:pPr>
                  <w:r>
                    <w:rPr>
                      <w:rFonts w:ascii="Arial Narrow" w:hAnsi="Arial Narrow"/>
                      <w:color w:val="000000"/>
                      <w:sz w:val="26"/>
                      <w:szCs w:val="26"/>
                    </w:rPr>
                    <w:t>Willian Lopes Gomes</w:t>
                  </w:r>
                  <w:r w:rsidR="005A0FB8">
                    <w:rPr>
                      <w:rFonts w:ascii="Arial Narrow" w:hAnsi="Arial Narrow"/>
                      <w:color w:val="000000"/>
                      <w:sz w:val="26"/>
                      <w:szCs w:val="26"/>
                    </w:rPr>
                    <w:t xml:space="preserve"> </w:t>
                  </w:r>
                </w:p>
              </w:tc>
              <w:tc>
                <w:tcPr>
                  <w:tcW w:w="7659" w:type="dxa"/>
                  <w:gridSpan w:val="2"/>
                  <w:vAlign w:val="center"/>
                  <w:hideMark/>
                </w:tcPr>
                <w:p w:rsidR="005A0FB8" w:rsidRDefault="005A0FB8" w:rsidP="00D44ACE">
                  <w:pPr>
                    <w:ind w:left="-954"/>
                    <w:jc w:val="center"/>
                    <w:rPr>
                      <w:rFonts w:ascii="Arial Narrow" w:hAnsi="Arial Narrow"/>
                      <w:color w:val="000000"/>
                      <w:sz w:val="26"/>
                      <w:szCs w:val="26"/>
                    </w:rPr>
                  </w:pPr>
                  <w:r>
                    <w:rPr>
                      <w:rFonts w:ascii="Arial Narrow" w:hAnsi="Arial Narrow"/>
                      <w:color w:val="000000"/>
                      <w:sz w:val="26"/>
                      <w:szCs w:val="26"/>
                    </w:rPr>
                    <w:t>Francisco Ricardo de Oliveira</w:t>
                  </w:r>
                </w:p>
              </w:tc>
              <w:tc>
                <w:tcPr>
                  <w:tcW w:w="7659" w:type="dxa"/>
                  <w:gridSpan w:val="2"/>
                  <w:vAlign w:val="center"/>
                  <w:hideMark/>
                </w:tcPr>
                <w:p w:rsidR="005A0FB8" w:rsidRDefault="005A0FB8" w:rsidP="00D44ACE">
                  <w:pPr>
                    <w:ind w:left="-954"/>
                    <w:jc w:val="center"/>
                    <w:rPr>
                      <w:rFonts w:ascii="Arial Narrow" w:hAnsi="Arial Narrow"/>
                      <w:color w:val="000000"/>
                      <w:sz w:val="26"/>
                      <w:szCs w:val="26"/>
                    </w:rPr>
                  </w:pPr>
                  <w:r>
                    <w:rPr>
                      <w:rFonts w:ascii="Arial Narrow" w:hAnsi="Arial Narrow"/>
                      <w:color w:val="000000"/>
                      <w:sz w:val="26"/>
                      <w:szCs w:val="26"/>
                    </w:rPr>
                    <w:t>Francisco Ricardo de Oliveira</w:t>
                  </w:r>
                </w:p>
              </w:tc>
            </w:tr>
            <w:tr w:rsidR="005A0FB8" w:rsidTr="004824FB">
              <w:trPr>
                <w:trHeight w:val="284"/>
              </w:trPr>
              <w:tc>
                <w:tcPr>
                  <w:tcW w:w="5385" w:type="dxa"/>
                  <w:gridSpan w:val="2"/>
                  <w:vAlign w:val="center"/>
                  <w:hideMark/>
                </w:tcPr>
                <w:p w:rsidR="005A0FB8" w:rsidRDefault="005A0FB8" w:rsidP="00D44ACE">
                  <w:pPr>
                    <w:adjustRightInd w:val="0"/>
                    <w:spacing w:line="240" w:lineRule="auto"/>
                    <w:ind w:left="-954"/>
                    <w:jc w:val="center"/>
                    <w:rPr>
                      <w:rFonts w:ascii="Arial Narrow" w:hAnsi="Arial Narrow"/>
                      <w:b/>
                      <w:bCs/>
                      <w:color w:val="000000"/>
                      <w:sz w:val="26"/>
                      <w:szCs w:val="26"/>
                    </w:rPr>
                  </w:pPr>
                  <w:r>
                    <w:rPr>
                      <w:rFonts w:ascii="Arial Narrow" w:hAnsi="Arial Narrow"/>
                      <w:b/>
                      <w:sz w:val="26"/>
                      <w:szCs w:val="26"/>
                    </w:rPr>
                    <w:t xml:space="preserve">             Secretário Mun. De Saúde.</w:t>
                  </w:r>
                </w:p>
              </w:tc>
              <w:tc>
                <w:tcPr>
                  <w:tcW w:w="7753" w:type="dxa"/>
                  <w:gridSpan w:val="2"/>
                  <w:vAlign w:val="center"/>
                  <w:hideMark/>
                </w:tcPr>
                <w:p w:rsidR="004824FB" w:rsidRDefault="004824FB" w:rsidP="004824FB">
                  <w:pPr>
                    <w:spacing w:line="240" w:lineRule="auto"/>
                    <w:jc w:val="both"/>
                    <w:rPr>
                      <w:rFonts w:ascii="Arial Narrow" w:hAnsi="Arial Narrow"/>
                      <w:b/>
                      <w:color w:val="000000"/>
                      <w:sz w:val="26"/>
                      <w:szCs w:val="26"/>
                    </w:rPr>
                  </w:pPr>
                  <w:r>
                    <w:rPr>
                      <w:rFonts w:ascii="Arial Narrow" w:hAnsi="Arial Narrow"/>
                      <w:b/>
                      <w:color w:val="000000"/>
                      <w:sz w:val="26"/>
                      <w:szCs w:val="26"/>
                    </w:rPr>
                    <w:t xml:space="preserve">                        OXIGENIO MODELO COMERCIO </w:t>
                  </w:r>
                </w:p>
                <w:p w:rsidR="005A0FB8" w:rsidRDefault="004824FB" w:rsidP="004824FB">
                  <w:pPr>
                    <w:spacing w:line="240" w:lineRule="auto"/>
                    <w:jc w:val="both"/>
                    <w:rPr>
                      <w:rFonts w:ascii="Arial Narrow" w:hAnsi="Arial Narrow"/>
                      <w:b/>
                      <w:bCs/>
                      <w:color w:val="000000"/>
                      <w:sz w:val="26"/>
                      <w:szCs w:val="26"/>
                    </w:rPr>
                  </w:pPr>
                  <w:r>
                    <w:rPr>
                      <w:rFonts w:ascii="Arial Narrow" w:hAnsi="Arial Narrow"/>
                      <w:b/>
                      <w:color w:val="000000"/>
                      <w:sz w:val="26"/>
                      <w:szCs w:val="26"/>
                    </w:rPr>
                    <w:t xml:space="preserve">                                </w:t>
                  </w:r>
                  <w:bookmarkStart w:id="0" w:name="_GoBack"/>
                  <w:bookmarkEnd w:id="0"/>
                  <w:r>
                    <w:rPr>
                      <w:rFonts w:ascii="Arial Narrow" w:hAnsi="Arial Narrow"/>
                      <w:b/>
                      <w:color w:val="000000"/>
                      <w:sz w:val="26"/>
                      <w:szCs w:val="26"/>
                    </w:rPr>
                    <w:t>DE GASES LTDA ME</w:t>
                  </w:r>
                </w:p>
              </w:tc>
              <w:tc>
                <w:tcPr>
                  <w:tcW w:w="7659" w:type="dxa"/>
                  <w:gridSpan w:val="2"/>
                </w:tcPr>
                <w:p w:rsidR="005A0FB8" w:rsidRDefault="005A0FB8" w:rsidP="00D44ACE">
                  <w:pPr>
                    <w:ind w:left="-954"/>
                    <w:jc w:val="center"/>
                    <w:rPr>
                      <w:rFonts w:ascii="Arial Narrow" w:hAnsi="Arial Narrow"/>
                      <w:b/>
                      <w:sz w:val="26"/>
                      <w:szCs w:val="26"/>
                    </w:rPr>
                  </w:pPr>
                </w:p>
              </w:tc>
              <w:tc>
                <w:tcPr>
                  <w:tcW w:w="7659" w:type="dxa"/>
                  <w:gridSpan w:val="2"/>
                  <w:vAlign w:val="center"/>
                  <w:hideMark/>
                </w:tcPr>
                <w:p w:rsidR="005A0FB8" w:rsidRDefault="005A0FB8" w:rsidP="00D44ACE">
                  <w:pPr>
                    <w:ind w:left="-954"/>
                    <w:jc w:val="center"/>
                    <w:rPr>
                      <w:rFonts w:ascii="Arial Narrow" w:hAnsi="Arial Narrow"/>
                      <w:b/>
                      <w:bCs/>
                      <w:color w:val="000000"/>
                      <w:sz w:val="26"/>
                      <w:szCs w:val="26"/>
                    </w:rPr>
                  </w:pPr>
                  <w:r>
                    <w:rPr>
                      <w:rFonts w:ascii="Arial Narrow" w:hAnsi="Arial Narrow"/>
                      <w:b/>
                      <w:sz w:val="26"/>
                      <w:szCs w:val="26"/>
                    </w:rPr>
                    <w:t>MC PRODUTOS MÉDICO HOSPITALARES – EIRELI - ME</w:t>
                  </w:r>
                </w:p>
              </w:tc>
            </w:tr>
          </w:tbl>
          <w:p w:rsidR="005A0FB8" w:rsidRPr="006826D8" w:rsidRDefault="005A0FB8" w:rsidP="00D44ACE">
            <w:pPr>
              <w:adjustRightInd w:val="0"/>
              <w:ind w:left="-954"/>
              <w:jc w:val="center"/>
              <w:rPr>
                <w:rFonts w:ascii="Arial Narrow" w:hAnsi="Arial Narrow"/>
                <w:sz w:val="26"/>
                <w:szCs w:val="26"/>
              </w:rPr>
            </w:pPr>
          </w:p>
        </w:tc>
      </w:tr>
    </w:tbl>
    <w:p w:rsidR="005A0FB8" w:rsidRDefault="005A0FB8" w:rsidP="005A0FB8">
      <w:pPr>
        <w:spacing w:after="120" w:line="240" w:lineRule="auto"/>
        <w:ind w:right="-143"/>
        <w:jc w:val="both"/>
        <w:rPr>
          <w:rFonts w:ascii="Garamond" w:hAnsi="Garamond" w:cs="Arial"/>
          <w:szCs w:val="10"/>
        </w:rPr>
      </w:pPr>
    </w:p>
    <w:p w:rsidR="005A0FB8" w:rsidRDefault="005A0FB8" w:rsidP="005A0FB8">
      <w:pPr>
        <w:spacing w:after="120" w:line="240" w:lineRule="auto"/>
        <w:ind w:right="-143"/>
        <w:jc w:val="both"/>
        <w:rPr>
          <w:rFonts w:ascii="Garamond" w:hAnsi="Garamond" w:cs="Arial"/>
          <w:szCs w:val="10"/>
        </w:rPr>
      </w:pPr>
    </w:p>
    <w:p w:rsidR="002A4359" w:rsidRPr="00B26DD7" w:rsidRDefault="002A4359" w:rsidP="002A4359">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2A4359" w:rsidRPr="00B26DD7" w:rsidTr="00B67105">
        <w:tc>
          <w:tcPr>
            <w:tcW w:w="4996" w:type="dxa"/>
            <w:hideMark/>
          </w:tcPr>
          <w:p w:rsidR="002A4359" w:rsidRPr="00B26DD7" w:rsidRDefault="002A4359" w:rsidP="00B67105">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Ass.:   ___________________________________</w:t>
            </w:r>
          </w:p>
        </w:tc>
        <w:tc>
          <w:tcPr>
            <w:tcW w:w="4997" w:type="dxa"/>
            <w:hideMark/>
          </w:tcPr>
          <w:p w:rsidR="002A4359" w:rsidRPr="00B26DD7" w:rsidRDefault="002A4359" w:rsidP="00B67105">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Ass.:   ____________________________________</w:t>
            </w:r>
          </w:p>
        </w:tc>
      </w:tr>
      <w:tr w:rsidR="002A4359" w:rsidRPr="00B26DD7" w:rsidTr="00B67105">
        <w:trPr>
          <w:trHeight w:val="80"/>
        </w:trPr>
        <w:tc>
          <w:tcPr>
            <w:tcW w:w="4996" w:type="dxa"/>
            <w:hideMark/>
          </w:tcPr>
          <w:p w:rsidR="002A4359" w:rsidRPr="00B26DD7" w:rsidRDefault="002A4359" w:rsidP="00B67105">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 xml:space="preserve">Nome:   Jonathan </w:t>
            </w:r>
            <w:proofErr w:type="spellStart"/>
            <w:r w:rsidRPr="00B26DD7">
              <w:rPr>
                <w:rFonts w:ascii="Arial Narrow" w:hAnsi="Arial Narrow" w:cs="Arial"/>
                <w:bCs/>
                <w:i/>
                <w:iCs/>
                <w:color w:val="000000"/>
                <w:szCs w:val="20"/>
              </w:rPr>
              <w:t>Cavalheri</w:t>
            </w:r>
            <w:proofErr w:type="spellEnd"/>
          </w:p>
        </w:tc>
        <w:tc>
          <w:tcPr>
            <w:tcW w:w="4997" w:type="dxa"/>
            <w:hideMark/>
          </w:tcPr>
          <w:p w:rsidR="002A4359" w:rsidRPr="00B26DD7" w:rsidRDefault="002A4359" w:rsidP="00B67105">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Nome:</w:t>
            </w:r>
            <w:r>
              <w:rPr>
                <w:rFonts w:ascii="Arial Narrow" w:hAnsi="Arial Narrow" w:cs="Arial"/>
                <w:bCs/>
                <w:i/>
                <w:iCs/>
                <w:color w:val="000000"/>
                <w:szCs w:val="20"/>
              </w:rPr>
              <w:t xml:space="preserve">  Sonia Maria </w:t>
            </w:r>
            <w:proofErr w:type="spellStart"/>
            <w:r>
              <w:rPr>
                <w:rFonts w:ascii="Arial Narrow" w:hAnsi="Arial Narrow" w:cs="Arial"/>
                <w:bCs/>
                <w:i/>
                <w:iCs/>
                <w:color w:val="000000"/>
                <w:szCs w:val="20"/>
              </w:rPr>
              <w:t>Rufina</w:t>
            </w:r>
            <w:proofErr w:type="spellEnd"/>
          </w:p>
        </w:tc>
      </w:tr>
      <w:tr w:rsidR="002A4359" w:rsidRPr="00B26DD7" w:rsidTr="00B67105">
        <w:tc>
          <w:tcPr>
            <w:tcW w:w="4996" w:type="dxa"/>
            <w:hideMark/>
          </w:tcPr>
          <w:p w:rsidR="002A4359" w:rsidRPr="00B26DD7" w:rsidRDefault="002A4359" w:rsidP="00B67105">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CPF: 026.880.171-10</w:t>
            </w:r>
          </w:p>
        </w:tc>
        <w:tc>
          <w:tcPr>
            <w:tcW w:w="4997" w:type="dxa"/>
            <w:hideMark/>
          </w:tcPr>
          <w:p w:rsidR="002A4359" w:rsidRPr="00B26DD7" w:rsidRDefault="002A4359" w:rsidP="00B67105">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CPF: 974.591.431-20</w:t>
            </w:r>
          </w:p>
        </w:tc>
      </w:tr>
    </w:tbl>
    <w:p w:rsidR="002A4359" w:rsidRDefault="002A4359" w:rsidP="00314E9C">
      <w:pPr>
        <w:tabs>
          <w:tab w:val="right" w:pos="9781"/>
        </w:tabs>
        <w:spacing w:before="120" w:after="0" w:line="240" w:lineRule="auto"/>
        <w:ind w:right="-142"/>
        <w:jc w:val="both"/>
        <w:rPr>
          <w:rFonts w:ascii="Garamond" w:hAnsi="Garamond" w:cs="Arial"/>
          <w:bCs/>
          <w:i/>
          <w:iCs/>
          <w:color w:val="000000"/>
          <w:szCs w:val="20"/>
        </w:rPr>
      </w:pPr>
    </w:p>
    <w:p w:rsidR="002A4359" w:rsidRDefault="002A4359" w:rsidP="00314E9C">
      <w:pPr>
        <w:tabs>
          <w:tab w:val="right" w:pos="9781"/>
        </w:tabs>
        <w:spacing w:before="120" w:after="0" w:line="240" w:lineRule="auto"/>
        <w:ind w:right="-142"/>
        <w:jc w:val="both"/>
        <w:rPr>
          <w:rFonts w:ascii="Garamond" w:hAnsi="Garamond" w:cs="Arial"/>
          <w:bCs/>
          <w:i/>
          <w:iCs/>
          <w:color w:val="000000"/>
          <w:szCs w:val="20"/>
        </w:rPr>
      </w:pPr>
    </w:p>
    <w:p w:rsidR="002A4359" w:rsidRDefault="002A4359" w:rsidP="00314E9C">
      <w:pPr>
        <w:tabs>
          <w:tab w:val="right" w:pos="9781"/>
        </w:tabs>
        <w:spacing w:before="120" w:after="0" w:line="240" w:lineRule="auto"/>
        <w:ind w:right="-142"/>
        <w:jc w:val="both"/>
        <w:rPr>
          <w:rFonts w:ascii="Garamond" w:hAnsi="Garamond" w:cs="Arial"/>
          <w:bCs/>
          <w:i/>
          <w:iCs/>
          <w:color w:val="000000"/>
          <w:szCs w:val="20"/>
        </w:rPr>
      </w:pPr>
    </w:p>
    <w:p w:rsidR="0063747A" w:rsidRDefault="0063747A"/>
    <w:sectPr w:rsidR="0063747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C4F" w:rsidRDefault="00216C4F" w:rsidP="00314E9C">
      <w:pPr>
        <w:spacing w:after="0" w:line="240" w:lineRule="auto"/>
      </w:pPr>
      <w:r>
        <w:separator/>
      </w:r>
    </w:p>
  </w:endnote>
  <w:endnote w:type="continuationSeparator" w:id="0">
    <w:p w:rsidR="00216C4F" w:rsidRDefault="00216C4F" w:rsidP="0031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ramond">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C4F" w:rsidRDefault="00216C4F" w:rsidP="00314E9C">
      <w:pPr>
        <w:spacing w:after="0" w:line="240" w:lineRule="auto"/>
      </w:pPr>
      <w:r>
        <w:separator/>
      </w:r>
    </w:p>
  </w:footnote>
  <w:footnote w:type="continuationSeparator" w:id="0">
    <w:p w:rsidR="00216C4F" w:rsidRDefault="00216C4F" w:rsidP="00314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59" w:rsidRPr="00E74C1C" w:rsidRDefault="002A4359" w:rsidP="002A4359">
    <w:pPr>
      <w:spacing w:after="60" w:line="240" w:lineRule="auto"/>
      <w:ind w:firstLine="709"/>
      <w:jc w:val="center"/>
      <w:rPr>
        <w:rFonts w:ascii="Arial Black" w:hAnsi="Arial Black" w:cs="Arial"/>
        <w:sz w:val="18"/>
        <w:szCs w:val="18"/>
      </w:rPr>
    </w:pPr>
    <w:r w:rsidRPr="00E74C1C">
      <w:rPr>
        <w:rFonts w:ascii="Arial" w:hAnsi="Arial" w:cs="Arial"/>
        <w:noProof/>
        <w:sz w:val="18"/>
        <w:szCs w:val="18"/>
        <w:lang w:eastAsia="pt-BR"/>
      </w:rPr>
      <w:drawing>
        <wp:anchor distT="0" distB="0" distL="114300" distR="114300" simplePos="0" relativeHeight="251659264" behindDoc="0" locked="0" layoutInCell="1" allowOverlap="1" wp14:anchorId="4E36B823" wp14:editId="2442FB32">
          <wp:simplePos x="0" y="0"/>
          <wp:positionH relativeFrom="column">
            <wp:posOffset>525780</wp:posOffset>
          </wp:positionH>
          <wp:positionV relativeFrom="paragraph">
            <wp:posOffset>-106680</wp:posOffset>
          </wp:positionV>
          <wp:extent cx="723900" cy="889110"/>
          <wp:effectExtent l="0" t="0" r="0" b="635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8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C1C">
      <w:rPr>
        <w:rFonts w:ascii="Arial Black" w:hAnsi="Arial Black" w:cs="Arial"/>
        <w:sz w:val="18"/>
        <w:szCs w:val="18"/>
      </w:rPr>
      <w:t>PREFEITURA MUNICIPAL DE CORONEL SAPUCAIA</w:t>
    </w:r>
  </w:p>
  <w:p w:rsidR="002A4359" w:rsidRPr="00E74C1C" w:rsidRDefault="002A4359" w:rsidP="002A4359">
    <w:pPr>
      <w:spacing w:after="60" w:line="240" w:lineRule="auto"/>
      <w:ind w:firstLine="709"/>
      <w:jc w:val="center"/>
      <w:rPr>
        <w:rFonts w:ascii="Arial Black" w:hAnsi="Arial Black" w:cs="Arial"/>
        <w:sz w:val="18"/>
        <w:szCs w:val="18"/>
      </w:rPr>
    </w:pPr>
    <w:r w:rsidRPr="00E74C1C">
      <w:rPr>
        <w:rFonts w:ascii="Arial Black" w:hAnsi="Arial Black" w:cs="Arial"/>
        <w:sz w:val="18"/>
        <w:szCs w:val="18"/>
      </w:rPr>
      <w:t>ESTADO DE MATO GROSSO DO SUL</w:t>
    </w:r>
  </w:p>
  <w:p w:rsidR="002A4359" w:rsidRPr="00E74C1C" w:rsidRDefault="002A4359" w:rsidP="002A4359">
    <w:pPr>
      <w:spacing w:after="60" w:line="240" w:lineRule="auto"/>
      <w:ind w:firstLine="709"/>
      <w:jc w:val="center"/>
      <w:rPr>
        <w:rFonts w:ascii="Arial Black" w:hAnsi="Arial Black" w:cs="Arial"/>
        <w:sz w:val="18"/>
        <w:szCs w:val="18"/>
      </w:rPr>
    </w:pPr>
    <w:r w:rsidRPr="00E74C1C">
      <w:rPr>
        <w:rFonts w:ascii="Arial Black" w:hAnsi="Arial Black" w:cs="Arial"/>
        <w:sz w:val="18"/>
        <w:szCs w:val="18"/>
      </w:rPr>
      <w:t>DEPARTAMENTO DE LICITAÇÃO E CONTRATO</w:t>
    </w:r>
  </w:p>
  <w:p w:rsidR="002A4359" w:rsidRDefault="002A435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AD"/>
    <w:rsid w:val="00001083"/>
    <w:rsid w:val="000655B8"/>
    <w:rsid w:val="00216C4F"/>
    <w:rsid w:val="002A4359"/>
    <w:rsid w:val="00314E9C"/>
    <w:rsid w:val="004425AC"/>
    <w:rsid w:val="004824FB"/>
    <w:rsid w:val="005A0FB8"/>
    <w:rsid w:val="005D67C5"/>
    <w:rsid w:val="0063747A"/>
    <w:rsid w:val="009A36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A2F4"/>
  <w15:docId w15:val="{7AA0DD45-9139-46F5-96C0-C66F817C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4E9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314E9C"/>
    <w:pPr>
      <w:ind w:left="720"/>
      <w:contextualSpacing/>
    </w:pPr>
  </w:style>
  <w:style w:type="paragraph" w:styleId="Corpodetexto">
    <w:name w:val="Body Text"/>
    <w:basedOn w:val="Normal"/>
    <w:link w:val="CorpodetextoChar"/>
    <w:uiPriority w:val="99"/>
    <w:unhideWhenUsed/>
    <w:rsid w:val="00314E9C"/>
    <w:pPr>
      <w:spacing w:after="120"/>
    </w:pPr>
    <w:rPr>
      <w:lang w:val="x-none"/>
    </w:rPr>
  </w:style>
  <w:style w:type="character" w:customStyle="1" w:styleId="CorpodetextoChar">
    <w:name w:val="Corpo de texto Char"/>
    <w:basedOn w:val="Fontepargpadro"/>
    <w:link w:val="Corpodetexto"/>
    <w:uiPriority w:val="99"/>
    <w:rsid w:val="00314E9C"/>
    <w:rPr>
      <w:rFonts w:ascii="Calibri" w:eastAsia="Calibri" w:hAnsi="Calibri" w:cs="Times New Roman"/>
      <w:lang w:val="x-none"/>
    </w:rPr>
  </w:style>
  <w:style w:type="paragraph" w:customStyle="1" w:styleId="Corpodetexto31">
    <w:name w:val="Corpo de texto 31"/>
    <w:basedOn w:val="Normal"/>
    <w:rsid w:val="00314E9C"/>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314E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4E9C"/>
    <w:rPr>
      <w:rFonts w:ascii="Calibri" w:eastAsia="Calibri" w:hAnsi="Calibri" w:cs="Times New Roman"/>
    </w:rPr>
  </w:style>
  <w:style w:type="paragraph" w:styleId="Rodap">
    <w:name w:val="footer"/>
    <w:basedOn w:val="Normal"/>
    <w:link w:val="RodapChar"/>
    <w:uiPriority w:val="99"/>
    <w:unhideWhenUsed/>
    <w:rsid w:val="00314E9C"/>
    <w:pPr>
      <w:tabs>
        <w:tab w:val="center" w:pos="4252"/>
        <w:tab w:val="right" w:pos="8504"/>
      </w:tabs>
      <w:spacing w:after="0" w:line="240" w:lineRule="auto"/>
    </w:pPr>
  </w:style>
  <w:style w:type="character" w:customStyle="1" w:styleId="RodapChar">
    <w:name w:val="Rodapé Char"/>
    <w:basedOn w:val="Fontepargpadro"/>
    <w:link w:val="Rodap"/>
    <w:uiPriority w:val="99"/>
    <w:rsid w:val="00314E9C"/>
    <w:rPr>
      <w:rFonts w:ascii="Calibri" w:eastAsia="Calibri" w:hAnsi="Calibri" w:cs="Times New Roman"/>
    </w:rPr>
  </w:style>
  <w:style w:type="paragraph" w:styleId="Textodebalo">
    <w:name w:val="Balloon Text"/>
    <w:basedOn w:val="Normal"/>
    <w:link w:val="TextodebaloChar"/>
    <w:uiPriority w:val="99"/>
    <w:semiHidden/>
    <w:unhideWhenUsed/>
    <w:rsid w:val="002A43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4359"/>
    <w:rPr>
      <w:rFonts w:ascii="Tahoma" w:eastAsia="Calibri" w:hAnsi="Tahoma" w:cs="Tahoma"/>
      <w:sz w:val="16"/>
      <w:szCs w:val="16"/>
    </w:rPr>
  </w:style>
  <w:style w:type="paragraph" w:styleId="Recuodecorpodetexto">
    <w:name w:val="Body Text Indent"/>
    <w:basedOn w:val="Normal"/>
    <w:link w:val="RecuodecorpodetextoChar"/>
    <w:uiPriority w:val="99"/>
    <w:semiHidden/>
    <w:unhideWhenUsed/>
    <w:rsid w:val="005A0FB8"/>
    <w:pPr>
      <w:spacing w:after="120"/>
      <w:ind w:left="283"/>
    </w:pPr>
  </w:style>
  <w:style w:type="character" w:customStyle="1" w:styleId="RecuodecorpodetextoChar">
    <w:name w:val="Recuo de corpo de texto Char"/>
    <w:basedOn w:val="Fontepargpadro"/>
    <w:link w:val="Recuodecorpodetexto"/>
    <w:uiPriority w:val="99"/>
    <w:semiHidden/>
    <w:rsid w:val="005A0FB8"/>
    <w:rPr>
      <w:rFonts w:ascii="Calibri" w:eastAsia="Calibri" w:hAnsi="Calibri" w:cs="Times New Roman"/>
    </w:rPr>
  </w:style>
  <w:style w:type="paragraph" w:customStyle="1" w:styleId="Corpodetexto32">
    <w:name w:val="Corpo de texto 32"/>
    <w:basedOn w:val="Normal"/>
    <w:rsid w:val="005A0FB8"/>
    <w:pPr>
      <w:spacing w:after="0" w:line="240" w:lineRule="auto"/>
      <w:jc w:val="both"/>
    </w:pPr>
    <w:rPr>
      <w:rFonts w:ascii="Arial" w:eastAsia="Times New Roman" w:hAnsi="Arial"/>
      <w:kern w:val="20"/>
      <w:sz w:val="1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50240">
      <w:bodyDiv w:val="1"/>
      <w:marLeft w:val="0"/>
      <w:marRight w:val="0"/>
      <w:marTop w:val="0"/>
      <w:marBottom w:val="0"/>
      <w:divBdr>
        <w:top w:val="none" w:sz="0" w:space="0" w:color="auto"/>
        <w:left w:val="none" w:sz="0" w:space="0" w:color="auto"/>
        <w:bottom w:val="none" w:sz="0" w:space="0" w:color="auto"/>
        <w:right w:val="none" w:sz="0" w:space="0" w:color="auto"/>
      </w:divBdr>
    </w:div>
    <w:div w:id="156409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4B29-C8F8-47E1-B672-0743D55B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4761</Words>
  <Characters>25714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User</cp:lastModifiedBy>
  <cp:revision>4</cp:revision>
  <cp:lastPrinted>2019-10-03T14:05:00Z</cp:lastPrinted>
  <dcterms:created xsi:type="dcterms:W3CDTF">2019-10-18T14:39:00Z</dcterms:created>
  <dcterms:modified xsi:type="dcterms:W3CDTF">2019-10-21T14:00:00Z</dcterms:modified>
</cp:coreProperties>
</file>