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00F472B5"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0A6AF2">
        <w:rPr>
          <w:rFonts w:ascii="Verdana" w:hAnsi="Verdana"/>
          <w:b/>
          <w:sz w:val="22"/>
          <w:szCs w:val="22"/>
        </w:rPr>
        <w:t>098</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5FF2490C" w:rsidR="006F1289" w:rsidRPr="000A6AF2" w:rsidRDefault="006F1289" w:rsidP="000A6AF2">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0A6AF2" w:rsidRPr="000A6AF2">
        <w:rPr>
          <w:rFonts w:ascii="Verdana" w:hAnsi="Verdana"/>
          <w:b/>
          <w:caps/>
          <w:sz w:val="22"/>
          <w:szCs w:val="22"/>
        </w:rPr>
        <w:t>HOSPCOM EQUIPAMENTOS HOSPITALARES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1F7D356C"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0A6AF2" w:rsidRPr="000A6AF2">
        <w:rPr>
          <w:rFonts w:ascii="Verdana" w:hAnsi="Verdana"/>
          <w:b/>
          <w:caps/>
          <w:sz w:val="22"/>
          <w:szCs w:val="22"/>
        </w:rPr>
        <w:t>HOSPCOM EQUIPAMENTOS HOSPITALARES LTDA</w:t>
      </w:r>
      <w:r w:rsidR="006F1289" w:rsidRPr="00667290">
        <w:rPr>
          <w:rFonts w:ascii="Verdana" w:hAnsi="Verdana" w:cstheme="minorHAnsi"/>
          <w:sz w:val="22"/>
          <w:szCs w:val="22"/>
        </w:rPr>
        <w:t>, pessoa jurídica de direito pr</w:t>
      </w:r>
      <w:r w:rsidR="000461A2">
        <w:rPr>
          <w:rFonts w:ascii="Verdana" w:hAnsi="Verdana" w:cstheme="minorHAnsi"/>
          <w:sz w:val="22"/>
          <w:szCs w:val="22"/>
        </w:rPr>
        <w:t>ivado, com ender</w:t>
      </w:r>
      <w:r w:rsidR="004B6BC1">
        <w:rPr>
          <w:rFonts w:ascii="Verdana" w:hAnsi="Verdana" w:cstheme="minorHAnsi"/>
          <w:sz w:val="22"/>
          <w:szCs w:val="22"/>
        </w:rPr>
        <w:t>eço à Rua 104</w:t>
      </w:r>
      <w:r w:rsidR="00E23BD2">
        <w:rPr>
          <w:rFonts w:ascii="Verdana" w:hAnsi="Verdana" w:cstheme="minorHAnsi"/>
          <w:sz w:val="22"/>
          <w:szCs w:val="22"/>
        </w:rPr>
        <w:t>, n</w:t>
      </w:r>
      <w:r w:rsidR="004B6BC1">
        <w:rPr>
          <w:rFonts w:ascii="Verdana" w:hAnsi="Verdana" w:cstheme="minorHAnsi"/>
          <w:sz w:val="22"/>
          <w:szCs w:val="22"/>
        </w:rPr>
        <w:t>° 74</w:t>
      </w:r>
      <w:r w:rsidR="000461A2">
        <w:rPr>
          <w:rFonts w:ascii="Verdana" w:hAnsi="Verdana" w:cstheme="minorHAnsi"/>
          <w:sz w:val="22"/>
          <w:szCs w:val="22"/>
        </w:rPr>
        <w:t>,</w:t>
      </w:r>
      <w:r w:rsidR="00B87752">
        <w:rPr>
          <w:rFonts w:ascii="Verdana" w:hAnsi="Verdana" w:cstheme="minorHAnsi"/>
          <w:sz w:val="22"/>
          <w:szCs w:val="22"/>
        </w:rPr>
        <w:t xml:space="preserve"> Centro</w:t>
      </w:r>
      <w:r w:rsidR="00E23BD2">
        <w:rPr>
          <w:rFonts w:ascii="Verdana" w:hAnsi="Verdana" w:cstheme="minorHAnsi"/>
          <w:sz w:val="22"/>
          <w:szCs w:val="22"/>
        </w:rPr>
        <w:t>,</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4B6BC1" w:rsidRPr="004B6BC1">
        <w:rPr>
          <w:rFonts w:ascii="Verdana" w:hAnsi="Verdana"/>
          <w:sz w:val="22"/>
          <w:szCs w:val="22"/>
        </w:rPr>
        <w:t>05.743.288/0001-08</w:t>
      </w:r>
      <w:r w:rsidR="006F1289" w:rsidRPr="00667290">
        <w:rPr>
          <w:rFonts w:ascii="Verdana" w:hAnsi="Verdana"/>
          <w:sz w:val="22"/>
          <w:szCs w:val="22"/>
        </w:rPr>
        <w:t xml:space="preserve">, neste ato representada por seu representante </w:t>
      </w:r>
      <w:r w:rsidR="000461A2">
        <w:rPr>
          <w:rFonts w:ascii="Verdana" w:hAnsi="Verdana"/>
          <w:sz w:val="22"/>
          <w:szCs w:val="22"/>
        </w:rPr>
        <w:t>ou Respons</w:t>
      </w:r>
      <w:r w:rsidR="00D473CA">
        <w:rPr>
          <w:rFonts w:ascii="Verdana" w:hAnsi="Verdana"/>
          <w:sz w:val="22"/>
          <w:szCs w:val="22"/>
        </w:rPr>
        <w:t>ável</w:t>
      </w:r>
      <w:r w:rsidR="00CF53C6">
        <w:rPr>
          <w:rFonts w:ascii="Verdana" w:hAnsi="Verdana"/>
          <w:sz w:val="22"/>
          <w:szCs w:val="22"/>
        </w:rPr>
        <w:t xml:space="preserve"> Legal, </w:t>
      </w:r>
      <w:proofErr w:type="spellStart"/>
      <w:r w:rsidR="00CF53C6">
        <w:rPr>
          <w:rFonts w:ascii="Verdana" w:hAnsi="Verdana"/>
          <w:sz w:val="22"/>
          <w:szCs w:val="22"/>
        </w:rPr>
        <w:t>Weverton</w:t>
      </w:r>
      <w:proofErr w:type="spellEnd"/>
      <w:r w:rsidR="00CF53C6">
        <w:rPr>
          <w:rFonts w:ascii="Verdana" w:hAnsi="Verdana"/>
          <w:sz w:val="22"/>
          <w:szCs w:val="22"/>
        </w:rPr>
        <w:t xml:space="preserve"> Luiz Coelho</w:t>
      </w:r>
      <w:r w:rsidR="000461A2">
        <w:rPr>
          <w:rFonts w:ascii="Verdana" w:hAnsi="Verdana"/>
          <w:sz w:val="22"/>
          <w:szCs w:val="22"/>
        </w:rPr>
        <w:t>,</w:t>
      </w:r>
      <w:r w:rsidR="00B87752">
        <w:rPr>
          <w:rFonts w:ascii="Verdana" w:hAnsi="Verdana"/>
          <w:sz w:val="22"/>
          <w:szCs w:val="22"/>
        </w:rPr>
        <w:t xml:space="preserve"> </w:t>
      </w:r>
      <w:r w:rsidR="000461A2">
        <w:rPr>
          <w:rFonts w:ascii="Verdana" w:hAnsi="Verdana"/>
          <w:sz w:val="22"/>
          <w:szCs w:val="22"/>
        </w:rPr>
        <w:t>portador</w:t>
      </w:r>
      <w:r w:rsidR="00B87752">
        <w:rPr>
          <w:rFonts w:ascii="Verdana" w:hAnsi="Verdana"/>
          <w:sz w:val="22"/>
          <w:szCs w:val="22"/>
        </w:rPr>
        <w:t>a</w:t>
      </w:r>
      <w:r w:rsidR="000461A2">
        <w:rPr>
          <w:rFonts w:ascii="Verdana" w:hAnsi="Verdana"/>
          <w:sz w:val="22"/>
          <w:szCs w:val="22"/>
        </w:rPr>
        <w:t xml:space="preserve"> do</w:t>
      </w:r>
      <w:r w:rsidR="00CF53C6">
        <w:rPr>
          <w:rFonts w:ascii="Verdana" w:hAnsi="Verdana"/>
          <w:sz w:val="22"/>
          <w:szCs w:val="22"/>
        </w:rPr>
        <w:t xml:space="preserve"> RG nº 3.109.409 SSPGO</w:t>
      </w:r>
      <w:r w:rsidR="00B87752">
        <w:rPr>
          <w:rFonts w:ascii="Verdana" w:hAnsi="Verdana"/>
          <w:sz w:val="22"/>
          <w:szCs w:val="22"/>
        </w:rPr>
        <w:t xml:space="preserve"> e</w:t>
      </w:r>
      <w:r w:rsidR="000461A2">
        <w:rPr>
          <w:rFonts w:ascii="Verdana" w:hAnsi="Verdana"/>
          <w:sz w:val="22"/>
          <w:szCs w:val="22"/>
        </w:rPr>
        <w:t xml:space="preserve"> </w:t>
      </w:r>
      <w:r w:rsidR="00CF53C6">
        <w:rPr>
          <w:rFonts w:ascii="Verdana" w:hAnsi="Verdana"/>
          <w:sz w:val="22"/>
          <w:szCs w:val="22"/>
        </w:rPr>
        <w:t>CPF nº 633.403.561-49</w:t>
      </w:r>
      <w:r w:rsidR="006F1289" w:rsidRPr="00667290">
        <w:rPr>
          <w:rFonts w:ascii="Verdana" w:hAnsi="Verdana"/>
          <w:sz w:val="22"/>
          <w:szCs w:val="22"/>
        </w:rPr>
        <w:t>,</w:t>
      </w:r>
      <w:r w:rsidR="00CF53C6">
        <w:rPr>
          <w:rFonts w:ascii="Verdana" w:hAnsi="Verdana"/>
          <w:sz w:val="22"/>
          <w:szCs w:val="22"/>
        </w:rPr>
        <w:t xml:space="preserve"> residente e domiciliado à Rua </w:t>
      </w:r>
      <w:proofErr w:type="spellStart"/>
      <w:r w:rsidR="00CF53C6">
        <w:rPr>
          <w:rFonts w:ascii="Verdana" w:hAnsi="Verdana"/>
          <w:sz w:val="22"/>
          <w:szCs w:val="22"/>
        </w:rPr>
        <w:t>Araçu</w:t>
      </w:r>
      <w:proofErr w:type="spellEnd"/>
      <w:r w:rsidR="00CF53C6">
        <w:rPr>
          <w:rFonts w:ascii="Verdana" w:hAnsi="Verdana"/>
          <w:sz w:val="22"/>
          <w:szCs w:val="22"/>
        </w:rPr>
        <w:t>, QD A-2, LT 13, Residencial Goiás, Alphaville Flamboyant, Goiânia-GO,</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91"/>
        <w:gridCol w:w="2371"/>
        <w:gridCol w:w="806"/>
        <w:gridCol w:w="1002"/>
        <w:gridCol w:w="1273"/>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17753" w:rsidRPr="00667290" w14:paraId="1357FE8D"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F17753" w:rsidRPr="00667290" w:rsidRDefault="00F17753"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17A9DB25" w:rsidR="00F17753" w:rsidRPr="00667290" w:rsidRDefault="00D473CA" w:rsidP="00F17753">
            <w:pPr>
              <w:spacing w:after="0" w:line="240" w:lineRule="auto"/>
              <w:jc w:val="center"/>
              <w:rPr>
                <w:rFonts w:ascii="Verdana" w:hAnsi="Verdana"/>
                <w:sz w:val="22"/>
                <w:szCs w:val="22"/>
              </w:rPr>
            </w:pPr>
            <w:r>
              <w:rPr>
                <w:rFonts w:ascii="Verdana" w:hAnsi="Verdana"/>
                <w:sz w:val="22"/>
                <w:szCs w:val="22"/>
              </w:rPr>
              <w:t>5</w:t>
            </w:r>
          </w:p>
        </w:tc>
        <w:tc>
          <w:tcPr>
            <w:tcW w:w="2371" w:type="dxa"/>
            <w:tcBorders>
              <w:top w:val="nil"/>
              <w:left w:val="nil"/>
              <w:bottom w:val="single" w:sz="4" w:space="0" w:color="000000"/>
              <w:right w:val="single" w:sz="4" w:space="0" w:color="000000"/>
            </w:tcBorders>
            <w:hideMark/>
          </w:tcPr>
          <w:p w14:paraId="4F960BFC" w14:textId="303AFF07" w:rsidR="00F17753" w:rsidRPr="00F17753" w:rsidRDefault="00D473CA" w:rsidP="00F17753">
            <w:pPr>
              <w:spacing w:after="0" w:line="240" w:lineRule="auto"/>
              <w:rPr>
                <w:rFonts w:ascii="Verdana" w:hAnsi="Verdana"/>
                <w:sz w:val="16"/>
                <w:szCs w:val="16"/>
              </w:rPr>
            </w:pPr>
            <w:r w:rsidRPr="00385283">
              <w:rPr>
                <w:rFonts w:ascii="Tahoma" w:hAnsi="Tahoma" w:cs="Tahoma"/>
                <w:color w:val="000000"/>
                <w:sz w:val="14"/>
                <w:szCs w:val="14"/>
              </w:rPr>
              <w:t>DEA - DESFIBRILADOR EXTERNO AUTOMÁTICO: ESPECIFICAÇÃO MÍNIMAS: AUTONOMIA DA BATERIA: 50 A 250 CHOQUES; AUXÍLIO RCP: POSSUI; ACESSÓRIO(S): 1 PAR DE ELETRODO.</w:t>
            </w:r>
          </w:p>
        </w:tc>
        <w:tc>
          <w:tcPr>
            <w:tcW w:w="806" w:type="dxa"/>
            <w:tcBorders>
              <w:top w:val="nil"/>
              <w:left w:val="nil"/>
              <w:bottom w:val="single" w:sz="4" w:space="0" w:color="000000"/>
              <w:right w:val="single" w:sz="4" w:space="0" w:color="000000"/>
            </w:tcBorders>
            <w:vAlign w:val="center"/>
            <w:hideMark/>
          </w:tcPr>
          <w:p w14:paraId="4A56AEE5" w14:textId="41A30632"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hideMark/>
          </w:tcPr>
          <w:p w14:paraId="7A8053B1" w14:textId="64C7D926"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hideMark/>
          </w:tcPr>
          <w:p w14:paraId="2817989A" w14:textId="6C1BED6B" w:rsidR="00F17753" w:rsidRPr="00667290" w:rsidRDefault="00D473CA" w:rsidP="00F17753">
            <w:pPr>
              <w:spacing w:after="0" w:line="240" w:lineRule="auto"/>
              <w:jc w:val="center"/>
              <w:rPr>
                <w:rFonts w:ascii="Verdana" w:hAnsi="Verdana"/>
                <w:sz w:val="22"/>
                <w:szCs w:val="22"/>
              </w:rPr>
            </w:pPr>
            <w:r>
              <w:rPr>
                <w:rFonts w:ascii="Verdana" w:hAnsi="Verdana"/>
                <w:sz w:val="22"/>
                <w:szCs w:val="22"/>
              </w:rPr>
              <w:t>MINDRAY</w:t>
            </w:r>
            <w:r w:rsidR="00F17753">
              <w:rPr>
                <w:rFonts w:ascii="Verdana" w:hAnsi="Verdana"/>
                <w:sz w:val="22"/>
                <w:szCs w:val="22"/>
              </w:rPr>
              <w:t xml:space="preserve"> </w:t>
            </w:r>
          </w:p>
        </w:tc>
        <w:tc>
          <w:tcPr>
            <w:tcW w:w="1135" w:type="dxa"/>
            <w:tcBorders>
              <w:top w:val="nil"/>
              <w:left w:val="nil"/>
              <w:bottom w:val="single" w:sz="4" w:space="0" w:color="000000"/>
              <w:right w:val="single" w:sz="4" w:space="0" w:color="000000"/>
            </w:tcBorders>
            <w:vAlign w:val="center"/>
            <w:hideMark/>
          </w:tcPr>
          <w:p w14:paraId="2C46039E" w14:textId="5AE0E07A" w:rsidR="00F17753" w:rsidRPr="00F17753" w:rsidRDefault="00D473CA" w:rsidP="00F17753">
            <w:pPr>
              <w:spacing w:after="0" w:line="240" w:lineRule="auto"/>
              <w:jc w:val="center"/>
              <w:rPr>
                <w:rFonts w:ascii="Verdana" w:hAnsi="Verdana"/>
                <w:sz w:val="14"/>
                <w:szCs w:val="14"/>
              </w:rPr>
            </w:pPr>
            <w:r>
              <w:rPr>
                <w:rFonts w:ascii="Verdana" w:hAnsi="Verdana"/>
                <w:sz w:val="14"/>
                <w:szCs w:val="14"/>
              </w:rPr>
              <w:t>R$ 5.208,00</w:t>
            </w:r>
          </w:p>
        </w:tc>
        <w:tc>
          <w:tcPr>
            <w:tcW w:w="1115" w:type="dxa"/>
            <w:tcBorders>
              <w:top w:val="nil"/>
              <w:left w:val="nil"/>
              <w:bottom w:val="single" w:sz="4" w:space="0" w:color="auto"/>
              <w:right w:val="single" w:sz="4" w:space="0" w:color="auto"/>
            </w:tcBorders>
            <w:vAlign w:val="center"/>
            <w:hideMark/>
          </w:tcPr>
          <w:p w14:paraId="15059CAB" w14:textId="62BE76B5" w:rsidR="00F17753" w:rsidRPr="00F17753" w:rsidRDefault="00D473CA" w:rsidP="00F17753">
            <w:pPr>
              <w:spacing w:after="0" w:line="240" w:lineRule="auto"/>
              <w:jc w:val="center"/>
              <w:rPr>
                <w:rFonts w:ascii="Verdana" w:hAnsi="Verdana"/>
                <w:sz w:val="14"/>
                <w:szCs w:val="14"/>
              </w:rPr>
            </w:pPr>
            <w:r>
              <w:rPr>
                <w:rFonts w:ascii="Verdana" w:hAnsi="Verdana"/>
                <w:sz w:val="14"/>
                <w:szCs w:val="14"/>
              </w:rPr>
              <w:t>R$ 5.208,00</w:t>
            </w:r>
          </w:p>
        </w:tc>
      </w:tr>
      <w:tr w:rsidR="00F17753"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F17753" w:rsidRPr="00471E29" w:rsidRDefault="00F17753" w:rsidP="00F17753">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29799932" w:rsidR="00F17753" w:rsidRPr="00667290" w:rsidRDefault="00D473CA" w:rsidP="00F17753">
            <w:pPr>
              <w:spacing w:after="0" w:line="240" w:lineRule="auto"/>
              <w:rPr>
                <w:rFonts w:ascii="Verdana" w:hAnsi="Verdana" w:cs="Tahoma"/>
                <w:color w:val="000000"/>
                <w:sz w:val="22"/>
                <w:szCs w:val="22"/>
              </w:rPr>
            </w:pPr>
            <w:r>
              <w:rPr>
                <w:rFonts w:ascii="Verdana" w:hAnsi="Verdana" w:cs="Tahoma"/>
                <w:color w:val="000000"/>
                <w:sz w:val="22"/>
                <w:szCs w:val="22"/>
              </w:rPr>
              <w:t>R$ 5.208,00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02469444"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A97EA8">
        <w:rPr>
          <w:rFonts w:ascii="Verdana" w:hAnsi="Verdana"/>
          <w:b/>
          <w:bCs/>
          <w:sz w:val="22"/>
          <w:szCs w:val="22"/>
        </w:rPr>
        <w:t>R$ 5.208</w:t>
      </w:r>
      <w:r w:rsidR="00987118">
        <w:rPr>
          <w:rFonts w:ascii="Verdana" w:hAnsi="Verdana"/>
          <w:b/>
          <w:bCs/>
          <w:sz w:val="22"/>
          <w:szCs w:val="22"/>
        </w:rPr>
        <w:t>,00 (</w:t>
      </w:r>
      <w:r w:rsidR="00A97EA8">
        <w:rPr>
          <w:rFonts w:ascii="Verdana" w:hAnsi="Verdana"/>
          <w:b/>
          <w:bCs/>
          <w:sz w:val="22"/>
          <w:szCs w:val="22"/>
        </w:rPr>
        <w:t>cinco mil duzentos e oito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w:t>
      </w:r>
      <w:r w:rsidRPr="00667290">
        <w:rPr>
          <w:rFonts w:ascii="Verdana" w:hAnsi="Verdana" w:cstheme="minorHAnsi"/>
          <w:sz w:val="22"/>
          <w:szCs w:val="22"/>
        </w:rPr>
        <w:lastRenderedPageBreak/>
        <w:t>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104212A5" w14:textId="4EDFE047" w:rsidR="00987118" w:rsidRPr="00CF53C6" w:rsidRDefault="006F1289" w:rsidP="00CF53C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0CDA30" w14:textId="48AE92A2" w:rsidR="00987118" w:rsidRPr="00A97EA8" w:rsidRDefault="006F1289" w:rsidP="00A97EA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6DA521BE"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687238B8" w14:textId="7194601F" w:rsidR="004F7238" w:rsidRPr="00CF53C6" w:rsidRDefault="00AF2497" w:rsidP="00CF53C6">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5156B8">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064EA1A1" w14:textId="7DABEC1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bookmarkStart w:id="0" w:name="_GoBack"/>
      <w:bookmarkEnd w:id="0"/>
    </w:p>
    <w:p w14:paraId="50C076C5" w14:textId="02993611" w:rsidR="00CF53C6" w:rsidRDefault="00CF53C6"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029CCBF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50D55617"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proofErr w:type="spellStart"/>
      <w:r w:rsidR="00CF53C6" w:rsidRPr="00CF53C6">
        <w:rPr>
          <w:rFonts w:ascii="Verdana" w:eastAsia="MS Mincho" w:hAnsi="Verdana" w:cs="Tahoma"/>
          <w:b/>
          <w:sz w:val="20"/>
          <w:szCs w:val="20"/>
        </w:rPr>
        <w:t>Weverton</w:t>
      </w:r>
      <w:proofErr w:type="spellEnd"/>
      <w:r w:rsidR="00CF53C6" w:rsidRPr="00CF53C6">
        <w:rPr>
          <w:rFonts w:ascii="Verdana" w:eastAsia="MS Mincho" w:hAnsi="Verdana" w:cs="Tahoma"/>
          <w:b/>
          <w:sz w:val="20"/>
          <w:szCs w:val="20"/>
        </w:rPr>
        <w:t xml:space="preserve"> Luiz Coelho</w:t>
      </w:r>
    </w:p>
    <w:p w14:paraId="40CCE7F7" w14:textId="14D73D3C"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CPF n°</w:t>
      </w:r>
      <w:r w:rsidR="00CF53C6">
        <w:rPr>
          <w:rFonts w:ascii="Verdana" w:eastAsia="MS Mincho" w:hAnsi="Verdana" w:cs="Tahoma"/>
          <w:sz w:val="20"/>
          <w:szCs w:val="20"/>
        </w:rPr>
        <w:t xml:space="preserve"> </w:t>
      </w:r>
      <w:r w:rsidR="00CF53C6" w:rsidRPr="00CF53C6">
        <w:rPr>
          <w:rFonts w:ascii="Verdana" w:eastAsia="MS Mincho" w:hAnsi="Verdana" w:cs="Tahoma"/>
          <w:sz w:val="20"/>
          <w:szCs w:val="20"/>
        </w:rPr>
        <w:t>633.403.561-49</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A6AF2"/>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140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B6BC1"/>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56B8"/>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7439"/>
    <w:rsid w:val="006C7702"/>
    <w:rsid w:val="006D17E2"/>
    <w:rsid w:val="006E0D5A"/>
    <w:rsid w:val="006E4BC4"/>
    <w:rsid w:val="006E548D"/>
    <w:rsid w:val="006F1289"/>
    <w:rsid w:val="007011DD"/>
    <w:rsid w:val="00704202"/>
    <w:rsid w:val="00705C82"/>
    <w:rsid w:val="00706845"/>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97EA8"/>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87752"/>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53C6"/>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473CA"/>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17753"/>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0B18-CF79-4915-8F8D-E9C0A144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2146</Words>
  <Characters>12103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2023-10-17T15:24:00Z</dcterms:created>
  <dcterms:modified xsi:type="dcterms:W3CDTF">2023-10-25T15:29:00Z</dcterms:modified>
</cp:coreProperties>
</file>