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35" w:rsidRPr="001A04BA" w:rsidRDefault="00291C35" w:rsidP="00291C35">
      <w:pPr>
        <w:tabs>
          <w:tab w:val="left" w:pos="709"/>
          <w:tab w:val="left" w:pos="1276"/>
        </w:tabs>
        <w:ind w:left="283"/>
        <w:jc w:val="center"/>
        <w:rPr>
          <w:rFonts w:ascii="Tahoma" w:eastAsia="MS Mincho" w:hAnsi="Tahoma" w:cs="Tahoma"/>
          <w:b/>
          <w:bCs/>
          <w:snapToGrid w:val="0"/>
          <w:sz w:val="24"/>
          <w:szCs w:val="24"/>
        </w:rPr>
      </w:pPr>
      <w:r w:rsidRPr="001A04BA">
        <w:rPr>
          <w:rFonts w:ascii="Tahoma" w:eastAsia="MS Mincho" w:hAnsi="Tahoma" w:cs="Tahoma"/>
          <w:b/>
          <w:sz w:val="24"/>
          <w:szCs w:val="24"/>
        </w:rPr>
        <w:t xml:space="preserve">CONTRATO Nº </w:t>
      </w:r>
      <w:r w:rsidR="00973FEF">
        <w:rPr>
          <w:rFonts w:ascii="Tahoma" w:eastAsia="MS Mincho" w:hAnsi="Tahoma" w:cs="Tahoma"/>
          <w:b/>
          <w:sz w:val="24"/>
          <w:szCs w:val="24"/>
        </w:rPr>
        <w:t>007/2025</w:t>
      </w:r>
    </w:p>
    <w:p w:rsidR="00291C35" w:rsidRPr="007309F0" w:rsidRDefault="00291C35" w:rsidP="00291C35">
      <w:pPr>
        <w:widowControl w:val="0"/>
        <w:tabs>
          <w:tab w:val="left" w:pos="709"/>
          <w:tab w:val="left" w:pos="1276"/>
        </w:tabs>
        <w:ind w:right="90"/>
        <w:jc w:val="center"/>
        <w:rPr>
          <w:rFonts w:ascii="Tahoma" w:eastAsia="MS Mincho" w:hAnsi="Tahoma" w:cs="Tahoma"/>
          <w:b/>
          <w:bCs/>
          <w:snapToGrid w:val="0"/>
          <w:sz w:val="24"/>
          <w:szCs w:val="24"/>
        </w:rPr>
      </w:pPr>
      <w:r w:rsidRPr="007309F0">
        <w:rPr>
          <w:rFonts w:ascii="Tahoma" w:eastAsia="MS Mincho" w:hAnsi="Tahoma" w:cs="Tahoma"/>
          <w:b/>
          <w:bCs/>
          <w:snapToGrid w:val="0"/>
          <w:sz w:val="24"/>
          <w:szCs w:val="24"/>
        </w:rPr>
        <w:t>PROCESSO LICITATÓRIO Nº 008/2025</w:t>
      </w:r>
    </w:p>
    <w:p w:rsidR="00291C35" w:rsidRPr="007309F0" w:rsidRDefault="00291C35" w:rsidP="00291C35">
      <w:pPr>
        <w:widowControl w:val="0"/>
        <w:tabs>
          <w:tab w:val="left" w:pos="709"/>
          <w:tab w:val="left" w:pos="1276"/>
        </w:tabs>
        <w:ind w:right="90"/>
        <w:jc w:val="center"/>
        <w:rPr>
          <w:rFonts w:ascii="Tahoma" w:eastAsia="MS Mincho" w:hAnsi="Tahoma" w:cs="Tahoma"/>
          <w:b/>
          <w:bCs/>
          <w:snapToGrid w:val="0"/>
          <w:sz w:val="24"/>
          <w:szCs w:val="24"/>
        </w:rPr>
      </w:pPr>
      <w:r w:rsidRPr="007309F0">
        <w:rPr>
          <w:rFonts w:ascii="Tahoma" w:eastAsia="MS Mincho" w:hAnsi="Tahoma" w:cs="Tahoma"/>
          <w:b/>
          <w:bCs/>
          <w:snapToGrid w:val="0"/>
          <w:sz w:val="24"/>
          <w:szCs w:val="24"/>
        </w:rPr>
        <w:t>DISPENSA Nº 002/2025</w:t>
      </w:r>
    </w:p>
    <w:p w:rsidR="00291C35" w:rsidRPr="001A04BA" w:rsidRDefault="00291C35" w:rsidP="00291C35">
      <w:pPr>
        <w:spacing w:before="1"/>
        <w:jc w:val="center"/>
        <w:rPr>
          <w:rFonts w:ascii="Tahoma" w:eastAsia="MS Mincho" w:hAnsi="Tahoma" w:cs="Tahoma"/>
          <w:b/>
          <w:sz w:val="24"/>
          <w:szCs w:val="24"/>
        </w:rPr>
      </w:pPr>
    </w:p>
    <w:p w:rsidR="00291C35" w:rsidRPr="001A04BA" w:rsidRDefault="00291C35" w:rsidP="00291C35">
      <w:pPr>
        <w:jc w:val="center"/>
        <w:rPr>
          <w:rFonts w:ascii="Tahoma" w:eastAsia="MS Mincho" w:hAnsi="Tahoma" w:cs="Tahoma"/>
          <w:b/>
          <w:sz w:val="24"/>
          <w:szCs w:val="24"/>
        </w:rPr>
      </w:pPr>
    </w:p>
    <w:p w:rsidR="00291C35" w:rsidRPr="001A04BA" w:rsidRDefault="00291C35" w:rsidP="00973FEF">
      <w:pPr>
        <w:ind w:left="3969"/>
        <w:jc w:val="both"/>
        <w:rPr>
          <w:rFonts w:ascii="Tahoma" w:eastAsia="MS Mincho" w:hAnsi="Tahoma" w:cs="Tahoma"/>
          <w:sz w:val="24"/>
          <w:szCs w:val="24"/>
        </w:rPr>
      </w:pPr>
      <w:r w:rsidRPr="001A04BA">
        <w:rPr>
          <w:rFonts w:ascii="Tahoma" w:eastAsia="MS Mincho" w:hAnsi="Tahoma" w:cs="Tahoma"/>
          <w:sz w:val="24"/>
          <w:szCs w:val="24"/>
        </w:rPr>
        <w:t xml:space="preserve">INSTRUMENTO CONSTRATUAL QUE ENTRE SI CELEBRAM O </w:t>
      </w:r>
      <w:r w:rsidRPr="001A04BA">
        <w:rPr>
          <w:rFonts w:ascii="Tahoma" w:eastAsia="MS Mincho" w:hAnsi="Tahoma" w:cs="Tahoma"/>
          <w:b/>
          <w:sz w:val="24"/>
          <w:szCs w:val="24"/>
        </w:rPr>
        <w:t>MUNICÍPIO DE ELDORADO/MS</w:t>
      </w:r>
      <w:r w:rsidR="00973FEF">
        <w:rPr>
          <w:rFonts w:ascii="Tahoma" w:eastAsia="MS Mincho" w:hAnsi="Tahoma" w:cs="Tahoma"/>
          <w:sz w:val="24"/>
          <w:szCs w:val="24"/>
        </w:rPr>
        <w:t xml:space="preserve"> E A EMPRESA </w:t>
      </w:r>
      <w:r w:rsidR="00973FEF" w:rsidRPr="00973FEF">
        <w:rPr>
          <w:rFonts w:ascii="Tahoma" w:eastAsia="MS Mincho" w:hAnsi="Tahoma" w:cs="Tahoma"/>
          <w:b/>
          <w:sz w:val="24"/>
          <w:szCs w:val="24"/>
        </w:rPr>
        <w:t>R A MORAES LTDA</w:t>
      </w:r>
      <w:r w:rsidR="00973FEF">
        <w:rPr>
          <w:rFonts w:ascii="Tahoma" w:eastAsia="MS Mincho" w:hAnsi="Tahoma" w:cs="Tahoma"/>
          <w:sz w:val="24"/>
          <w:szCs w:val="24"/>
        </w:rPr>
        <w:t>.</w:t>
      </w:r>
    </w:p>
    <w:p w:rsidR="00291C35" w:rsidRPr="001A04BA" w:rsidRDefault="00291C35" w:rsidP="00291C35">
      <w:pPr>
        <w:jc w:val="both"/>
        <w:rPr>
          <w:rFonts w:ascii="Tahoma" w:eastAsia="MS Mincho" w:hAnsi="Tahoma" w:cs="Tahoma"/>
          <w:sz w:val="24"/>
          <w:szCs w:val="24"/>
        </w:rPr>
      </w:pPr>
    </w:p>
    <w:p w:rsidR="00291C35" w:rsidRPr="001A04BA" w:rsidRDefault="00291C35" w:rsidP="00291C35">
      <w:pPr>
        <w:jc w:val="both"/>
        <w:rPr>
          <w:rFonts w:ascii="Tahoma" w:eastAsia="Century Gothic" w:hAnsi="Tahoma" w:cs="Tahoma"/>
          <w:sz w:val="24"/>
          <w:szCs w:val="24"/>
        </w:rPr>
      </w:pPr>
      <w:r w:rsidRPr="001A04BA">
        <w:rPr>
          <w:rFonts w:ascii="Tahoma" w:eastAsia="Century Gothic" w:hAnsi="Tahoma" w:cs="Tahoma"/>
          <w:b/>
          <w:sz w:val="24"/>
          <w:szCs w:val="24"/>
        </w:rPr>
        <w:t xml:space="preserve">I - DAS PARTES: </w:t>
      </w:r>
      <w:r w:rsidRPr="001A04BA">
        <w:rPr>
          <w:rFonts w:ascii="Tahoma" w:eastAsia="Century Gothic" w:hAnsi="Tahoma" w:cs="Tahoma"/>
          <w:bCs/>
          <w:sz w:val="24"/>
          <w:szCs w:val="24"/>
        </w:rPr>
        <w:t>O</w:t>
      </w:r>
      <w:r w:rsidRPr="001A04BA">
        <w:rPr>
          <w:rFonts w:ascii="Tahoma" w:eastAsia="Century Gothic" w:hAnsi="Tahoma" w:cs="Tahoma"/>
          <w:sz w:val="24"/>
          <w:szCs w:val="24"/>
        </w:rPr>
        <w:t xml:space="preserve"> </w:t>
      </w:r>
      <w:r w:rsidRPr="001A04BA">
        <w:rPr>
          <w:rFonts w:ascii="Tahoma" w:eastAsia="MS Mincho" w:hAnsi="Tahoma" w:cs="Tahoma"/>
          <w:b/>
          <w:sz w:val="24"/>
          <w:szCs w:val="24"/>
        </w:rPr>
        <w:t>MUNICÍPIO DE ELDORADO/MS</w:t>
      </w:r>
      <w:r w:rsidRPr="001A04BA">
        <w:rPr>
          <w:rFonts w:ascii="Tahoma" w:eastAsia="MS Mincho" w:hAnsi="Tahoma" w:cs="Tahoma"/>
          <w:sz w:val="24"/>
          <w:szCs w:val="24"/>
        </w:rPr>
        <w:t>, inscrito no CNPJ nº 03.741.675/0001-80, neste ato representad</w:t>
      </w:r>
      <w:r>
        <w:rPr>
          <w:rFonts w:ascii="Tahoma" w:eastAsia="MS Mincho" w:hAnsi="Tahoma" w:cs="Tahoma"/>
          <w:sz w:val="24"/>
          <w:szCs w:val="24"/>
        </w:rPr>
        <w:t>o pela Prefeita</w:t>
      </w:r>
      <w:r w:rsidRPr="001A04BA">
        <w:rPr>
          <w:rFonts w:ascii="Tahoma" w:eastAsia="MS Mincho" w:hAnsi="Tahoma" w:cs="Tahoma"/>
          <w:sz w:val="24"/>
          <w:szCs w:val="24"/>
        </w:rPr>
        <w:t xml:space="preserve"> Senhor</w:t>
      </w:r>
      <w:r>
        <w:rPr>
          <w:rFonts w:ascii="Tahoma" w:eastAsia="MS Mincho" w:hAnsi="Tahoma" w:cs="Tahoma"/>
          <w:sz w:val="24"/>
          <w:szCs w:val="24"/>
        </w:rPr>
        <w:t>a</w:t>
      </w:r>
      <w:r w:rsidRPr="001A04BA">
        <w:rPr>
          <w:rFonts w:ascii="Tahoma" w:eastAsia="MS Mincho" w:hAnsi="Tahoma" w:cs="Tahoma"/>
          <w:sz w:val="24"/>
          <w:szCs w:val="24"/>
        </w:rPr>
        <w:t xml:space="preserve"> </w:t>
      </w:r>
      <w:r>
        <w:rPr>
          <w:rFonts w:ascii="Tahoma" w:eastAsia="MS Mincho" w:hAnsi="Tahoma" w:cs="Tahoma"/>
          <w:b/>
          <w:sz w:val="24"/>
          <w:szCs w:val="24"/>
        </w:rPr>
        <w:t xml:space="preserve">Fabiana Maria </w:t>
      </w:r>
      <w:proofErr w:type="spellStart"/>
      <w:r>
        <w:rPr>
          <w:rFonts w:ascii="Tahoma" w:eastAsia="MS Mincho" w:hAnsi="Tahoma" w:cs="Tahoma"/>
          <w:b/>
          <w:sz w:val="24"/>
          <w:szCs w:val="24"/>
        </w:rPr>
        <w:t>Lorenci</w:t>
      </w:r>
      <w:proofErr w:type="spellEnd"/>
      <w:r>
        <w:rPr>
          <w:rFonts w:ascii="Tahoma" w:eastAsia="MS Mincho" w:hAnsi="Tahoma" w:cs="Tahoma"/>
          <w:sz w:val="24"/>
          <w:szCs w:val="24"/>
        </w:rPr>
        <w:t>, brasileira</w:t>
      </w:r>
      <w:r w:rsidRPr="001A04BA">
        <w:rPr>
          <w:rFonts w:ascii="Tahoma" w:eastAsia="MS Mincho" w:hAnsi="Tahoma" w:cs="Tahoma"/>
          <w:sz w:val="24"/>
          <w:szCs w:val="24"/>
        </w:rPr>
        <w:t>, portador</w:t>
      </w:r>
      <w:r>
        <w:rPr>
          <w:rFonts w:ascii="Tahoma" w:eastAsia="MS Mincho" w:hAnsi="Tahoma" w:cs="Tahoma"/>
          <w:sz w:val="24"/>
          <w:szCs w:val="24"/>
        </w:rPr>
        <w:t>a</w:t>
      </w:r>
      <w:r w:rsidRPr="001A04BA">
        <w:rPr>
          <w:rFonts w:ascii="Tahoma" w:eastAsia="MS Mincho" w:hAnsi="Tahoma" w:cs="Tahoma"/>
          <w:sz w:val="24"/>
          <w:szCs w:val="24"/>
        </w:rPr>
        <w:t xml:space="preserve"> da Cédula de Identidade nº </w:t>
      </w:r>
      <w:r>
        <w:rPr>
          <w:rFonts w:ascii="Tahoma" w:eastAsia="MS Mincho" w:hAnsi="Tahoma" w:cs="Tahoma"/>
          <w:sz w:val="24"/>
          <w:szCs w:val="24"/>
        </w:rPr>
        <w:t>2996869 SSP/SC, inscrita</w:t>
      </w:r>
      <w:r w:rsidRPr="001A04BA">
        <w:rPr>
          <w:rFonts w:ascii="Tahoma" w:eastAsia="MS Mincho" w:hAnsi="Tahoma" w:cs="Tahoma"/>
          <w:sz w:val="24"/>
          <w:szCs w:val="24"/>
        </w:rPr>
        <w:t xml:space="preserve"> no CPF nº </w:t>
      </w:r>
      <w:r>
        <w:rPr>
          <w:rFonts w:ascii="Tahoma" w:eastAsia="MS Mincho" w:hAnsi="Tahoma" w:cs="Tahoma"/>
          <w:sz w:val="24"/>
          <w:szCs w:val="24"/>
        </w:rPr>
        <w:t>623.753.420-20, residente e domiciliada</w:t>
      </w:r>
      <w:r w:rsidRPr="001A04BA">
        <w:rPr>
          <w:rFonts w:ascii="Tahoma" w:eastAsia="MS Mincho" w:hAnsi="Tahoma" w:cs="Tahoma"/>
          <w:sz w:val="24"/>
          <w:szCs w:val="24"/>
        </w:rPr>
        <w:t xml:space="preserve"> na Rua </w:t>
      </w:r>
      <w:r>
        <w:rPr>
          <w:rFonts w:ascii="Tahoma" w:eastAsia="MS Mincho" w:hAnsi="Tahoma" w:cs="Tahoma"/>
          <w:sz w:val="24"/>
          <w:szCs w:val="24"/>
        </w:rPr>
        <w:t>Iguatemi</w:t>
      </w:r>
      <w:r w:rsidRPr="001A04BA">
        <w:rPr>
          <w:rFonts w:ascii="Tahoma" w:eastAsia="MS Mincho" w:hAnsi="Tahoma" w:cs="Tahoma"/>
          <w:sz w:val="24"/>
          <w:szCs w:val="24"/>
        </w:rPr>
        <w:t xml:space="preserve">, nº </w:t>
      </w:r>
      <w:r>
        <w:rPr>
          <w:rFonts w:ascii="Tahoma" w:eastAsia="MS Mincho" w:hAnsi="Tahoma" w:cs="Tahoma"/>
          <w:sz w:val="24"/>
          <w:szCs w:val="24"/>
        </w:rPr>
        <w:t>964</w:t>
      </w:r>
      <w:r w:rsidRPr="001A04BA">
        <w:rPr>
          <w:rFonts w:ascii="Tahoma" w:eastAsia="MS Mincho" w:hAnsi="Tahoma" w:cs="Tahoma"/>
          <w:sz w:val="24"/>
          <w:szCs w:val="24"/>
        </w:rPr>
        <w:t xml:space="preserve">, Centro, na cidade de Eldorado/MS, doravante denominada </w:t>
      </w:r>
      <w:r w:rsidRPr="001A04BA">
        <w:rPr>
          <w:rFonts w:ascii="Tahoma" w:eastAsia="MS Mincho" w:hAnsi="Tahoma" w:cs="Tahoma"/>
          <w:b/>
          <w:sz w:val="24"/>
          <w:szCs w:val="24"/>
        </w:rPr>
        <w:t>CONTRATANTE</w:t>
      </w:r>
      <w:r w:rsidRPr="001A04BA">
        <w:rPr>
          <w:rFonts w:ascii="Tahoma" w:eastAsia="MS Mincho" w:hAnsi="Tahoma" w:cs="Tahoma"/>
          <w:sz w:val="24"/>
          <w:szCs w:val="24"/>
        </w:rPr>
        <w:t>, e de outro lado a empresa</w:t>
      </w:r>
      <w:r w:rsidR="00973FEF">
        <w:rPr>
          <w:rFonts w:ascii="Tahoma" w:eastAsia="MS Mincho" w:hAnsi="Tahoma" w:cs="Tahoma"/>
          <w:color w:val="000000"/>
          <w:sz w:val="24"/>
          <w:szCs w:val="24"/>
        </w:rPr>
        <w:t xml:space="preserve"> </w:t>
      </w:r>
      <w:r w:rsidR="00973FEF" w:rsidRPr="00973FEF">
        <w:rPr>
          <w:rFonts w:ascii="Tahoma" w:eastAsia="MS Mincho" w:hAnsi="Tahoma" w:cs="Tahoma"/>
          <w:b/>
          <w:color w:val="000000"/>
          <w:sz w:val="24"/>
          <w:szCs w:val="24"/>
        </w:rPr>
        <w:t>R A MORAES LTDA</w:t>
      </w:r>
      <w:r w:rsidR="00973FEF">
        <w:rPr>
          <w:rFonts w:ascii="Tahoma" w:eastAsia="MS Mincho" w:hAnsi="Tahoma" w:cs="Tahoma"/>
          <w:color w:val="000000"/>
          <w:sz w:val="24"/>
          <w:szCs w:val="24"/>
        </w:rPr>
        <w:t>, inscrita no CNPJ nº 32.134.537/0001-30</w:t>
      </w:r>
      <w:r w:rsidRPr="001A04BA">
        <w:rPr>
          <w:rFonts w:ascii="Tahoma" w:eastAsia="MS Mincho" w:hAnsi="Tahoma" w:cs="Tahoma"/>
          <w:color w:val="000000"/>
          <w:sz w:val="24"/>
          <w:szCs w:val="24"/>
        </w:rPr>
        <w:t>, com s</w:t>
      </w:r>
      <w:r w:rsidR="00973FEF">
        <w:rPr>
          <w:rFonts w:ascii="Tahoma" w:eastAsia="MS Mincho" w:hAnsi="Tahoma" w:cs="Tahoma"/>
          <w:color w:val="000000"/>
          <w:sz w:val="24"/>
          <w:szCs w:val="24"/>
        </w:rPr>
        <w:t>ede na Rua Vereador Natalino José Ferreira, nº 149, Sala A</w:t>
      </w:r>
      <w:r w:rsidRPr="001A04BA">
        <w:rPr>
          <w:rFonts w:ascii="Tahoma" w:eastAsia="MS Mincho" w:hAnsi="Tahoma" w:cs="Tahoma"/>
          <w:color w:val="000000"/>
          <w:sz w:val="24"/>
          <w:szCs w:val="24"/>
        </w:rPr>
        <w:t>,</w:t>
      </w:r>
      <w:r w:rsidR="00973FEF">
        <w:rPr>
          <w:rFonts w:ascii="Tahoma" w:eastAsia="MS Mincho" w:hAnsi="Tahoma" w:cs="Tahoma"/>
          <w:color w:val="000000"/>
          <w:sz w:val="24"/>
          <w:szCs w:val="24"/>
        </w:rPr>
        <w:t xml:space="preserve"> Delfino III na cidade de Terra Roxa - PR</w:t>
      </w:r>
      <w:r w:rsidRPr="001A04BA">
        <w:rPr>
          <w:rFonts w:ascii="Tahoma" w:eastAsia="MS Mincho" w:hAnsi="Tahoma" w:cs="Tahoma"/>
          <w:color w:val="000000"/>
          <w:sz w:val="24"/>
          <w:szCs w:val="24"/>
        </w:rPr>
        <w:t xml:space="preserve">, neste ato representada pelo </w:t>
      </w:r>
      <w:r w:rsidR="00973FEF">
        <w:rPr>
          <w:rFonts w:ascii="Tahoma" w:eastAsia="MS Mincho" w:hAnsi="Tahoma" w:cs="Tahoma"/>
          <w:color w:val="000000"/>
          <w:sz w:val="24"/>
          <w:szCs w:val="24"/>
        </w:rPr>
        <w:t>Senhor Rhayan A</w:t>
      </w:r>
      <w:r w:rsidR="00E47A81">
        <w:rPr>
          <w:rFonts w:ascii="Tahoma" w:eastAsia="MS Mincho" w:hAnsi="Tahoma" w:cs="Tahoma"/>
          <w:color w:val="000000"/>
          <w:sz w:val="24"/>
          <w:szCs w:val="24"/>
        </w:rPr>
        <w:t>lberto Moraes, b</w:t>
      </w:r>
      <w:r w:rsidR="00973FEF">
        <w:rPr>
          <w:rFonts w:ascii="Tahoma" w:eastAsia="MS Mincho" w:hAnsi="Tahoma" w:cs="Tahoma"/>
          <w:color w:val="000000"/>
          <w:sz w:val="24"/>
          <w:szCs w:val="24"/>
        </w:rPr>
        <w:t>rasileiro</w:t>
      </w:r>
      <w:r w:rsidRPr="001A04BA">
        <w:rPr>
          <w:rFonts w:ascii="Tahoma" w:eastAsia="MS Mincho" w:hAnsi="Tahoma" w:cs="Tahoma"/>
          <w:sz w:val="24"/>
          <w:szCs w:val="24"/>
        </w:rPr>
        <w:t xml:space="preserve">, </w:t>
      </w:r>
      <w:r w:rsidR="00E47A81">
        <w:rPr>
          <w:rFonts w:ascii="Tahoma" w:eastAsia="MS Mincho" w:hAnsi="Tahoma" w:cs="Tahoma"/>
          <w:sz w:val="24"/>
          <w:szCs w:val="24"/>
        </w:rPr>
        <w:t>solteiro</w:t>
      </w:r>
      <w:r w:rsidRPr="001A04BA">
        <w:rPr>
          <w:rFonts w:ascii="Tahoma" w:eastAsia="MS Mincho" w:hAnsi="Tahoma" w:cs="Tahoma"/>
          <w:sz w:val="24"/>
          <w:szCs w:val="24"/>
        </w:rPr>
        <w:t>,</w:t>
      </w:r>
      <w:r w:rsidRPr="001A04BA">
        <w:rPr>
          <w:rFonts w:ascii="Tahoma" w:eastAsia="MS Mincho" w:hAnsi="Tahoma" w:cs="Tahoma"/>
          <w:i/>
          <w:color w:val="FF0000"/>
          <w:sz w:val="24"/>
          <w:szCs w:val="24"/>
        </w:rPr>
        <w:t xml:space="preserve">  </w:t>
      </w:r>
      <w:r w:rsidR="00E47A81">
        <w:rPr>
          <w:rFonts w:ascii="Tahoma" w:eastAsia="MS Mincho" w:hAnsi="Tahoma" w:cs="Tahoma"/>
          <w:sz w:val="24"/>
          <w:szCs w:val="24"/>
        </w:rPr>
        <w:t xml:space="preserve">portador da Cédula de Identidade nº 109868922, inscrito </w:t>
      </w:r>
      <w:r w:rsidRPr="001A04BA">
        <w:rPr>
          <w:rFonts w:ascii="Tahoma" w:eastAsia="MS Mincho" w:hAnsi="Tahoma" w:cs="Tahoma"/>
          <w:sz w:val="24"/>
          <w:szCs w:val="24"/>
        </w:rPr>
        <w:t>no CPF nº</w:t>
      </w:r>
      <w:r w:rsidR="00E47A81">
        <w:rPr>
          <w:rFonts w:ascii="Tahoma" w:eastAsia="MS Mincho" w:hAnsi="Tahoma" w:cs="Tahoma"/>
          <w:sz w:val="24"/>
          <w:szCs w:val="24"/>
        </w:rPr>
        <w:t xml:space="preserve"> 076.099.489-77</w:t>
      </w:r>
      <w:r w:rsidRPr="001A04BA">
        <w:rPr>
          <w:rFonts w:ascii="Tahoma" w:eastAsia="MS Mincho" w:hAnsi="Tahoma" w:cs="Tahoma"/>
          <w:sz w:val="24"/>
          <w:szCs w:val="24"/>
        </w:rPr>
        <w:t xml:space="preserve">, </w:t>
      </w:r>
      <w:r w:rsidR="00E47A81">
        <w:rPr>
          <w:rFonts w:ascii="Tahoma" w:eastAsia="MS Mincho" w:hAnsi="Tahoma" w:cs="Tahoma"/>
          <w:color w:val="000000"/>
          <w:sz w:val="24"/>
          <w:szCs w:val="24"/>
        </w:rPr>
        <w:t>residente e domiciliado na Rua Vereador Natalino José Ferreira</w:t>
      </w:r>
      <w:r w:rsidRPr="001A04BA">
        <w:rPr>
          <w:rFonts w:ascii="Tahoma" w:eastAsia="MS Mincho" w:hAnsi="Tahoma" w:cs="Tahoma"/>
          <w:color w:val="000000"/>
          <w:sz w:val="24"/>
          <w:szCs w:val="24"/>
        </w:rPr>
        <w:t>, nº</w:t>
      </w:r>
      <w:r w:rsidR="00E47A81">
        <w:rPr>
          <w:rFonts w:ascii="Tahoma" w:eastAsia="MS Mincho" w:hAnsi="Tahoma" w:cs="Tahoma"/>
          <w:color w:val="000000"/>
          <w:sz w:val="24"/>
          <w:szCs w:val="24"/>
        </w:rPr>
        <w:t xml:space="preserve"> 149, Delfino III, na cidade de Terra Roxa - PR</w:t>
      </w:r>
      <w:r w:rsidRPr="001A04BA">
        <w:rPr>
          <w:rFonts w:ascii="Tahoma" w:eastAsia="MS Mincho" w:hAnsi="Tahoma" w:cs="Tahoma"/>
          <w:color w:val="000000"/>
          <w:sz w:val="24"/>
          <w:szCs w:val="24"/>
        </w:rPr>
        <w:t xml:space="preserve">, doravante denominada </w:t>
      </w:r>
      <w:r w:rsidRPr="001A04BA">
        <w:rPr>
          <w:rFonts w:ascii="Tahoma" w:eastAsia="MS Mincho" w:hAnsi="Tahoma" w:cs="Tahoma"/>
          <w:b/>
          <w:color w:val="000000"/>
          <w:sz w:val="24"/>
          <w:szCs w:val="24"/>
        </w:rPr>
        <w:t>CONTRATADA.</w:t>
      </w:r>
    </w:p>
    <w:p w:rsidR="00291C35" w:rsidRPr="001A04BA" w:rsidRDefault="00291C35" w:rsidP="00291C35">
      <w:pPr>
        <w:jc w:val="both"/>
        <w:rPr>
          <w:rFonts w:ascii="Tahoma" w:eastAsia="Century Gothic" w:hAnsi="Tahoma" w:cs="Tahoma"/>
          <w:sz w:val="24"/>
          <w:szCs w:val="24"/>
        </w:rPr>
      </w:pPr>
      <w:r w:rsidRPr="001A04BA">
        <w:rPr>
          <w:rFonts w:ascii="Tahoma" w:eastAsia="Century Gothic" w:hAnsi="Tahoma" w:cs="Tahoma"/>
          <w:sz w:val="24"/>
          <w:szCs w:val="24"/>
        </w:rPr>
        <w:t xml:space="preserve"> </w:t>
      </w:r>
    </w:p>
    <w:p w:rsidR="00291C35" w:rsidRPr="001A04BA" w:rsidRDefault="00291C35" w:rsidP="00291C35">
      <w:pPr>
        <w:jc w:val="both"/>
        <w:rPr>
          <w:rFonts w:ascii="Tahoma" w:eastAsia="Century Gothic" w:hAnsi="Tahoma" w:cs="Tahoma"/>
          <w:sz w:val="24"/>
          <w:szCs w:val="24"/>
        </w:rPr>
      </w:pPr>
      <w:r w:rsidRPr="001A04BA">
        <w:rPr>
          <w:rFonts w:ascii="Tahoma" w:eastAsia="Century Gothic" w:hAnsi="Tahoma" w:cs="Tahoma"/>
          <w:b/>
          <w:sz w:val="24"/>
          <w:szCs w:val="24"/>
        </w:rPr>
        <w:t>II -</w:t>
      </w:r>
      <w:r w:rsidRPr="001A04BA">
        <w:rPr>
          <w:rFonts w:ascii="Tahoma" w:eastAsia="Century Gothic" w:hAnsi="Tahoma" w:cs="Tahoma"/>
          <w:sz w:val="24"/>
          <w:szCs w:val="24"/>
        </w:rPr>
        <w:t xml:space="preserve"> </w:t>
      </w:r>
      <w:r w:rsidRPr="001A04BA">
        <w:rPr>
          <w:rFonts w:ascii="Tahoma" w:eastAsia="Century Gothic" w:hAnsi="Tahoma" w:cs="Tahoma"/>
          <w:b/>
          <w:sz w:val="24"/>
          <w:szCs w:val="24"/>
        </w:rPr>
        <w:t>DA AUTORIZAÇÃO E LICITAÇÃO:</w:t>
      </w:r>
      <w:r w:rsidRPr="001A04BA">
        <w:rPr>
          <w:rFonts w:ascii="Tahoma" w:eastAsia="Century Gothic" w:hAnsi="Tahoma" w:cs="Tahoma"/>
          <w:sz w:val="24"/>
          <w:szCs w:val="24"/>
        </w:rPr>
        <w:t xml:space="preserve"> o presente Contrato é celebrado </w:t>
      </w:r>
      <w:r>
        <w:rPr>
          <w:rFonts w:ascii="Tahoma" w:eastAsia="Century Gothic" w:hAnsi="Tahoma" w:cs="Tahoma"/>
          <w:sz w:val="24"/>
          <w:szCs w:val="24"/>
        </w:rPr>
        <w:t xml:space="preserve">em </w:t>
      </w:r>
      <w:r w:rsidRPr="005E03D1">
        <w:rPr>
          <w:rFonts w:ascii="Tahoma" w:eastAsia="Century Gothic" w:hAnsi="Tahoma" w:cs="Tahoma"/>
          <w:sz w:val="24"/>
          <w:szCs w:val="24"/>
        </w:rPr>
        <w:t xml:space="preserve">decorrência da autorização da Sra. </w:t>
      </w:r>
      <w:r w:rsidRPr="007309F0">
        <w:rPr>
          <w:rFonts w:ascii="Tahoma" w:eastAsia="Century Gothic" w:hAnsi="Tahoma" w:cs="Tahoma"/>
          <w:sz w:val="24"/>
          <w:szCs w:val="24"/>
        </w:rPr>
        <w:t>Prefeita Municipal, exarada em despacho constante no Processo Licitatório nº 008/2025, gerado pela Dispensa nº 002/2025,</w:t>
      </w:r>
      <w:r w:rsidRPr="005E03D1">
        <w:rPr>
          <w:rFonts w:ascii="Tahoma" w:eastAsia="Century Gothic" w:hAnsi="Tahoma" w:cs="Tahoma"/>
          <w:sz w:val="24"/>
          <w:szCs w:val="24"/>
        </w:rPr>
        <w:t xml:space="preserve"> que</w:t>
      </w:r>
      <w:r w:rsidRPr="001A04BA">
        <w:rPr>
          <w:rFonts w:ascii="Tahoma" w:eastAsia="Century Gothic" w:hAnsi="Tahoma" w:cs="Tahoma"/>
          <w:sz w:val="24"/>
          <w:szCs w:val="24"/>
        </w:rPr>
        <w:t xml:space="preserve"> faz parte integrante e complementar deste Contrato, como se nele estivesse contido.</w:t>
      </w:r>
    </w:p>
    <w:p w:rsidR="00291C35" w:rsidRPr="001A04BA" w:rsidRDefault="00291C35" w:rsidP="00291C35">
      <w:pPr>
        <w:jc w:val="both"/>
        <w:rPr>
          <w:rFonts w:ascii="Tahoma" w:eastAsia="Century Gothic" w:hAnsi="Tahoma" w:cs="Tahoma"/>
          <w:sz w:val="24"/>
          <w:szCs w:val="24"/>
        </w:rPr>
      </w:pPr>
      <w:r w:rsidRPr="001A04BA">
        <w:rPr>
          <w:rFonts w:ascii="Tahoma" w:eastAsia="Century Gothic" w:hAnsi="Tahoma" w:cs="Tahoma"/>
          <w:sz w:val="24"/>
          <w:szCs w:val="24"/>
        </w:rPr>
        <w:t xml:space="preserve"> </w:t>
      </w:r>
    </w:p>
    <w:p w:rsidR="00291C35" w:rsidRPr="00C77E64" w:rsidRDefault="00291C35" w:rsidP="00291C35">
      <w:pPr>
        <w:widowControl w:val="0"/>
        <w:tabs>
          <w:tab w:val="left" w:pos="720"/>
          <w:tab w:val="left" w:pos="1260"/>
          <w:tab w:val="left" w:pos="1800"/>
        </w:tabs>
        <w:jc w:val="both"/>
        <w:rPr>
          <w:rFonts w:ascii="Tahoma" w:eastAsia="MS Mincho" w:hAnsi="Tahoma" w:cs="Tahoma"/>
          <w:b/>
          <w:bCs/>
          <w:sz w:val="24"/>
          <w:szCs w:val="24"/>
        </w:rPr>
      </w:pPr>
      <w:r w:rsidRPr="00C77E64">
        <w:rPr>
          <w:rFonts w:ascii="Tahoma" w:eastAsia="MS Mincho" w:hAnsi="Tahoma" w:cs="Tahoma"/>
          <w:b/>
          <w:bCs/>
          <w:sz w:val="24"/>
          <w:szCs w:val="24"/>
        </w:rPr>
        <w:t>CLÁUSULA PRIMEIRA - DO OBJETO</w:t>
      </w:r>
    </w:p>
    <w:p w:rsidR="00291C35" w:rsidRPr="00C77E64" w:rsidRDefault="00291C35" w:rsidP="00291C35">
      <w:pPr>
        <w:widowControl w:val="0"/>
        <w:tabs>
          <w:tab w:val="left" w:pos="720"/>
          <w:tab w:val="left" w:pos="1260"/>
          <w:tab w:val="left" w:pos="1800"/>
        </w:tabs>
        <w:jc w:val="both"/>
        <w:rPr>
          <w:rFonts w:ascii="Tahoma" w:eastAsia="MS Mincho" w:hAnsi="Tahoma" w:cs="Tahoma"/>
          <w:b/>
          <w:sz w:val="24"/>
          <w:szCs w:val="24"/>
        </w:rPr>
      </w:pPr>
    </w:p>
    <w:p w:rsidR="00291C35" w:rsidRPr="00C77E64" w:rsidRDefault="00291C35" w:rsidP="00291C35">
      <w:pPr>
        <w:widowControl w:val="0"/>
        <w:tabs>
          <w:tab w:val="left" w:pos="720"/>
          <w:tab w:val="left" w:pos="1260"/>
          <w:tab w:val="left" w:pos="1800"/>
        </w:tabs>
        <w:jc w:val="both"/>
        <w:rPr>
          <w:rFonts w:ascii="Tahoma" w:eastAsia="MS Mincho" w:hAnsi="Tahoma" w:cs="Tahoma"/>
          <w:b/>
          <w:sz w:val="24"/>
          <w:szCs w:val="24"/>
          <w:u w:val="single"/>
        </w:rPr>
      </w:pPr>
      <w:r w:rsidRPr="00C77E64">
        <w:rPr>
          <w:rFonts w:ascii="Tahoma" w:eastAsia="MS Mincho" w:hAnsi="Tahoma" w:cs="Tahoma"/>
          <w:sz w:val="24"/>
          <w:szCs w:val="24"/>
        </w:rPr>
        <w:tab/>
        <w:t>1.1</w:t>
      </w:r>
      <w:r w:rsidRPr="00C77E64">
        <w:rPr>
          <w:rFonts w:ascii="Tahoma" w:eastAsia="MS Mincho" w:hAnsi="Tahoma" w:cs="Tahoma"/>
          <w:sz w:val="24"/>
          <w:szCs w:val="24"/>
        </w:rPr>
        <w:tab/>
        <w:t>-</w:t>
      </w:r>
      <w:r w:rsidRPr="00C77E64">
        <w:rPr>
          <w:rFonts w:ascii="Tahoma" w:eastAsia="MS Mincho" w:hAnsi="Tahoma" w:cs="Tahoma"/>
          <w:sz w:val="24"/>
          <w:szCs w:val="24"/>
        </w:rPr>
        <w:tab/>
        <w:t xml:space="preserve">O presente contrato tem por objeto a </w:t>
      </w:r>
      <w:r>
        <w:rPr>
          <w:rFonts w:ascii="Tahoma" w:eastAsia="MS Mincho" w:hAnsi="Tahoma" w:cs="Tahoma"/>
          <w:b/>
          <w:sz w:val="24"/>
          <w:szCs w:val="24"/>
          <w:u w:val="single"/>
        </w:rPr>
        <w:t>c</w:t>
      </w:r>
      <w:r w:rsidRPr="005C6A3F">
        <w:rPr>
          <w:rFonts w:ascii="Tahoma" w:eastAsia="MS Mincho" w:hAnsi="Tahoma" w:cs="Tahoma"/>
          <w:b/>
          <w:sz w:val="24"/>
          <w:szCs w:val="24"/>
          <w:u w:val="single"/>
        </w:rPr>
        <w:t>ontratação de empresa para fornecimento e instalação de divisórias para reestruturação d</w:t>
      </w:r>
      <w:r>
        <w:rPr>
          <w:rFonts w:ascii="Tahoma" w:eastAsia="MS Mincho" w:hAnsi="Tahoma" w:cs="Tahoma"/>
          <w:b/>
          <w:sz w:val="24"/>
          <w:szCs w:val="24"/>
          <w:u w:val="single"/>
        </w:rPr>
        <w:t>a Secretaria Municipal de Saúde</w:t>
      </w:r>
      <w:r w:rsidRPr="00C77E64">
        <w:rPr>
          <w:rFonts w:ascii="Tahoma" w:eastAsia="MS Mincho" w:hAnsi="Tahoma" w:cs="Tahoma"/>
          <w:sz w:val="24"/>
          <w:szCs w:val="24"/>
        </w:rPr>
        <w:t>.</w:t>
      </w:r>
    </w:p>
    <w:p w:rsidR="00291C35" w:rsidRPr="00C77E64" w:rsidRDefault="00291C35" w:rsidP="00291C35">
      <w:pPr>
        <w:widowControl w:val="0"/>
        <w:tabs>
          <w:tab w:val="left" w:pos="720"/>
          <w:tab w:val="left" w:pos="1260"/>
          <w:tab w:val="left" w:pos="1800"/>
        </w:tabs>
        <w:jc w:val="both"/>
        <w:rPr>
          <w:rFonts w:ascii="Tahoma" w:eastAsia="MS Mincho" w:hAnsi="Tahoma" w:cs="Tahoma"/>
          <w:sz w:val="24"/>
          <w:szCs w:val="24"/>
        </w:rPr>
      </w:pPr>
    </w:p>
    <w:p w:rsidR="00291C35" w:rsidRPr="00C77E64" w:rsidRDefault="00291C35" w:rsidP="00291C35">
      <w:pPr>
        <w:widowControl w:val="0"/>
        <w:tabs>
          <w:tab w:val="left" w:pos="720"/>
          <w:tab w:val="left" w:pos="1260"/>
          <w:tab w:val="left" w:pos="1800"/>
        </w:tabs>
        <w:jc w:val="both"/>
        <w:rPr>
          <w:rFonts w:ascii="Tahoma" w:eastAsia="MS Mincho" w:hAnsi="Tahoma" w:cs="Tahoma"/>
          <w:sz w:val="24"/>
          <w:szCs w:val="24"/>
        </w:rPr>
      </w:pPr>
      <w:r w:rsidRPr="00C77E64">
        <w:rPr>
          <w:rFonts w:ascii="Tahoma" w:eastAsia="MS Mincho" w:hAnsi="Tahoma" w:cs="Tahoma"/>
          <w:b/>
          <w:sz w:val="24"/>
          <w:szCs w:val="24"/>
        </w:rPr>
        <w:tab/>
      </w:r>
      <w:r w:rsidRPr="00C77E64">
        <w:rPr>
          <w:rFonts w:ascii="Tahoma" w:eastAsia="MS Mincho" w:hAnsi="Tahoma" w:cs="Tahoma"/>
          <w:sz w:val="24"/>
          <w:szCs w:val="24"/>
        </w:rPr>
        <w:t>1.2 - Relação dos itens:</w:t>
      </w:r>
    </w:p>
    <w:p w:rsidR="00291C35" w:rsidRPr="00C77E64" w:rsidRDefault="00291C35" w:rsidP="00291C35">
      <w:pPr>
        <w:widowControl w:val="0"/>
        <w:tabs>
          <w:tab w:val="left" w:pos="720"/>
          <w:tab w:val="left" w:pos="1260"/>
          <w:tab w:val="left" w:pos="1800"/>
        </w:tabs>
        <w:jc w:val="both"/>
        <w:rPr>
          <w:rFonts w:ascii="Tahoma" w:eastAsia="MS Mincho" w:hAnsi="Tahoma" w:cs="Tahoma"/>
          <w:sz w:val="24"/>
          <w:szCs w:val="24"/>
        </w:rPr>
      </w:pPr>
    </w:p>
    <w:tbl>
      <w:tblPr>
        <w:tblW w:w="9366" w:type="dxa"/>
        <w:jc w:val="center"/>
        <w:tblCellMar>
          <w:left w:w="70" w:type="dxa"/>
          <w:right w:w="70" w:type="dxa"/>
        </w:tblCellMar>
        <w:tblLook w:val="04A0" w:firstRow="1" w:lastRow="0" w:firstColumn="1" w:lastColumn="0" w:noHBand="0" w:noVBand="1"/>
      </w:tblPr>
      <w:tblGrid>
        <w:gridCol w:w="766"/>
        <w:gridCol w:w="2146"/>
        <w:gridCol w:w="1294"/>
        <w:gridCol w:w="1135"/>
        <w:gridCol w:w="1104"/>
        <w:gridCol w:w="1500"/>
        <w:gridCol w:w="1421"/>
      </w:tblGrid>
      <w:tr w:rsidR="006D3D44" w:rsidRPr="00C77E64" w:rsidTr="001354C9">
        <w:trPr>
          <w:trHeight w:val="454"/>
          <w:jc w:val="center"/>
        </w:trPr>
        <w:tc>
          <w:tcPr>
            <w:tcW w:w="2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sidRPr="00C77E64">
              <w:rPr>
                <w:rFonts w:ascii="Tahoma" w:eastAsia="MS Mincho" w:hAnsi="Tahoma" w:cs="Tahoma"/>
                <w:b/>
                <w:sz w:val="24"/>
                <w:szCs w:val="24"/>
              </w:rPr>
              <w:t>ITEM</w:t>
            </w:r>
          </w:p>
        </w:tc>
        <w:tc>
          <w:tcPr>
            <w:tcW w:w="2236" w:type="dxa"/>
            <w:tcBorders>
              <w:top w:val="single" w:sz="4" w:space="0" w:color="auto"/>
              <w:left w:val="nil"/>
              <w:bottom w:val="single" w:sz="4" w:space="0" w:color="auto"/>
              <w:right w:val="single" w:sz="4" w:space="0" w:color="auto"/>
            </w:tcBorders>
            <w:shd w:val="clear" w:color="auto" w:fill="auto"/>
            <w:vAlign w:val="center"/>
            <w:hideMark/>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sidRPr="00C77E64">
              <w:rPr>
                <w:rFonts w:ascii="Tahoma" w:eastAsia="MS Mincho" w:hAnsi="Tahoma" w:cs="Tahoma"/>
                <w:b/>
                <w:sz w:val="24"/>
                <w:szCs w:val="24"/>
              </w:rPr>
              <w:t>ESPECIFICAÇÃO DO ITEM</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sidRPr="00C77E64">
              <w:rPr>
                <w:rFonts w:ascii="Tahoma" w:eastAsia="MS Mincho" w:hAnsi="Tahoma" w:cs="Tahoma"/>
                <w:b/>
                <w:sz w:val="24"/>
                <w:szCs w:val="24"/>
              </w:rPr>
              <w:t>UNIDADE</w:t>
            </w:r>
          </w:p>
        </w:tc>
        <w:tc>
          <w:tcPr>
            <w:tcW w:w="1135" w:type="dxa"/>
            <w:tcBorders>
              <w:top w:val="single" w:sz="4" w:space="0" w:color="auto"/>
              <w:left w:val="nil"/>
              <w:bottom w:val="single" w:sz="4" w:space="0" w:color="auto"/>
              <w:right w:val="single" w:sz="4" w:space="0" w:color="auto"/>
            </w:tcBorders>
            <w:vAlign w:val="center"/>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Pr>
                <w:rFonts w:ascii="Tahoma" w:eastAsia="MS Mincho" w:hAnsi="Tahoma" w:cs="Tahoma"/>
                <w:b/>
                <w:sz w:val="24"/>
                <w:szCs w:val="24"/>
              </w:rPr>
              <w:t>MARCA</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sidRPr="00C77E64">
              <w:rPr>
                <w:rFonts w:ascii="Tahoma" w:eastAsia="MS Mincho" w:hAnsi="Tahoma" w:cs="Tahoma"/>
                <w:b/>
                <w:sz w:val="24"/>
                <w:szCs w:val="24"/>
              </w:rPr>
              <w:t>QUANT.</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rsidR="006D3D44" w:rsidRPr="00C77E64" w:rsidRDefault="006D3D44" w:rsidP="00352616">
            <w:pPr>
              <w:widowControl w:val="0"/>
              <w:tabs>
                <w:tab w:val="left" w:pos="720"/>
                <w:tab w:val="left" w:pos="1260"/>
                <w:tab w:val="left" w:pos="1800"/>
              </w:tabs>
              <w:jc w:val="both"/>
              <w:rPr>
                <w:rFonts w:ascii="Tahoma" w:eastAsia="MS Mincho" w:hAnsi="Tahoma" w:cs="Tahoma"/>
                <w:b/>
                <w:sz w:val="24"/>
                <w:szCs w:val="24"/>
              </w:rPr>
            </w:pPr>
            <w:r w:rsidRPr="00C77E64">
              <w:rPr>
                <w:rFonts w:ascii="Tahoma" w:eastAsia="MS Mincho" w:hAnsi="Tahoma" w:cs="Tahoma"/>
                <w:b/>
                <w:sz w:val="24"/>
                <w:szCs w:val="24"/>
              </w:rPr>
              <w:t>VALOR UNITÁRIO</w:t>
            </w:r>
          </w:p>
        </w:tc>
        <w:tc>
          <w:tcPr>
            <w:tcW w:w="1576" w:type="dxa"/>
            <w:tcBorders>
              <w:top w:val="single" w:sz="4" w:space="0" w:color="auto"/>
              <w:left w:val="nil"/>
              <w:bottom w:val="single" w:sz="4" w:space="0" w:color="auto"/>
              <w:right w:val="single" w:sz="4" w:space="0" w:color="auto"/>
            </w:tcBorders>
          </w:tcPr>
          <w:p w:rsidR="006D3D44" w:rsidRPr="00C77E64" w:rsidRDefault="006D3D44" w:rsidP="006D3D44">
            <w:pPr>
              <w:widowControl w:val="0"/>
              <w:tabs>
                <w:tab w:val="left" w:pos="720"/>
                <w:tab w:val="left" w:pos="1260"/>
                <w:tab w:val="left" w:pos="1800"/>
              </w:tabs>
              <w:jc w:val="center"/>
              <w:rPr>
                <w:rFonts w:ascii="Tahoma" w:eastAsia="MS Mincho" w:hAnsi="Tahoma" w:cs="Tahoma"/>
                <w:b/>
                <w:sz w:val="24"/>
                <w:szCs w:val="24"/>
              </w:rPr>
            </w:pPr>
            <w:r w:rsidRPr="00C77E64">
              <w:rPr>
                <w:rFonts w:ascii="Tahoma" w:eastAsia="MS Mincho" w:hAnsi="Tahoma" w:cs="Tahoma"/>
                <w:b/>
                <w:sz w:val="24"/>
                <w:szCs w:val="24"/>
              </w:rPr>
              <w:t>VALOR TOTAL</w:t>
            </w:r>
          </w:p>
        </w:tc>
      </w:tr>
      <w:tr w:rsidR="006D3D44" w:rsidRPr="00C77E64" w:rsidTr="001354C9">
        <w:trPr>
          <w:trHeight w:val="283"/>
          <w:jc w:val="center"/>
        </w:trPr>
        <w:tc>
          <w:tcPr>
            <w:tcW w:w="203" w:type="dxa"/>
            <w:tcBorders>
              <w:top w:val="single" w:sz="4" w:space="0" w:color="auto"/>
              <w:left w:val="single" w:sz="4" w:space="0" w:color="000000"/>
              <w:bottom w:val="single" w:sz="4" w:space="0" w:color="auto"/>
              <w:right w:val="single" w:sz="4" w:space="0" w:color="000000"/>
            </w:tcBorders>
            <w:shd w:val="clear" w:color="auto" w:fill="auto"/>
            <w:vAlign w:val="center"/>
          </w:tcPr>
          <w:p w:rsidR="006D3D44" w:rsidRPr="00C77E64" w:rsidRDefault="006D3D44" w:rsidP="00352616">
            <w:pPr>
              <w:widowControl w:val="0"/>
              <w:tabs>
                <w:tab w:val="left" w:pos="720"/>
                <w:tab w:val="left" w:pos="1260"/>
                <w:tab w:val="left" w:pos="1800"/>
              </w:tabs>
              <w:jc w:val="both"/>
              <w:rPr>
                <w:rFonts w:ascii="Tahoma" w:eastAsia="MS Mincho" w:hAnsi="Tahoma" w:cs="Tahoma"/>
                <w:sz w:val="24"/>
                <w:szCs w:val="24"/>
              </w:rPr>
            </w:pPr>
            <w:r>
              <w:rPr>
                <w:rFonts w:ascii="Tahoma" w:eastAsia="MS Mincho" w:hAnsi="Tahoma" w:cs="Tahoma"/>
                <w:sz w:val="24"/>
                <w:szCs w:val="24"/>
              </w:rPr>
              <w:t>1/1</w:t>
            </w:r>
          </w:p>
        </w:tc>
        <w:tc>
          <w:tcPr>
            <w:tcW w:w="2236" w:type="dxa"/>
            <w:tcBorders>
              <w:top w:val="single" w:sz="4" w:space="0" w:color="auto"/>
              <w:left w:val="nil"/>
              <w:bottom w:val="single" w:sz="4" w:space="0" w:color="auto"/>
              <w:right w:val="single" w:sz="4" w:space="0" w:color="000000"/>
            </w:tcBorders>
            <w:shd w:val="clear" w:color="auto" w:fill="auto"/>
            <w:vAlign w:val="center"/>
          </w:tcPr>
          <w:p w:rsidR="006D3D44" w:rsidRPr="00C77E64" w:rsidRDefault="006D3D44" w:rsidP="00C52945">
            <w:pPr>
              <w:widowControl w:val="0"/>
              <w:tabs>
                <w:tab w:val="left" w:pos="720"/>
                <w:tab w:val="left" w:pos="1260"/>
                <w:tab w:val="left" w:pos="1800"/>
              </w:tabs>
              <w:jc w:val="both"/>
              <w:rPr>
                <w:rFonts w:ascii="Tahoma" w:eastAsia="MS Mincho" w:hAnsi="Tahoma" w:cs="Tahoma"/>
                <w:sz w:val="24"/>
                <w:szCs w:val="24"/>
              </w:rPr>
            </w:pPr>
            <w:r w:rsidRPr="00927100">
              <w:rPr>
                <w:rFonts w:ascii="Tahoma" w:eastAsia="Times New Roman" w:hAnsi="Tahoma" w:cs="Tahoma"/>
                <w:sz w:val="16"/>
                <w:szCs w:val="16"/>
              </w:rPr>
              <w:t>PAREDE DIVISORIA NA</w:t>
            </w:r>
            <w:r w:rsidR="00C52945">
              <w:rPr>
                <w:rFonts w:ascii="Tahoma" w:eastAsia="Times New Roman" w:hAnsi="Tahoma" w:cs="Tahoma"/>
                <w:sz w:val="16"/>
                <w:szCs w:val="16"/>
              </w:rPr>
              <w:t>VAL, PAINEL 2.11 X 1.20 X 35MM.</w:t>
            </w:r>
          </w:p>
        </w:tc>
        <w:tc>
          <w:tcPr>
            <w:tcW w:w="1294" w:type="dxa"/>
            <w:tcBorders>
              <w:top w:val="single" w:sz="4" w:space="0" w:color="auto"/>
              <w:left w:val="nil"/>
              <w:bottom w:val="single" w:sz="4" w:space="0" w:color="auto"/>
              <w:right w:val="single" w:sz="4" w:space="0" w:color="auto"/>
            </w:tcBorders>
            <w:shd w:val="clear" w:color="auto" w:fill="auto"/>
            <w:vAlign w:val="center"/>
          </w:tcPr>
          <w:p w:rsidR="006D3D44" w:rsidRPr="00C77E64" w:rsidRDefault="006D3D44" w:rsidP="0044629B">
            <w:pPr>
              <w:widowControl w:val="0"/>
              <w:tabs>
                <w:tab w:val="left" w:pos="720"/>
                <w:tab w:val="left" w:pos="1260"/>
                <w:tab w:val="left" w:pos="1800"/>
              </w:tabs>
              <w:jc w:val="center"/>
              <w:rPr>
                <w:rFonts w:ascii="Tahoma" w:eastAsia="MS Mincho" w:hAnsi="Tahoma" w:cs="Tahoma"/>
                <w:sz w:val="24"/>
                <w:szCs w:val="24"/>
              </w:rPr>
            </w:pPr>
            <w:r>
              <w:rPr>
                <w:rFonts w:ascii="Tahoma" w:eastAsia="MS Mincho" w:hAnsi="Tahoma" w:cs="Tahoma"/>
                <w:sz w:val="24"/>
                <w:szCs w:val="24"/>
              </w:rPr>
              <w:t>M</w:t>
            </w:r>
          </w:p>
        </w:tc>
        <w:tc>
          <w:tcPr>
            <w:tcW w:w="1135" w:type="dxa"/>
            <w:tcBorders>
              <w:top w:val="single" w:sz="4" w:space="0" w:color="auto"/>
              <w:left w:val="single" w:sz="4" w:space="0" w:color="auto"/>
              <w:bottom w:val="single" w:sz="4" w:space="0" w:color="auto"/>
              <w:right w:val="single" w:sz="4" w:space="0" w:color="auto"/>
            </w:tcBorders>
            <w:vAlign w:val="center"/>
          </w:tcPr>
          <w:p w:rsidR="006D3D44" w:rsidRPr="00C77E64" w:rsidRDefault="006D3D44" w:rsidP="006D3D44">
            <w:pPr>
              <w:widowControl w:val="0"/>
              <w:tabs>
                <w:tab w:val="left" w:pos="720"/>
                <w:tab w:val="left" w:pos="1260"/>
                <w:tab w:val="left" w:pos="1800"/>
              </w:tabs>
              <w:jc w:val="center"/>
              <w:rPr>
                <w:rFonts w:ascii="Tahoma" w:eastAsia="MS Mincho" w:hAnsi="Tahoma" w:cs="Tahoma"/>
                <w:sz w:val="24"/>
                <w:szCs w:val="24"/>
              </w:rPr>
            </w:pPr>
            <w:r>
              <w:rPr>
                <w:rFonts w:ascii="Tahoma" w:eastAsia="MS Mincho" w:hAnsi="Tahoma" w:cs="Tahoma"/>
                <w:sz w:val="24"/>
                <w:szCs w:val="24"/>
              </w:rPr>
              <w:t>EUCATEX</w:t>
            </w:r>
          </w:p>
        </w:tc>
        <w:tc>
          <w:tcPr>
            <w:tcW w:w="1181" w:type="dxa"/>
            <w:tcBorders>
              <w:top w:val="single" w:sz="4" w:space="0" w:color="auto"/>
              <w:left w:val="nil"/>
              <w:bottom w:val="single" w:sz="4" w:space="0" w:color="auto"/>
              <w:right w:val="single" w:sz="4" w:space="0" w:color="000000"/>
            </w:tcBorders>
            <w:shd w:val="clear" w:color="auto" w:fill="auto"/>
            <w:vAlign w:val="center"/>
          </w:tcPr>
          <w:p w:rsidR="006D3D44" w:rsidRPr="00C77E64" w:rsidRDefault="006D3D44" w:rsidP="006D3D44">
            <w:pPr>
              <w:widowControl w:val="0"/>
              <w:tabs>
                <w:tab w:val="left" w:pos="720"/>
                <w:tab w:val="left" w:pos="1260"/>
                <w:tab w:val="left" w:pos="1800"/>
              </w:tabs>
              <w:jc w:val="center"/>
              <w:rPr>
                <w:rFonts w:ascii="Tahoma" w:eastAsia="MS Mincho" w:hAnsi="Tahoma" w:cs="Tahoma"/>
                <w:b/>
                <w:bCs/>
                <w:sz w:val="24"/>
                <w:szCs w:val="24"/>
              </w:rPr>
            </w:pPr>
            <w:r>
              <w:rPr>
                <w:rFonts w:ascii="Tahoma" w:eastAsia="MS Mincho" w:hAnsi="Tahoma" w:cs="Tahoma"/>
                <w:b/>
                <w:bCs/>
                <w:sz w:val="24"/>
                <w:szCs w:val="24"/>
              </w:rPr>
              <w:t>205</w:t>
            </w:r>
          </w:p>
        </w:tc>
        <w:tc>
          <w:tcPr>
            <w:tcW w:w="1741" w:type="dxa"/>
            <w:tcBorders>
              <w:top w:val="single" w:sz="4" w:space="0" w:color="auto"/>
              <w:left w:val="nil"/>
              <w:bottom w:val="single" w:sz="4" w:space="0" w:color="auto"/>
              <w:right w:val="single" w:sz="4" w:space="0" w:color="auto"/>
            </w:tcBorders>
            <w:shd w:val="clear" w:color="auto" w:fill="auto"/>
            <w:vAlign w:val="center"/>
          </w:tcPr>
          <w:p w:rsidR="006D3D44" w:rsidRPr="00C77E64" w:rsidRDefault="006D3D44" w:rsidP="006D3D44">
            <w:pPr>
              <w:widowControl w:val="0"/>
              <w:tabs>
                <w:tab w:val="left" w:pos="720"/>
                <w:tab w:val="left" w:pos="1260"/>
                <w:tab w:val="left" w:pos="1800"/>
              </w:tabs>
              <w:jc w:val="center"/>
              <w:rPr>
                <w:rFonts w:ascii="Tahoma" w:eastAsia="MS Mincho" w:hAnsi="Tahoma" w:cs="Tahoma"/>
                <w:b/>
                <w:bCs/>
                <w:sz w:val="24"/>
                <w:szCs w:val="24"/>
              </w:rPr>
            </w:pPr>
            <w:r>
              <w:rPr>
                <w:rFonts w:ascii="Tahoma" w:eastAsia="MS Mincho" w:hAnsi="Tahoma" w:cs="Tahoma"/>
                <w:b/>
                <w:bCs/>
                <w:sz w:val="24"/>
                <w:szCs w:val="24"/>
              </w:rPr>
              <w:t>R$ 210,00</w:t>
            </w:r>
          </w:p>
        </w:tc>
        <w:tc>
          <w:tcPr>
            <w:tcW w:w="1576" w:type="dxa"/>
            <w:tcBorders>
              <w:top w:val="single" w:sz="4" w:space="0" w:color="auto"/>
              <w:left w:val="nil"/>
              <w:bottom w:val="single" w:sz="4" w:space="0" w:color="auto"/>
              <w:right w:val="single" w:sz="4" w:space="0" w:color="auto"/>
            </w:tcBorders>
          </w:tcPr>
          <w:p w:rsidR="006D3D44" w:rsidRDefault="006D3D44" w:rsidP="006D3D44">
            <w:pPr>
              <w:widowControl w:val="0"/>
              <w:tabs>
                <w:tab w:val="left" w:pos="720"/>
                <w:tab w:val="left" w:pos="1260"/>
                <w:tab w:val="left" w:pos="1800"/>
              </w:tabs>
              <w:jc w:val="both"/>
              <w:rPr>
                <w:rFonts w:ascii="Tahoma" w:eastAsia="MS Mincho" w:hAnsi="Tahoma" w:cs="Tahoma"/>
                <w:b/>
                <w:bCs/>
                <w:sz w:val="24"/>
                <w:szCs w:val="24"/>
              </w:rPr>
            </w:pPr>
            <w:r>
              <w:rPr>
                <w:rFonts w:ascii="Tahoma" w:eastAsia="MS Mincho" w:hAnsi="Tahoma" w:cs="Tahoma"/>
                <w:b/>
                <w:bCs/>
                <w:sz w:val="24"/>
                <w:szCs w:val="24"/>
              </w:rPr>
              <w:t>R$ 43.050,00</w:t>
            </w:r>
          </w:p>
        </w:tc>
      </w:tr>
    </w:tbl>
    <w:p w:rsidR="00291C35" w:rsidRPr="00C77E64" w:rsidRDefault="00291C35" w:rsidP="00291C35">
      <w:pPr>
        <w:widowControl w:val="0"/>
        <w:tabs>
          <w:tab w:val="left" w:pos="720"/>
          <w:tab w:val="left" w:pos="1260"/>
          <w:tab w:val="left" w:pos="1800"/>
        </w:tabs>
        <w:jc w:val="both"/>
        <w:rPr>
          <w:rFonts w:ascii="Tahoma" w:eastAsia="MS Mincho" w:hAnsi="Tahoma" w:cs="Tahoma"/>
          <w:sz w:val="24"/>
          <w:szCs w:val="24"/>
        </w:rPr>
      </w:pPr>
      <w:r w:rsidRPr="00C77E64">
        <w:rPr>
          <w:rFonts w:ascii="Tahoma" w:eastAsia="MS Mincho" w:hAnsi="Tahoma" w:cs="Tahoma"/>
          <w:sz w:val="24"/>
          <w:szCs w:val="24"/>
        </w:rPr>
        <w:tab/>
      </w:r>
    </w:p>
    <w:p w:rsidR="00291C35" w:rsidRPr="00C77E64" w:rsidRDefault="00291C35" w:rsidP="00291C35">
      <w:pPr>
        <w:widowControl w:val="0"/>
        <w:tabs>
          <w:tab w:val="left" w:pos="720"/>
          <w:tab w:val="left" w:pos="1260"/>
          <w:tab w:val="left" w:pos="1800"/>
        </w:tabs>
        <w:jc w:val="both"/>
        <w:rPr>
          <w:rFonts w:ascii="Tahoma" w:eastAsia="MS Mincho" w:hAnsi="Tahoma" w:cs="Tahoma"/>
          <w:sz w:val="24"/>
          <w:szCs w:val="24"/>
        </w:rPr>
      </w:pPr>
      <w:r w:rsidRPr="00C77E64">
        <w:rPr>
          <w:rFonts w:ascii="Tahoma" w:eastAsia="MS Mincho" w:hAnsi="Tahoma" w:cs="Tahoma"/>
          <w:sz w:val="24"/>
          <w:szCs w:val="24"/>
        </w:rPr>
        <w:tab/>
        <w:t xml:space="preserve">1.3 – </w:t>
      </w:r>
      <w:r w:rsidRPr="00C77E64">
        <w:rPr>
          <w:rFonts w:ascii="Tahoma" w:eastAsia="MS Mincho" w:hAnsi="Tahoma" w:cs="Tahoma"/>
          <w:iCs/>
          <w:sz w:val="24"/>
          <w:szCs w:val="24"/>
        </w:rPr>
        <w:t xml:space="preserve">Integram o presente instrumento e vinculam esta contratação, independentemente de transcrição, a documentação de habilitação e proposta da Contratada, o Termo de Referência, o Aviso de Dispensa de Licitação, bem como seus eventuais anexos. </w:t>
      </w:r>
    </w:p>
    <w:p w:rsidR="00291C35" w:rsidRPr="00C77E64" w:rsidRDefault="00291C35" w:rsidP="00291C35">
      <w:pPr>
        <w:widowControl w:val="0"/>
        <w:tabs>
          <w:tab w:val="left" w:pos="720"/>
          <w:tab w:val="left" w:pos="1260"/>
          <w:tab w:val="left" w:pos="1800"/>
        </w:tabs>
        <w:jc w:val="both"/>
        <w:rPr>
          <w:rFonts w:ascii="Tahoma" w:eastAsia="MS Mincho" w:hAnsi="Tahoma" w:cs="Tahoma"/>
          <w:b/>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SEGUNDA - DA VIGÊNCIA E PRORROGAÇÃO DO OBJETO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lastRenderedPageBreak/>
        <w:tab/>
        <w:t xml:space="preserve">2.1. O presente Contrato terá vigência </w:t>
      </w:r>
      <w:r>
        <w:rPr>
          <w:rFonts w:ascii="Tahoma" w:eastAsia="MS Mincho" w:hAnsi="Tahoma" w:cs="Tahoma"/>
          <w:sz w:val="24"/>
          <w:szCs w:val="24"/>
        </w:rPr>
        <w:t>até 31 de dezembro de 2025</w:t>
      </w:r>
      <w:r w:rsidRPr="00C77E64">
        <w:rPr>
          <w:rFonts w:ascii="Tahoma" w:eastAsia="MS Mincho" w:hAnsi="Tahoma" w:cs="Tahoma"/>
          <w:sz w:val="24"/>
          <w:szCs w:val="24"/>
        </w:rPr>
        <w:t>, contados a partir da data de assinatura do mesmo, na forma do art. 105 e seguintes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TERCEIRA - DOS MODELOS DE EXECUÇÃO E GESTÃO CONTRATUAIS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bCs/>
          <w:sz w:val="24"/>
          <w:szCs w:val="24"/>
        </w:rPr>
      </w:pPr>
      <w:r w:rsidRPr="00C77E64">
        <w:rPr>
          <w:rFonts w:ascii="Tahoma" w:eastAsia="MS Mincho" w:hAnsi="Tahoma" w:cs="Tahoma"/>
          <w:b/>
          <w:bCs/>
          <w:sz w:val="24"/>
          <w:szCs w:val="24"/>
        </w:rPr>
        <w:tab/>
        <w:t>3.1 - Condições de entrega</w:t>
      </w:r>
    </w:p>
    <w:p w:rsidR="00291C35" w:rsidRPr="00C77E64" w:rsidRDefault="00291C35" w:rsidP="00291C35">
      <w:pPr>
        <w:widowControl w:val="0"/>
        <w:tabs>
          <w:tab w:val="left" w:pos="720"/>
        </w:tabs>
        <w:jc w:val="both"/>
        <w:rPr>
          <w:rFonts w:ascii="Tahoma" w:eastAsia="MS Mincho" w:hAnsi="Tahoma" w:cs="Tahoma"/>
          <w:b/>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3.1.1 - A entrega do </w:t>
      </w:r>
      <w:r>
        <w:rPr>
          <w:rFonts w:ascii="Tahoma" w:eastAsia="MS Mincho" w:hAnsi="Tahoma" w:cs="Tahoma"/>
          <w:bCs/>
          <w:sz w:val="24"/>
          <w:szCs w:val="24"/>
        </w:rPr>
        <w:t>produto deverá ocorrer em até 5 (cinco</w:t>
      </w:r>
      <w:r w:rsidRPr="00C77E64">
        <w:rPr>
          <w:rFonts w:ascii="Tahoma" w:eastAsia="MS Mincho" w:hAnsi="Tahoma" w:cs="Tahoma"/>
          <w:bCs/>
          <w:sz w:val="24"/>
          <w:szCs w:val="24"/>
        </w:rPr>
        <w:t>) dias úteis, contados a partir da disponibilização da Autorização de Forneci</w:t>
      </w:r>
      <w:r>
        <w:rPr>
          <w:rFonts w:ascii="Tahoma" w:eastAsia="MS Mincho" w:hAnsi="Tahoma" w:cs="Tahoma"/>
          <w:bCs/>
          <w:sz w:val="24"/>
          <w:szCs w:val="24"/>
        </w:rPr>
        <w:t>mento por parte da Contratante.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3.1.2 - </w:t>
      </w:r>
      <w:r w:rsidRPr="009C3B00">
        <w:rPr>
          <w:rFonts w:ascii="Tahoma" w:eastAsia="MS Mincho" w:hAnsi="Tahoma" w:cs="Tahoma"/>
          <w:bCs/>
          <w:sz w:val="24"/>
          <w:szCs w:val="24"/>
        </w:rPr>
        <w:t>A Contratada deverá providenciar a troca em no máximo 48 (quarenta e oito) horas dos produtos e serviços que por ventura vierem a ser rejeitadas pelo fiscal de contrato por estarem em desacordo com o pedido.</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 xml:space="preserve"> </w:t>
      </w:r>
    </w:p>
    <w:p w:rsidR="00291C35" w:rsidRPr="00C77E64" w:rsidRDefault="00291C35" w:rsidP="00291C35">
      <w:pPr>
        <w:widowControl w:val="0"/>
        <w:tabs>
          <w:tab w:val="left" w:pos="720"/>
        </w:tabs>
        <w:jc w:val="both"/>
        <w:rPr>
          <w:rFonts w:ascii="Tahoma" w:eastAsia="MS Mincho" w:hAnsi="Tahoma" w:cs="Tahoma"/>
          <w:b/>
          <w:bCs/>
          <w:sz w:val="24"/>
          <w:szCs w:val="24"/>
        </w:rPr>
      </w:pPr>
      <w:r w:rsidRPr="00C77E64">
        <w:rPr>
          <w:rFonts w:ascii="Tahoma" w:eastAsia="MS Mincho" w:hAnsi="Tahoma" w:cs="Tahoma"/>
          <w:b/>
          <w:bCs/>
          <w:sz w:val="24"/>
          <w:szCs w:val="24"/>
        </w:rPr>
        <w:tab/>
        <w:t>3.2 - Garantia, manutenção e assistência técnica</w:t>
      </w:r>
    </w:p>
    <w:p w:rsidR="00291C35" w:rsidRPr="00C77E64" w:rsidRDefault="00291C35" w:rsidP="00291C35">
      <w:pPr>
        <w:widowControl w:val="0"/>
        <w:tabs>
          <w:tab w:val="left" w:pos="720"/>
        </w:tabs>
        <w:jc w:val="both"/>
        <w:rPr>
          <w:rFonts w:ascii="Tahoma" w:eastAsia="MS Mincho" w:hAnsi="Tahoma" w:cs="Tahoma"/>
          <w:b/>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3.2.2 - O prazo de garantia é aquele estabelecido na Lei nº 8.078, de 11 de setembro de 1990 (Código de Defesa do Consumidor).</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r>
    </w:p>
    <w:p w:rsidR="00291C35" w:rsidRPr="00C77E64" w:rsidRDefault="00291C35" w:rsidP="00291C35">
      <w:pPr>
        <w:widowControl w:val="0"/>
        <w:tabs>
          <w:tab w:val="left" w:pos="720"/>
        </w:tabs>
        <w:jc w:val="both"/>
        <w:rPr>
          <w:rFonts w:ascii="Tahoma" w:eastAsia="MS Mincho" w:hAnsi="Tahoma" w:cs="Tahoma"/>
          <w:b/>
          <w:bCs/>
          <w:sz w:val="24"/>
          <w:szCs w:val="24"/>
        </w:rPr>
      </w:pPr>
      <w:r w:rsidRPr="00C77E64">
        <w:rPr>
          <w:rFonts w:ascii="Tahoma" w:eastAsia="MS Mincho" w:hAnsi="Tahoma" w:cs="Tahoma"/>
          <w:bCs/>
          <w:sz w:val="24"/>
          <w:szCs w:val="24"/>
        </w:rPr>
        <w:tab/>
      </w:r>
      <w:r w:rsidRPr="00C77E64">
        <w:rPr>
          <w:rFonts w:ascii="Tahoma" w:eastAsia="MS Mincho" w:hAnsi="Tahoma" w:cs="Tahoma"/>
          <w:b/>
          <w:bCs/>
          <w:sz w:val="24"/>
          <w:szCs w:val="24"/>
        </w:rPr>
        <w:t>3.3 – Modelo de gestão do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3.3.1 - O contrato deverá ser executado fielmente pelas partes, de acordo com as cláusulas avençadas e as normas da Lei nº 14.133, de 2021, e cada parte responderá pelas consequências de sua inexecução total ou parcial.</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3.3.2 - As comunicações entre o órgão ou entidade e a Contratada devem ser realizadas por escrito sempre que o ato exigir tal formalidade, admitindo-se o uso de mensagem eletrônica para esse fim.</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3.3.3 - O órgão ou entidade poderá convocar representante da empresa para adoção de providências que devam ser cumpridas de imediato.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3.3.4 -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3.3.5 - A execução do contrato deverá ser acompanhada e fiscalizada </w:t>
      </w:r>
      <w:proofErr w:type="gramStart"/>
      <w:r w:rsidRPr="00C77E64">
        <w:rPr>
          <w:rFonts w:ascii="Tahoma" w:eastAsia="MS Mincho" w:hAnsi="Tahoma" w:cs="Tahoma"/>
          <w:bCs/>
          <w:sz w:val="24"/>
          <w:szCs w:val="24"/>
        </w:rPr>
        <w:t>pelo(</w:t>
      </w:r>
      <w:proofErr w:type="gramEnd"/>
      <w:r w:rsidRPr="00C77E64">
        <w:rPr>
          <w:rFonts w:ascii="Tahoma" w:eastAsia="MS Mincho" w:hAnsi="Tahoma" w:cs="Tahoma"/>
          <w:bCs/>
          <w:sz w:val="24"/>
          <w:szCs w:val="24"/>
        </w:rPr>
        <w:t>s) fiscal(</w:t>
      </w:r>
      <w:proofErr w:type="spellStart"/>
      <w:r w:rsidRPr="00C77E64">
        <w:rPr>
          <w:rFonts w:ascii="Tahoma" w:eastAsia="MS Mincho" w:hAnsi="Tahoma" w:cs="Tahoma"/>
          <w:bCs/>
          <w:sz w:val="24"/>
          <w:szCs w:val="24"/>
        </w:rPr>
        <w:t>is</w:t>
      </w:r>
      <w:proofErr w:type="spellEnd"/>
      <w:r w:rsidRPr="00C77E64">
        <w:rPr>
          <w:rFonts w:ascii="Tahoma" w:eastAsia="MS Mincho" w:hAnsi="Tahoma" w:cs="Tahoma"/>
          <w:bCs/>
          <w:sz w:val="24"/>
          <w:szCs w:val="24"/>
        </w:rPr>
        <w:t>) do contrato, ou pelos respectivos substitutos (Lei nº 14.133, de 2021, art. 117, caput).</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3.3.6 - O fiscal do contrato acompanhará a execução do contrato, para que sejam cumpridas todas as condições estabelecidas no contrato, de modo a assegurar os </w:t>
      </w:r>
      <w:r w:rsidRPr="00C77E64">
        <w:rPr>
          <w:rFonts w:ascii="Tahoma" w:eastAsia="MS Mincho" w:hAnsi="Tahoma" w:cs="Tahoma"/>
          <w:bCs/>
          <w:sz w:val="24"/>
          <w:szCs w:val="24"/>
        </w:rPr>
        <w:lastRenderedPageBreak/>
        <w:t xml:space="preserve">melhores resultados para a Administração.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3.3.7 - O fiscal do contrato anotará no histórico de gerenciamento do contrato todas as ocorrências relacionadas à execução do contrato, com a descrição do que for necessário para a regularização das faltas ou dos defeitos observados.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3.3.8 - Identificada qualquer inexatidão ou irregularidade, o fiscal do contrato emitirá notificações para a correção da execução do contrato, determinando prazo para a correção.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3.3.9 - O fiscal do contrato informará ao gestor do contato, em tempo hábil, a situação que demandar decisão ou adoção de medidas que ultrapassem sua competência, para que adote as medidas necessárias e saneadoras, se for o caso.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3.3.10 - No caso de ocorrências que possam inviabilizar a execução do contrato nas datas aprazadas, o fiscal do contrato comunicará o fato imediatamente ao gestor do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3.3.11 - O fiscal do contrato comunicará ao gestor do contrato, em tempo hábil, o término do contrato sob sua responsabilidade, com vistas à renovação tempestiva ou à prorrogação contratual.</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3.3.12 - 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3.3.13 - Caso ocorra descumprimento das obrigações contratuais, o gestor do contrato atuará tempestivamente na solução do problema, tomando as providências cabíveis, quando ultrapassar a sua competência.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3.3.14 -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3.3.15 - O gestor do contrato acompanhará os registros realizados pelos fiscais do contrato, de todas as ocorrências relacionadas à execução do contrato e as medidas adotadas, informando, se for o caso, à autoridade superior àquelas que ultrapassarem a sua competência.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3.3.16 - O gestor do contrato emitirá documento comprobatório da avaliação realizada pelos fiscais do contrato quanto ao cumprimento de obrigações assumidas pelo contratado, com menção ao seu desempenho na execução contratual, baseado nos </w:t>
      </w:r>
      <w:r w:rsidRPr="00C77E64">
        <w:rPr>
          <w:rFonts w:ascii="Tahoma" w:eastAsia="MS Mincho" w:hAnsi="Tahoma" w:cs="Tahoma"/>
          <w:bCs/>
          <w:sz w:val="24"/>
          <w:szCs w:val="24"/>
        </w:rPr>
        <w:lastRenderedPageBreak/>
        <w:t>indicadores objetivamente definidos e aferidos, e a eventuais penalidades aplicadas, devendo constar do cadastro de atesto de cumprimento de obrigações.</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 xml:space="preserve">  </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3.3.17 -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3.3.18 - O gestor do contrato deverá elaborar relatório final com informações sobre a consecução dos objetivos que tenham justificado a contratação e eventuais condutas a serem adotadas para o aprimoramento das atividades da Administração.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3.3.19 - O gestor do contrato deverá enviar a documentação pertinente ao setor de contratos para a formalização dos procedimentos de liquidação e pagamento, no valor dimensionado pela fiscalização e gestão nos termos do contrato.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QUARTA - DO VALOR DA CONTRATAÇÃO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4.1.</w:t>
      </w:r>
      <w:r w:rsidRPr="00C77E64">
        <w:rPr>
          <w:rFonts w:ascii="Tahoma" w:eastAsia="MS Mincho" w:hAnsi="Tahoma" w:cs="Tahoma"/>
          <w:sz w:val="24"/>
          <w:szCs w:val="24"/>
        </w:rPr>
        <w:t xml:space="preserve"> O valor total da contratação é de </w:t>
      </w:r>
      <w:r w:rsidR="006D3D44">
        <w:rPr>
          <w:rFonts w:ascii="Tahoma" w:eastAsia="MS Mincho" w:hAnsi="Tahoma" w:cs="Tahoma"/>
          <w:bCs/>
          <w:sz w:val="24"/>
          <w:szCs w:val="24"/>
        </w:rPr>
        <w:t>R$ 43.050,00 (quarenta e três mil e cinquenta reais).</w:t>
      </w:r>
    </w:p>
    <w:p w:rsidR="006D3D44" w:rsidRPr="00C77E64" w:rsidRDefault="006D3D44" w:rsidP="00291C35">
      <w:pPr>
        <w:widowControl w:val="0"/>
        <w:tabs>
          <w:tab w:val="left" w:pos="720"/>
        </w:tabs>
        <w:jc w:val="both"/>
        <w:rPr>
          <w:rFonts w:ascii="Tahoma" w:eastAsia="MS Mincho" w:hAnsi="Tahoma" w:cs="Tahoma"/>
          <w:sz w:val="24"/>
          <w:szCs w:val="24"/>
        </w:rPr>
      </w:pPr>
    </w:p>
    <w:p w:rsidR="00291C35"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4.2.</w:t>
      </w:r>
      <w:r w:rsidRPr="00C77E64">
        <w:rPr>
          <w:rFonts w:ascii="Tahoma" w:eastAsia="MS Mincho" w:hAnsi="Tahoma" w:cs="Tahoma"/>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4.3.</w:t>
      </w:r>
      <w:r w:rsidRPr="00C77E64">
        <w:rPr>
          <w:rFonts w:ascii="Tahoma" w:eastAsia="MS Mincho" w:hAnsi="Tahoma" w:cs="Tahoma"/>
          <w:sz w:val="24"/>
          <w:szCs w:val="24"/>
        </w:rPr>
        <w:t xml:space="preserve"> O valor acima é meramente estimativo, de forma que os pagamentos devidos ao contratado dependerão dos quantitativos efetivamente fornecidos.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QUINTA - DOS RECURSOS ORÇAMENTÁRIOS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color w:val="FF0000"/>
          <w:sz w:val="24"/>
          <w:szCs w:val="24"/>
        </w:rPr>
        <w:tab/>
      </w:r>
      <w:r w:rsidRPr="00C77E64">
        <w:rPr>
          <w:rFonts w:ascii="Tahoma" w:eastAsia="MS Mincho" w:hAnsi="Tahoma" w:cs="Tahoma"/>
          <w:bCs/>
          <w:sz w:val="24"/>
          <w:szCs w:val="24"/>
        </w:rPr>
        <w:t xml:space="preserve">5.1. </w:t>
      </w:r>
      <w:r w:rsidRPr="00C77E64">
        <w:rPr>
          <w:rFonts w:ascii="Tahoma" w:eastAsia="MS Mincho" w:hAnsi="Tahoma" w:cs="Tahoma"/>
          <w:sz w:val="24"/>
          <w:szCs w:val="24"/>
        </w:rPr>
        <w:t>As despesas decorrentes da presente contratação correrão à conta de recursos específicos consignados no Orçamento Geral do Município deste exercício, na dotação abaixo discriminada:</w:t>
      </w:r>
    </w:p>
    <w:p w:rsidR="00291C35" w:rsidRPr="00530720" w:rsidRDefault="00291C35" w:rsidP="00291C35">
      <w:pPr>
        <w:widowControl w:val="0"/>
        <w:tabs>
          <w:tab w:val="left" w:pos="720"/>
        </w:tabs>
        <w:jc w:val="both"/>
        <w:rPr>
          <w:rFonts w:ascii="Tahoma" w:eastAsia="MS Mincho" w:hAnsi="Tahoma" w:cs="Tahoma"/>
          <w:sz w:val="24"/>
          <w:szCs w:val="24"/>
        </w:rPr>
      </w:pPr>
      <w:r w:rsidRPr="00530720">
        <w:rPr>
          <w:rFonts w:ascii="Tahoma" w:eastAsia="MS Mincho" w:hAnsi="Tahoma" w:cs="Tahoma"/>
          <w:sz w:val="24"/>
          <w:szCs w:val="24"/>
        </w:rPr>
        <w:t xml:space="preserve">10.122.0401.2.039.3.3.90.30 – Fonte de Recurso: 1002 – Ficha: 3826                                                                                                                           </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SEXTA - DO PAGAMENTO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bCs/>
          <w:sz w:val="24"/>
          <w:szCs w:val="24"/>
        </w:rPr>
      </w:pPr>
      <w:r w:rsidRPr="00C77E64">
        <w:rPr>
          <w:rFonts w:ascii="Tahoma" w:eastAsia="MS Mincho" w:hAnsi="Tahoma" w:cs="Tahoma"/>
          <w:bCs/>
          <w:sz w:val="24"/>
          <w:szCs w:val="24"/>
        </w:rPr>
        <w:tab/>
      </w:r>
      <w:r w:rsidRPr="00C77E64">
        <w:rPr>
          <w:rFonts w:ascii="Tahoma" w:eastAsia="MS Mincho" w:hAnsi="Tahoma" w:cs="Tahoma"/>
          <w:b/>
          <w:bCs/>
          <w:sz w:val="24"/>
          <w:szCs w:val="24"/>
        </w:rPr>
        <w:t xml:space="preserve">6.1 - Prazo de pagamento </w:t>
      </w:r>
    </w:p>
    <w:p w:rsidR="00291C35" w:rsidRPr="00C77E64" w:rsidRDefault="00291C35" w:rsidP="00291C35">
      <w:pPr>
        <w:widowControl w:val="0"/>
        <w:tabs>
          <w:tab w:val="left" w:pos="720"/>
        </w:tabs>
        <w:jc w:val="both"/>
        <w:rPr>
          <w:rFonts w:ascii="Tahoma" w:eastAsia="MS Mincho" w:hAnsi="Tahoma" w:cs="Tahoma"/>
          <w:b/>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6.1.1 - O pagamento será efetuado no prazo de até 10 (dez) dias úteis contados da finalização da liquidação da despesa.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
          <w:bCs/>
          <w:sz w:val="24"/>
          <w:szCs w:val="24"/>
        </w:rPr>
      </w:pPr>
      <w:r w:rsidRPr="00C77E64">
        <w:rPr>
          <w:rFonts w:ascii="Tahoma" w:eastAsia="MS Mincho" w:hAnsi="Tahoma" w:cs="Tahoma"/>
          <w:b/>
          <w:bCs/>
          <w:sz w:val="24"/>
          <w:szCs w:val="24"/>
        </w:rPr>
        <w:tab/>
        <w:t>6.2 - Forma de pagamento</w:t>
      </w:r>
    </w:p>
    <w:p w:rsidR="00291C35" w:rsidRPr="00C77E64" w:rsidRDefault="00291C35" w:rsidP="00291C35">
      <w:pPr>
        <w:widowControl w:val="0"/>
        <w:tabs>
          <w:tab w:val="left" w:pos="720"/>
        </w:tabs>
        <w:jc w:val="both"/>
        <w:rPr>
          <w:rFonts w:ascii="Tahoma" w:eastAsia="MS Mincho" w:hAnsi="Tahoma" w:cs="Tahoma"/>
          <w:b/>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6.2.1 - O pagamento será realizado por meio de ordem bancária, para crédito em </w:t>
      </w:r>
      <w:r w:rsidRPr="00C77E64">
        <w:rPr>
          <w:rFonts w:ascii="Tahoma" w:eastAsia="MS Mincho" w:hAnsi="Tahoma" w:cs="Tahoma"/>
          <w:bCs/>
          <w:sz w:val="24"/>
          <w:szCs w:val="24"/>
        </w:rPr>
        <w:lastRenderedPageBreak/>
        <w:t xml:space="preserve">banco, agência e conta corrente indicados pelo Contratado.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6.2.2 - Será considerada data do pagamento o dia em que constar como emitida a ordem bancária para pagamento.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6.2.3 - Quando do pagamento, será efetuada a retenção tributária prevista na legislação aplicável.</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6.2.4 - Independentemente do percentual de tributo inserido na planilha, quando houver, serão retidos na fonte, quando da realização do pagamento, os percentuais estabelecidos na legislação vigente.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ab/>
        <w:t xml:space="preserve">6.2.5 - O contratado regularmente optante pelo Simples Nacional, nos termos da </w:t>
      </w:r>
      <w:hyperlink r:id="rId6">
        <w:r w:rsidRPr="00C77E64">
          <w:rPr>
            <w:rFonts w:ascii="Tahoma" w:eastAsia="MS Mincho" w:hAnsi="Tahoma" w:cs="Tahoma"/>
            <w:bCs/>
            <w:color w:val="0000FF"/>
            <w:sz w:val="24"/>
            <w:szCs w:val="24"/>
            <w:u w:val="single"/>
          </w:rPr>
          <w:t>Lei Complementar nº 123, de 2006</w:t>
        </w:r>
      </w:hyperlink>
      <w:r w:rsidRPr="00C77E64">
        <w:rPr>
          <w:rFonts w:ascii="Tahoma" w:eastAsia="MS Mincho" w:hAnsi="Tahoma" w:cs="Tahoma"/>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SÉTIMA - DO REEQUILÍBRIO ECONÔMICO-FINANCEIRO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7.1 - </w:t>
      </w:r>
      <w:r w:rsidRPr="00C77E64">
        <w:rPr>
          <w:rFonts w:ascii="Tahoma" w:eastAsia="MS Mincho" w:hAnsi="Tahoma" w:cs="Tahoma"/>
          <w:bCs/>
          <w:sz w:val="24"/>
          <w:szCs w:val="24"/>
        </w:rPr>
        <w:t>Os preços inicialmente contratados são fixos e irreajustáveis no prazo de um ano contado da data da elaboração do valor estimado da contratação.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7.2 - </w:t>
      </w:r>
      <w:r w:rsidRPr="00C77E64">
        <w:rPr>
          <w:rFonts w:ascii="Tahoma" w:eastAsia="MS Mincho" w:hAnsi="Tahoma" w:cs="Tahoma"/>
          <w:bCs/>
          <w:sz w:val="24"/>
          <w:szCs w:val="24"/>
        </w:rPr>
        <w:t>Após o interregno de um ano, e independentemente de pedido do Contratado, os preços iniciais poderão ser reajustados, mediante a aplicação, pelo Contratante e a seu critério, do índice que melhor refletir a atualização monetária do período, exclusivamente para as obrigações iniciadas e concluídas após a ocorrência da anualidade.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7.3 - </w:t>
      </w:r>
      <w:r w:rsidRPr="00C77E64">
        <w:rPr>
          <w:rFonts w:ascii="Tahoma" w:eastAsia="MS Mincho" w:hAnsi="Tahoma" w:cs="Tahoma"/>
          <w:bCs/>
          <w:sz w:val="24"/>
          <w:szCs w:val="24"/>
        </w:rPr>
        <w:t>Nos reajustes subsequentes ao primeiro, o interregno mínimo de um ano será contado a partir dos efeitos financeiros do último reajuste.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7.6 - </w:t>
      </w:r>
      <w:r w:rsidRPr="00C77E64">
        <w:rPr>
          <w:rFonts w:ascii="Tahoma" w:eastAsia="MS Mincho" w:hAnsi="Tahoma" w:cs="Tahoma"/>
          <w:bCs/>
          <w:sz w:val="24"/>
          <w:szCs w:val="24"/>
        </w:rPr>
        <w:t>Nas aferições finais, o índice utilizado para reajuste será, obrigatoriamente, o definitivo.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7.7 - Fica ressalvada a possibilidade de alteração dos preços caso ocorra o desequilíbrio econômico-financeiro do contrato, conforme disposto na forma do art. 124, inciso II, alínea “d”, da Lei nº 14.133/2021.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7.8 - No caso de solicitação do reequilíbrio econômico-financeiro, a Contratada deverá solicitar formalmente a Prefeitura Municipal de Eldorado/MS, devidamente acompanhada de documentos que comprovem a procedência do pedido, sendo que o mesmo será encaminhado à Assessoria Jurídica do município para o devido parecer.</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7.9 - </w:t>
      </w:r>
      <w:r w:rsidRPr="00C77E64">
        <w:rPr>
          <w:rFonts w:ascii="Tahoma" w:eastAsia="MS Mincho" w:hAnsi="Tahoma" w:cs="Tahoma"/>
          <w:bCs/>
          <w:sz w:val="24"/>
          <w:szCs w:val="24"/>
        </w:rPr>
        <w:t xml:space="preserve">Os reajustes e revisões poderão ser realizados por simples </w:t>
      </w:r>
      <w:proofErr w:type="spellStart"/>
      <w:r w:rsidRPr="00C77E64">
        <w:rPr>
          <w:rFonts w:ascii="Tahoma" w:eastAsia="MS Mincho" w:hAnsi="Tahoma" w:cs="Tahoma"/>
          <w:bCs/>
          <w:sz w:val="24"/>
          <w:szCs w:val="24"/>
        </w:rPr>
        <w:t>apostilamento</w:t>
      </w:r>
      <w:proofErr w:type="spellEnd"/>
      <w:r w:rsidRPr="00C77E64">
        <w:rPr>
          <w:rFonts w:ascii="Tahoma" w:eastAsia="MS Mincho" w:hAnsi="Tahoma" w:cs="Tahoma"/>
          <w:bCs/>
          <w:sz w:val="24"/>
          <w:szCs w:val="24"/>
        </w:rPr>
        <w:t>.</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lastRenderedPageBreak/>
        <w:t>CLÁUSULA OITAVA - DAS OBRIGAÇÕES DA CONTRATANTE</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8.1 - Além das obrigações resultantes da observância da Lei nº 14.133/2021, são obrigações da Contratante:</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8.1.1 - </w:t>
      </w:r>
      <w:r w:rsidRPr="00C77E64">
        <w:rPr>
          <w:rFonts w:ascii="Tahoma" w:eastAsia="MS Mincho" w:hAnsi="Tahoma" w:cs="Tahoma"/>
          <w:bCs/>
          <w:sz w:val="24"/>
          <w:szCs w:val="24"/>
        </w:rPr>
        <w:t>Exigir o cumprimento de todas as obrigações assumidas pela Contratada, de acordo com o contrato e seus anexos;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8.1.2 - </w:t>
      </w:r>
      <w:r w:rsidRPr="00C77E64">
        <w:rPr>
          <w:rFonts w:ascii="Tahoma" w:eastAsia="MS Mincho" w:hAnsi="Tahoma" w:cs="Tahoma"/>
          <w:bCs/>
          <w:sz w:val="24"/>
          <w:szCs w:val="24"/>
        </w:rPr>
        <w:t xml:space="preserve">Receber o objeto no prazo e condições estabelecidas no Termo de Referência e neste Contrato;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8.1.3 - </w:t>
      </w:r>
      <w:r w:rsidRPr="00C77E64">
        <w:rPr>
          <w:rFonts w:ascii="Tahoma" w:eastAsia="MS Mincho" w:hAnsi="Tahoma" w:cs="Tahoma"/>
          <w:bCs/>
          <w:sz w:val="24"/>
          <w:szCs w:val="24"/>
        </w:rPr>
        <w:t>Notificar a Contratada, por escrito, sobre vícios, defeitos ou incorreções verificadas no objeto fornecido, para que seja por ele substituído, reparado ou corrigido, no total ou em parte, às suas expensas;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8.1.4 - </w:t>
      </w:r>
      <w:r w:rsidRPr="00C77E64">
        <w:rPr>
          <w:rFonts w:ascii="Tahoma" w:eastAsia="MS Mincho" w:hAnsi="Tahoma" w:cs="Tahoma"/>
          <w:bCs/>
          <w:sz w:val="24"/>
          <w:szCs w:val="24"/>
        </w:rPr>
        <w:t>Acompanhar e fiscalizar a execução do contrato e o cumprimento das obrigações pelo Contratado;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8.1.5 - </w:t>
      </w:r>
      <w:r w:rsidRPr="00C77E64">
        <w:rPr>
          <w:rFonts w:ascii="Tahoma" w:eastAsia="MS Mincho" w:hAnsi="Tahoma" w:cs="Tahoma"/>
          <w:bCs/>
          <w:sz w:val="24"/>
          <w:szCs w:val="24"/>
        </w:rPr>
        <w:t xml:space="preserve">Comunicar a empresa para emissão de Nota Fiscal no que </w:t>
      </w:r>
      <w:proofErr w:type="spellStart"/>
      <w:r w:rsidRPr="00C77E64">
        <w:rPr>
          <w:rFonts w:ascii="Tahoma" w:eastAsia="MS Mincho" w:hAnsi="Tahoma" w:cs="Tahoma"/>
          <w:bCs/>
          <w:sz w:val="24"/>
          <w:szCs w:val="24"/>
        </w:rPr>
        <w:t>pertine</w:t>
      </w:r>
      <w:proofErr w:type="spellEnd"/>
      <w:r w:rsidRPr="00C77E64">
        <w:rPr>
          <w:rFonts w:ascii="Tahoma" w:eastAsia="MS Mincho" w:hAnsi="Tahoma" w:cs="Tahoma"/>
          <w:bCs/>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8.1.6 - </w:t>
      </w:r>
      <w:r w:rsidRPr="00C77E64">
        <w:rPr>
          <w:rFonts w:ascii="Tahoma" w:eastAsia="MS Mincho" w:hAnsi="Tahoma" w:cs="Tahoma"/>
          <w:bCs/>
          <w:sz w:val="24"/>
          <w:szCs w:val="24"/>
        </w:rPr>
        <w:t>Efetuar o pagamento ao Contratado do valor correspondente ao fornecimento do objeto, no prazo, forma e condições estabelecidos no presente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8.1.7 - </w:t>
      </w:r>
      <w:r w:rsidRPr="00C77E64">
        <w:rPr>
          <w:rFonts w:ascii="Tahoma" w:eastAsia="MS Mincho" w:hAnsi="Tahoma" w:cs="Tahoma"/>
          <w:bCs/>
          <w:sz w:val="24"/>
          <w:szCs w:val="24"/>
        </w:rPr>
        <w:t xml:space="preserve">Aplicar ao Contratado as sanções previstas na lei e neste Contrato;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8.1.8 - </w:t>
      </w:r>
      <w:r w:rsidRPr="00C77E64">
        <w:rPr>
          <w:rFonts w:ascii="Tahoma" w:eastAsia="MS Mincho" w:hAnsi="Tahoma" w:cs="Tahoma"/>
          <w:bCs/>
          <w:sz w:val="24"/>
          <w:szCs w:val="24"/>
        </w:rPr>
        <w:t>Cientificar o órgão de representação judicial da Advocacia-Geral do Município para adoção das medidas cabíveis quando do descumprimento de obrigações pelo Contratado;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8.1.9 - </w:t>
      </w:r>
      <w:r w:rsidRPr="00C77E64">
        <w:rPr>
          <w:rFonts w:ascii="Tahoma" w:eastAsia="MS Mincho" w:hAnsi="Tahoma" w:cs="Tahoma"/>
          <w:bCs/>
          <w:sz w:val="24"/>
          <w:szCs w:val="24"/>
        </w:rPr>
        <w:t>Emitir decisão explicita sobre todas as solicitações e reclamações relacionadas à execução do presente Contrato, ressalvados os requerimentos manifestamente impertinentes, meramente protelatórios ou de nenhum interesse para a boa execução do ajuste.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8.1.9.1 - </w:t>
      </w:r>
      <w:r w:rsidRPr="00C77E64">
        <w:rPr>
          <w:rFonts w:ascii="Tahoma" w:eastAsia="MS Mincho" w:hAnsi="Tahoma" w:cs="Tahoma"/>
          <w:bCs/>
          <w:sz w:val="24"/>
          <w:szCs w:val="24"/>
        </w:rPr>
        <w:t xml:space="preserve">A Administração terá o prazo de 10 (dez) dias úteis, a contar da data do protocolo do requerimento para decidir, admitida a prorrogação motivada, por igual período.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8.1.10 - </w:t>
      </w:r>
      <w:r w:rsidRPr="00C77E64">
        <w:rPr>
          <w:rFonts w:ascii="Tahoma" w:eastAsia="MS Mincho" w:hAnsi="Tahoma" w:cs="Tahoma"/>
          <w:bCs/>
          <w:sz w:val="24"/>
          <w:szCs w:val="24"/>
        </w:rPr>
        <w:t>Responder eventuais pedidos de reestabelecimento do equilíbrio econômico-financeiro feitos pelo contratado no prazo máximo de 10 (dez) dias úteis.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8.1.11 - </w:t>
      </w:r>
      <w:r w:rsidRPr="00C77E64">
        <w:rPr>
          <w:rFonts w:ascii="Tahoma" w:eastAsia="MS Mincho" w:hAnsi="Tahoma" w:cs="Tahoma"/>
          <w:bCs/>
          <w:sz w:val="24"/>
          <w:szCs w:val="24"/>
        </w:rPr>
        <w:t xml:space="preserve">A Administração não responderá por quaisquer compromissos assumidos pelo Contratado com terceiros, ainda que vinculados à execução do contrato, bem como </w:t>
      </w:r>
      <w:r w:rsidRPr="00C77E64">
        <w:rPr>
          <w:rFonts w:ascii="Tahoma" w:eastAsia="MS Mincho" w:hAnsi="Tahoma" w:cs="Tahoma"/>
          <w:bCs/>
          <w:sz w:val="24"/>
          <w:szCs w:val="24"/>
        </w:rPr>
        <w:lastRenderedPageBreak/>
        <w:t>por qualquer dano causado a terceiros em decorrência de ato do Contratado, de seus empregados, prepostos ou subordinados.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NONA - DAS OBRIGAÇÕES DA CONTRATANTE</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9.1 - </w:t>
      </w:r>
      <w:r w:rsidRPr="00C77E64">
        <w:rPr>
          <w:rFonts w:ascii="Tahoma" w:eastAsia="MS Mincho" w:hAnsi="Tahoma" w:cs="Tahoma"/>
          <w:bCs/>
          <w:sz w:val="24"/>
          <w:szCs w:val="24"/>
        </w:rPr>
        <w:t xml:space="preserve">A </w:t>
      </w:r>
      <w:r w:rsidRPr="00C77E64">
        <w:rPr>
          <w:rFonts w:ascii="Tahoma" w:eastAsia="MS Mincho" w:hAnsi="Tahoma" w:cs="Tahoma"/>
          <w:sz w:val="24"/>
          <w:szCs w:val="24"/>
        </w:rPr>
        <w:t>Contratada</w:t>
      </w:r>
      <w:r w:rsidRPr="00C77E64">
        <w:rPr>
          <w:rFonts w:ascii="Tahoma" w:eastAsia="MS Mincho" w:hAnsi="Tahoma" w:cs="Tahoma"/>
          <w:bCs/>
          <w:sz w:val="24"/>
          <w:szCs w:val="24"/>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9.1.1 -</w:t>
      </w:r>
      <w:r w:rsidRPr="00C77E64">
        <w:rPr>
          <w:rFonts w:ascii="Tahoma" w:eastAsia="MS Mincho" w:hAnsi="Tahoma" w:cs="Tahoma"/>
          <w:bCs/>
          <w:sz w:val="24"/>
          <w:szCs w:val="24"/>
        </w:rPr>
        <w:t xml:space="preserve"> Responsabilizar-se pelos vícios e danos decorrentes do objeto, de acordo com o Código de Defesa do Consumidor (Lei nº 8.078, de 1990);</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9.1.2 -</w:t>
      </w:r>
      <w:r w:rsidRPr="00C77E64">
        <w:rPr>
          <w:rFonts w:ascii="Tahoma" w:eastAsia="MS Mincho" w:hAnsi="Tahoma" w:cs="Tahoma"/>
          <w:bCs/>
          <w:sz w:val="24"/>
          <w:szCs w:val="24"/>
        </w:rPr>
        <w:t xml:space="preserve"> Comunicar ao contratante, no prazo máximo de 24 (vinte e quatro) horas que antecede a data da entrega, os motivos que impossibilitem o cumprimento do prazo previsto, com a devida comprovação;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9.1.3 -</w:t>
      </w:r>
      <w:r w:rsidRPr="00C77E64">
        <w:rPr>
          <w:rFonts w:ascii="Tahoma" w:eastAsia="MS Mincho" w:hAnsi="Tahoma" w:cs="Tahoma"/>
          <w:bCs/>
          <w:sz w:val="24"/>
          <w:szCs w:val="24"/>
        </w:rPr>
        <w:t xml:space="preserve"> Atender às determinações regulares emitidas pelo fiscal ou gestor do contrato ou autoridade superior (art. 137, II, da Lei nº 14.133, de 2021) e prestar todo esclarecimento ou informação por eles solicitados;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9.1.4 -</w:t>
      </w:r>
      <w:r w:rsidRPr="00C77E64">
        <w:rPr>
          <w:rFonts w:ascii="Tahoma" w:eastAsia="MS Mincho" w:hAnsi="Tahoma" w:cs="Tahoma"/>
          <w:bCs/>
          <w:sz w:val="24"/>
          <w:szCs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9.1.5 -</w:t>
      </w:r>
      <w:r w:rsidRPr="00C77E64">
        <w:rPr>
          <w:rFonts w:ascii="Tahoma" w:eastAsia="MS Mincho" w:hAnsi="Tahoma" w:cs="Tahoma"/>
          <w:bCs/>
          <w:sz w:val="24"/>
          <w:szCs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9.1.6 -</w:t>
      </w:r>
      <w:r w:rsidRPr="00C77E64">
        <w:rPr>
          <w:rFonts w:ascii="Tahoma" w:eastAsia="MS Mincho" w:hAnsi="Tahoma" w:cs="Tahoma"/>
          <w:bCs/>
          <w:sz w:val="24"/>
          <w:szCs w:val="24"/>
        </w:rPr>
        <w:t xml:space="preserve"> A Contratada deverá entregar junto com a Nota Fiscal para fins de pagamento, os seguintes documentos: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9.1.6.1 -</w:t>
      </w:r>
      <w:r w:rsidRPr="00C77E64">
        <w:rPr>
          <w:rFonts w:ascii="Tahoma" w:eastAsia="MS Mincho" w:hAnsi="Tahoma" w:cs="Tahoma"/>
          <w:bCs/>
          <w:sz w:val="24"/>
          <w:szCs w:val="24"/>
        </w:rPr>
        <w:t xml:space="preserve"> Prova de regularidade relativa à Seguridade Social;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9.1.6.2 -</w:t>
      </w:r>
      <w:r w:rsidRPr="00C77E64">
        <w:rPr>
          <w:rFonts w:ascii="Tahoma" w:eastAsia="MS Mincho" w:hAnsi="Tahoma" w:cs="Tahoma"/>
          <w:bCs/>
          <w:sz w:val="24"/>
          <w:szCs w:val="24"/>
        </w:rPr>
        <w:t xml:space="preserve"> Certidão conjunta relativa aos tributos federais e à Dívida Ativa da União;</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bCs/>
          <w:sz w:val="24"/>
          <w:szCs w:val="24"/>
        </w:rPr>
        <w:t xml:space="preserve"> </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9.1.6.3 -</w:t>
      </w:r>
      <w:r w:rsidRPr="00C77E64">
        <w:rPr>
          <w:rFonts w:ascii="Tahoma" w:eastAsia="MS Mincho" w:hAnsi="Tahoma" w:cs="Tahoma"/>
          <w:bCs/>
          <w:sz w:val="24"/>
          <w:szCs w:val="24"/>
        </w:rPr>
        <w:t xml:space="preserve"> Certidões que comprovem a regularidade perante a Fazenda Estadual ou Distrital do domicílio ou sede da Contratada;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9.1.6.4 -</w:t>
      </w:r>
      <w:r w:rsidRPr="00C77E64">
        <w:rPr>
          <w:rFonts w:ascii="Tahoma" w:eastAsia="MS Mincho" w:hAnsi="Tahoma" w:cs="Tahoma"/>
          <w:bCs/>
          <w:sz w:val="24"/>
          <w:szCs w:val="24"/>
        </w:rPr>
        <w:t xml:space="preserve"> Certidão de Regularidade do FGTS – CRF; e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9.1.6.1 -</w:t>
      </w:r>
      <w:r w:rsidRPr="00C77E64">
        <w:rPr>
          <w:rFonts w:ascii="Tahoma" w:eastAsia="MS Mincho" w:hAnsi="Tahoma" w:cs="Tahoma"/>
          <w:bCs/>
          <w:sz w:val="24"/>
          <w:szCs w:val="24"/>
        </w:rPr>
        <w:t xml:space="preserve"> Certidão Negativa de Débitos Trabalhistas – CNDT;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9.1.7 -</w:t>
      </w:r>
      <w:r w:rsidRPr="00C77E64">
        <w:rPr>
          <w:rFonts w:ascii="Tahoma" w:eastAsia="MS Mincho" w:hAnsi="Tahoma" w:cs="Tahoma"/>
          <w:bCs/>
          <w:sz w:val="24"/>
          <w:szCs w:val="24"/>
        </w:rPr>
        <w:t xml:space="preserve"> Responsabilizar-se pelo cumprimento de todas as obrigações trabalhistas, </w:t>
      </w:r>
      <w:r w:rsidRPr="00C77E64">
        <w:rPr>
          <w:rFonts w:ascii="Tahoma" w:eastAsia="MS Mincho" w:hAnsi="Tahoma" w:cs="Tahoma"/>
          <w:bCs/>
          <w:sz w:val="24"/>
          <w:szCs w:val="24"/>
        </w:rPr>
        <w:lastRenderedPageBreak/>
        <w:t>previdenciárias, fiscais, comerciais e as demais previstas em legislação específica, cuja inadimplência não transfere a responsabilidade ao contratante e não poderá onerar o objeto do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9.1.8 -</w:t>
      </w:r>
      <w:r w:rsidRPr="00C77E64">
        <w:rPr>
          <w:rFonts w:ascii="Tahoma" w:eastAsia="MS Mincho" w:hAnsi="Tahoma" w:cs="Tahoma"/>
          <w:bCs/>
          <w:sz w:val="24"/>
          <w:szCs w:val="24"/>
        </w:rPr>
        <w:t xml:space="preserve"> Comunicar ao Fiscal do contrato, no prazo de 24 (vinte e quatro) horas, qualquer ocorrência anormal ou dificuldade criada pela contratante na entrega do objeto;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9.1.9 -</w:t>
      </w:r>
      <w:r w:rsidRPr="00C77E64">
        <w:rPr>
          <w:rFonts w:ascii="Tahoma" w:eastAsia="MS Mincho" w:hAnsi="Tahoma" w:cs="Tahoma"/>
          <w:bCs/>
          <w:sz w:val="24"/>
          <w:szCs w:val="24"/>
        </w:rPr>
        <w:t xml:space="preserve"> Manter durante toda a vigência do contrato, em compatibilidade com as obrigações assumidas, todas as condições exigidas para habilitação na licitação;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9.1.10 -</w:t>
      </w:r>
      <w:r w:rsidRPr="00C77E64">
        <w:rPr>
          <w:rFonts w:ascii="Tahoma" w:eastAsia="MS Mincho" w:hAnsi="Tahoma" w:cs="Tahoma"/>
          <w:bCs/>
          <w:sz w:val="24"/>
          <w:szCs w:val="24"/>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9.1.11 -</w:t>
      </w:r>
      <w:r w:rsidRPr="00C77E64">
        <w:rPr>
          <w:rFonts w:ascii="Tahoma" w:eastAsia="MS Mincho" w:hAnsi="Tahoma" w:cs="Tahoma"/>
          <w:bCs/>
          <w:sz w:val="24"/>
          <w:szCs w:val="24"/>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9.1.12 -</w:t>
      </w:r>
      <w:r w:rsidRPr="00C77E64">
        <w:rPr>
          <w:rFonts w:ascii="Tahoma" w:eastAsia="MS Mincho" w:hAnsi="Tahoma" w:cs="Tahoma"/>
          <w:bCs/>
          <w:sz w:val="24"/>
          <w:szCs w:val="24"/>
        </w:rPr>
        <w:t xml:space="preserve"> Guardar sigilo sobre todas as informações obtidas em decorrência do cumprimento do contrato; </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9.1.13 -</w:t>
      </w:r>
      <w:r w:rsidRPr="00C77E64">
        <w:rPr>
          <w:rFonts w:ascii="Tahoma" w:eastAsia="MS Mincho" w:hAnsi="Tahoma" w:cs="Tahoma"/>
          <w:bCs/>
          <w:sz w:val="24"/>
          <w:szCs w:val="24"/>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9.1.14 -</w:t>
      </w:r>
      <w:r w:rsidRPr="00C77E64">
        <w:rPr>
          <w:rFonts w:ascii="Tahoma" w:eastAsia="MS Mincho" w:hAnsi="Tahoma" w:cs="Tahoma"/>
          <w:bCs/>
          <w:sz w:val="24"/>
          <w:szCs w:val="24"/>
        </w:rPr>
        <w:t xml:space="preserve"> Cumprir, além dos postulados legais vigentes de âmbito federal, estadual ou municipal, as normas de segurança da Contratante;</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9.1.15 -</w:t>
      </w:r>
      <w:r w:rsidRPr="00C77E64">
        <w:rPr>
          <w:rFonts w:ascii="Tahoma" w:eastAsia="MS Mincho" w:hAnsi="Tahoma" w:cs="Tahoma"/>
          <w:bCs/>
          <w:sz w:val="24"/>
          <w:szCs w:val="24"/>
        </w:rPr>
        <w:t xml:space="preserve"> Entregar o produto sempre com a mesma qualidade e especificação técnica da proposta, em quantidade e qualidade compatível com o exposto no documento fiscal, no local, forma e prazo determinado no termo de referência;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9.1.16 -</w:t>
      </w:r>
      <w:r w:rsidRPr="00C77E64">
        <w:rPr>
          <w:rFonts w:ascii="Tahoma" w:eastAsia="MS Mincho" w:hAnsi="Tahoma" w:cs="Tahoma"/>
          <w:bCs/>
          <w:sz w:val="24"/>
          <w:szCs w:val="24"/>
        </w:rPr>
        <w:t xml:space="preserve"> Informar eventual alteração do preposto ou de sua qualificação, para providências quanto ao </w:t>
      </w:r>
      <w:proofErr w:type="spellStart"/>
      <w:r w:rsidRPr="00C77E64">
        <w:rPr>
          <w:rFonts w:ascii="Tahoma" w:eastAsia="MS Mincho" w:hAnsi="Tahoma" w:cs="Tahoma"/>
          <w:bCs/>
          <w:sz w:val="24"/>
          <w:szCs w:val="24"/>
        </w:rPr>
        <w:t>apostilamento</w:t>
      </w:r>
      <w:proofErr w:type="spellEnd"/>
      <w:r w:rsidRPr="00C77E64">
        <w:rPr>
          <w:rFonts w:ascii="Tahoma" w:eastAsia="MS Mincho" w:hAnsi="Tahoma" w:cs="Tahoma"/>
          <w:bCs/>
          <w:sz w:val="24"/>
          <w:szCs w:val="24"/>
        </w:rPr>
        <w:t xml:space="preserve"> devido, mantendo atualizado o endereço eletrônico do mesmo para os fins de eficiente comunicação no processo de fiscalização.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 DA GARANTIA DA EXECUÇÃO DO OBJETO</w:t>
      </w:r>
    </w:p>
    <w:p w:rsidR="00291C35" w:rsidRPr="00C77E64" w:rsidRDefault="00291C35" w:rsidP="00291C35">
      <w:pPr>
        <w:widowControl w:val="0"/>
        <w:tabs>
          <w:tab w:val="left" w:pos="720"/>
        </w:tabs>
        <w:jc w:val="both"/>
        <w:rPr>
          <w:rFonts w:ascii="Tahoma" w:eastAsia="MS Mincho" w:hAnsi="Tahoma" w:cs="Tahoma"/>
          <w:b/>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 xml:space="preserve">10.1 - </w:t>
      </w:r>
      <w:r w:rsidRPr="00C77E64">
        <w:rPr>
          <w:rFonts w:ascii="Tahoma" w:eastAsia="MS Mincho" w:hAnsi="Tahoma" w:cs="Tahoma"/>
          <w:bCs/>
          <w:sz w:val="24"/>
          <w:szCs w:val="24"/>
        </w:rPr>
        <w:t>Conforme estudos prévios, a presente contratação não requer garantias para a execução do objeto.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 xml:space="preserve">CLÁUSULA DÉCIMA PRIMEIRA - DAS INFRAÇÕES E SANÇÕES </w:t>
      </w:r>
      <w:r w:rsidRPr="00C77E64">
        <w:rPr>
          <w:rFonts w:ascii="Tahoma" w:eastAsia="MS Mincho" w:hAnsi="Tahoma" w:cs="Tahoma"/>
          <w:b/>
          <w:sz w:val="24"/>
          <w:szCs w:val="24"/>
        </w:rPr>
        <w:lastRenderedPageBreak/>
        <w:t>ADMINISTRATIVAS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11.1 -</w:t>
      </w:r>
      <w:r w:rsidRPr="00C77E64">
        <w:rPr>
          <w:rFonts w:ascii="Tahoma" w:eastAsia="MS Mincho" w:hAnsi="Tahoma" w:cs="Tahoma"/>
          <w:sz w:val="24"/>
          <w:szCs w:val="24"/>
        </w:rPr>
        <w:t xml:space="preserve"> Comete infração administrativa, nos termos da Lei nº 14.133, de 2021, a Contratada que:</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a)</w:t>
      </w:r>
      <w:r w:rsidRPr="00C77E64">
        <w:rPr>
          <w:rFonts w:ascii="Tahoma" w:eastAsia="MS Mincho" w:hAnsi="Tahoma" w:cs="Tahoma"/>
          <w:sz w:val="24"/>
          <w:szCs w:val="24"/>
        </w:rPr>
        <w:t xml:space="preserve"> der causa à inexecução parcial do contrato;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b)</w:t>
      </w:r>
      <w:r w:rsidRPr="00C77E64">
        <w:rPr>
          <w:rFonts w:ascii="Tahoma" w:eastAsia="MS Mincho" w:hAnsi="Tahoma" w:cs="Tahoma"/>
          <w:sz w:val="24"/>
          <w:szCs w:val="24"/>
        </w:rPr>
        <w:t xml:space="preserve"> der causa à inexecução parcial do contrato que cause grave dano à Administração ou ao funcionamento dos serviços públicos ou ao interesse coletivo;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c)</w:t>
      </w:r>
      <w:r w:rsidRPr="00C77E64">
        <w:rPr>
          <w:rFonts w:ascii="Tahoma" w:eastAsia="MS Mincho" w:hAnsi="Tahoma" w:cs="Tahoma"/>
          <w:sz w:val="24"/>
          <w:szCs w:val="24"/>
        </w:rPr>
        <w:t xml:space="preserve"> der causa à inexecução total do contrato;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d)</w:t>
      </w:r>
      <w:r w:rsidRPr="00C77E64">
        <w:rPr>
          <w:rFonts w:ascii="Tahoma" w:eastAsia="MS Mincho" w:hAnsi="Tahoma" w:cs="Tahoma"/>
          <w:sz w:val="24"/>
          <w:szCs w:val="24"/>
        </w:rPr>
        <w:t xml:space="preserve"> deixar de entregar a documentação exigida para o certame;</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e)</w:t>
      </w:r>
      <w:r w:rsidRPr="00C77E64">
        <w:rPr>
          <w:rFonts w:ascii="Tahoma" w:eastAsia="MS Mincho" w:hAnsi="Tahoma" w:cs="Tahoma"/>
          <w:sz w:val="24"/>
          <w:szCs w:val="24"/>
        </w:rPr>
        <w:t xml:space="preserve"> não manter a proposta, salvo em decorrência de fato superveniente devidamente justificado;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f)</w:t>
      </w:r>
      <w:r w:rsidRPr="00C77E64">
        <w:rPr>
          <w:rFonts w:ascii="Tahoma" w:eastAsia="MS Mincho" w:hAnsi="Tahoma" w:cs="Tahoma"/>
          <w:sz w:val="24"/>
          <w:szCs w:val="24"/>
        </w:rPr>
        <w:t xml:space="preserve"> não celebrar o contrato ou não entregar a documentação exigida para a contratação, quando convocado dentro do prazo de validade de sua proposta;</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g)</w:t>
      </w:r>
      <w:r w:rsidRPr="00C77E64">
        <w:rPr>
          <w:rFonts w:ascii="Tahoma" w:eastAsia="MS Mincho" w:hAnsi="Tahoma" w:cs="Tahoma"/>
          <w:sz w:val="24"/>
          <w:szCs w:val="24"/>
        </w:rPr>
        <w:t xml:space="preserve"> ensejar o retardamento da execução ou da entrega do objeto da contratação sem motivo justificado;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h)</w:t>
      </w:r>
      <w:r w:rsidRPr="00C77E64">
        <w:rPr>
          <w:rFonts w:ascii="Tahoma" w:eastAsia="MS Mincho" w:hAnsi="Tahoma" w:cs="Tahoma"/>
          <w:sz w:val="24"/>
          <w:szCs w:val="24"/>
        </w:rPr>
        <w:t xml:space="preserve"> apresentar declaração ou documentação falsa exigida para o certame ou prestar declaração falsa durante a licitação ou a execução do contrato;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i)</w:t>
      </w:r>
      <w:r w:rsidRPr="00C77E64">
        <w:rPr>
          <w:rFonts w:ascii="Tahoma" w:eastAsia="MS Mincho" w:hAnsi="Tahoma" w:cs="Tahoma"/>
          <w:sz w:val="24"/>
          <w:szCs w:val="24"/>
        </w:rPr>
        <w:t xml:space="preserve"> fraudar a licitação ou praticar ato fraudulento na execução do contrato;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j)</w:t>
      </w:r>
      <w:r w:rsidRPr="00C77E64">
        <w:rPr>
          <w:rFonts w:ascii="Tahoma" w:eastAsia="MS Mincho" w:hAnsi="Tahoma" w:cs="Tahoma"/>
          <w:sz w:val="24"/>
          <w:szCs w:val="24"/>
        </w:rPr>
        <w:t xml:space="preserve"> comportar-se de modo inidôneo ou cometer fraude de qualquer natureza;</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k)</w:t>
      </w:r>
      <w:r w:rsidRPr="00C77E64">
        <w:rPr>
          <w:rFonts w:ascii="Tahoma" w:eastAsia="MS Mincho" w:hAnsi="Tahoma" w:cs="Tahoma"/>
          <w:sz w:val="24"/>
          <w:szCs w:val="24"/>
        </w:rPr>
        <w:t xml:space="preserve"> praticar atos ilícitos com vistas a frustrar os objetivos desta licitação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l)</w:t>
      </w:r>
      <w:r w:rsidRPr="00C77E64">
        <w:rPr>
          <w:rFonts w:ascii="Tahoma" w:eastAsia="MS Mincho" w:hAnsi="Tahoma" w:cs="Tahoma"/>
          <w:sz w:val="24"/>
          <w:szCs w:val="24"/>
        </w:rPr>
        <w:t xml:space="preserve"> praticar ato lesivo previsto no art. 5º da Lei nº 12.846, de 1º de agosto de 2013.</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11.2 -</w:t>
      </w:r>
      <w:r w:rsidRPr="00C77E64">
        <w:rPr>
          <w:rFonts w:ascii="Tahoma" w:eastAsia="MS Mincho" w:hAnsi="Tahoma" w:cs="Tahoma"/>
          <w:sz w:val="24"/>
          <w:szCs w:val="24"/>
        </w:rPr>
        <w:t xml:space="preserve"> Serão aplicadas ao contratado que incorrer nas infrações acima descritas as seguintes sanções:</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I -</w:t>
      </w:r>
      <w:r w:rsidRPr="00C77E64">
        <w:rPr>
          <w:rFonts w:ascii="Tahoma" w:eastAsia="MS Mincho" w:hAnsi="Tahoma" w:cs="Tahoma"/>
          <w:sz w:val="24"/>
          <w:szCs w:val="24"/>
        </w:rPr>
        <w:t xml:space="preserve"> Advertência, quando o contratado der causa à inexecução parcial do contrato, sempre que não se justificar a imposição de penalidade mais grave (art. 156, §2º,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II -</w:t>
      </w:r>
      <w:r w:rsidRPr="00C77E64">
        <w:rPr>
          <w:rFonts w:ascii="Tahoma" w:eastAsia="MS Mincho" w:hAnsi="Tahoma" w:cs="Tahoma"/>
          <w:sz w:val="24"/>
          <w:szCs w:val="24"/>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III -</w:t>
      </w:r>
      <w:r w:rsidRPr="00C77E64">
        <w:rPr>
          <w:rFonts w:ascii="Tahoma" w:eastAsia="MS Mincho" w:hAnsi="Tahoma" w:cs="Tahoma"/>
          <w:sz w:val="24"/>
          <w:szCs w:val="24"/>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IV - </w:t>
      </w:r>
      <w:r w:rsidRPr="00C77E64">
        <w:rPr>
          <w:rFonts w:ascii="Tahoma" w:eastAsia="MS Mincho" w:hAnsi="Tahoma" w:cs="Tahoma"/>
          <w:sz w:val="24"/>
          <w:szCs w:val="24"/>
        </w:rPr>
        <w:t>Multa:</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a)</w:t>
      </w:r>
      <w:r w:rsidRPr="00C77E64">
        <w:rPr>
          <w:rFonts w:ascii="Tahoma" w:eastAsia="MS Mincho" w:hAnsi="Tahoma" w:cs="Tahoma"/>
          <w:sz w:val="24"/>
          <w:szCs w:val="24"/>
        </w:rPr>
        <w:t xml:space="preserve"> moratória de 1% (um por cento) por dia de atraso injustificado sobre o valor da parcela inadimplida, até o limite de 20 (vinte) dias;</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b) </w:t>
      </w:r>
      <w:r w:rsidRPr="00C77E64">
        <w:rPr>
          <w:rFonts w:ascii="Tahoma" w:eastAsia="MS Mincho" w:hAnsi="Tahoma" w:cs="Tahoma"/>
          <w:sz w:val="24"/>
          <w:szCs w:val="24"/>
        </w:rPr>
        <w:t>moratória de 1% (um por cento) por dia de atraso injustificado sobre o valor total do contrato, até o máximo de 20% (vinte por cento), pela inobservância do prazo fixado para apresentação, suplementação ou reposição da garantia;</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c)</w:t>
      </w:r>
      <w:r w:rsidRPr="00C77E64">
        <w:rPr>
          <w:rFonts w:ascii="Tahoma" w:eastAsia="MS Mincho" w:hAnsi="Tahoma" w:cs="Tahoma"/>
          <w:sz w:val="24"/>
          <w:szCs w:val="24"/>
        </w:rPr>
        <w:t xml:space="preserve"> o atraso superior a 30 (trinta) dias autoriza a Administração a promover a extinção do contrato por descumprimento ou cumprimento irregular de suas cláusulas, conforme dispõe o inciso I do art. 137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d) </w:t>
      </w:r>
      <w:r w:rsidRPr="00C77E64">
        <w:rPr>
          <w:rFonts w:ascii="Tahoma" w:eastAsia="MS Mincho" w:hAnsi="Tahoma" w:cs="Tahoma"/>
          <w:sz w:val="24"/>
          <w:szCs w:val="24"/>
        </w:rPr>
        <w:t>compensatória de 20% (vinte por cento) sobre o valor total do contrato, no caso de inexecução total do objeto.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lastRenderedPageBreak/>
        <w:tab/>
        <w:t>11.3 -</w:t>
      </w:r>
      <w:r w:rsidRPr="00C77E64">
        <w:rPr>
          <w:rFonts w:ascii="Tahoma" w:eastAsia="MS Mincho" w:hAnsi="Tahoma" w:cs="Tahoma"/>
          <w:sz w:val="24"/>
          <w:szCs w:val="24"/>
        </w:rPr>
        <w:t xml:space="preserve"> A aplicação das sanções previstas neste Contrato não exclui, em hipótese alguma, a obrigação de reparação integral do dano causado ao Contratante (art. 156, §9º,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11.4 -</w:t>
      </w:r>
      <w:r w:rsidRPr="00C77E64">
        <w:rPr>
          <w:rFonts w:ascii="Tahoma" w:eastAsia="MS Mincho" w:hAnsi="Tahoma" w:cs="Tahoma"/>
          <w:sz w:val="24"/>
          <w:szCs w:val="24"/>
        </w:rPr>
        <w:t xml:space="preserve"> Todas as sanções previstas neste Contrato poderão ser aplicadas cumulativamente com a multa (art. 156, §7º,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11.4.1</w:t>
      </w:r>
      <w:r w:rsidRPr="00C77E64">
        <w:rPr>
          <w:rFonts w:ascii="Tahoma" w:eastAsia="MS Mincho" w:hAnsi="Tahoma" w:cs="Tahoma"/>
          <w:sz w:val="24"/>
          <w:szCs w:val="24"/>
        </w:rPr>
        <w:t xml:space="preserve"> - Antes da aplicação da multa será facultada a defesa do interessado no prazo de 15 (quinze) dias úteis, contado da data de sua intimação (art. 157,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11.4.2 - </w:t>
      </w:r>
      <w:r w:rsidRPr="00C77E64">
        <w:rPr>
          <w:rFonts w:ascii="Tahoma" w:eastAsia="MS Mincho" w:hAnsi="Tahoma" w:cs="Tahoma"/>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11.4.3 -</w:t>
      </w:r>
      <w:r w:rsidRPr="00C77E64">
        <w:rPr>
          <w:rFonts w:ascii="Tahoma" w:eastAsia="MS Mincho" w:hAnsi="Tahoma" w:cs="Tahoma"/>
          <w:sz w:val="24"/>
          <w:szCs w:val="24"/>
        </w:rPr>
        <w:t xml:space="preserve"> Previamente ao encaminhamento à cobrança judicial, a multa poderá ser recolhida administrativamente no prazo máximo de 30 (trinta) dias, a contar da data do recebimento da comunicação enviada pela autoridade competente.</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11.5 -</w:t>
      </w:r>
      <w:r w:rsidRPr="00C77E64">
        <w:rPr>
          <w:rFonts w:ascii="Tahoma" w:eastAsia="MS Mincho" w:hAnsi="Tahoma" w:cs="Tahoma"/>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11.6 -</w:t>
      </w:r>
      <w:r w:rsidRPr="00C77E64">
        <w:rPr>
          <w:rFonts w:ascii="Tahoma" w:eastAsia="MS Mincho" w:hAnsi="Tahoma" w:cs="Tahoma"/>
          <w:sz w:val="24"/>
          <w:szCs w:val="24"/>
        </w:rPr>
        <w:t xml:space="preserve"> Na aplicação das sanções serão considerados (art. 156, §1º,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a)</w:t>
      </w:r>
      <w:r w:rsidRPr="00C77E64">
        <w:rPr>
          <w:rFonts w:ascii="Tahoma" w:eastAsia="MS Mincho" w:hAnsi="Tahoma" w:cs="Tahoma"/>
          <w:sz w:val="24"/>
          <w:szCs w:val="24"/>
        </w:rPr>
        <w:t xml:space="preserve"> a natureza e a gravidade da infração cometida;</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b) </w:t>
      </w:r>
      <w:r w:rsidRPr="00C77E64">
        <w:rPr>
          <w:rFonts w:ascii="Tahoma" w:eastAsia="MS Mincho" w:hAnsi="Tahoma" w:cs="Tahoma"/>
          <w:sz w:val="24"/>
          <w:szCs w:val="24"/>
        </w:rPr>
        <w:t>as peculiaridades do caso concreto;</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c) </w:t>
      </w:r>
      <w:r w:rsidRPr="00C77E64">
        <w:rPr>
          <w:rFonts w:ascii="Tahoma" w:eastAsia="MS Mincho" w:hAnsi="Tahoma" w:cs="Tahoma"/>
          <w:sz w:val="24"/>
          <w:szCs w:val="24"/>
        </w:rPr>
        <w:t>as circunstâncias agravantes ou atenuantes;</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d) </w:t>
      </w:r>
      <w:r w:rsidRPr="00C77E64">
        <w:rPr>
          <w:rFonts w:ascii="Tahoma" w:eastAsia="MS Mincho" w:hAnsi="Tahoma" w:cs="Tahoma"/>
          <w:sz w:val="24"/>
          <w:szCs w:val="24"/>
        </w:rPr>
        <w:t>os danos que dela provierem para o Contratante;</w:t>
      </w: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 xml:space="preserve">e) </w:t>
      </w:r>
      <w:r w:rsidRPr="00C77E64">
        <w:rPr>
          <w:rFonts w:ascii="Tahoma" w:eastAsia="MS Mincho" w:hAnsi="Tahoma" w:cs="Tahoma"/>
          <w:sz w:val="24"/>
          <w:szCs w:val="24"/>
        </w:rPr>
        <w:t>a implantação ou o aperfeiçoamento de programa de integridade, conforme normas e orientações dos órgãos de controle.</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11.7 -</w:t>
      </w:r>
      <w:r w:rsidRPr="00C77E64">
        <w:rPr>
          <w:rFonts w:ascii="Tahoma" w:eastAsia="MS Mincho" w:hAnsi="Tahoma" w:cs="Tahoma"/>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11.8 -</w:t>
      </w:r>
      <w:r w:rsidRPr="00C77E64">
        <w:rPr>
          <w:rFonts w:ascii="Tahoma" w:eastAsia="MS Mincho" w:hAnsi="Tahoma" w:cs="Tahoma"/>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w:t>
      </w:r>
      <w:r w:rsidRPr="00C77E64">
        <w:rPr>
          <w:rFonts w:ascii="Tahoma" w:eastAsia="MS Mincho" w:hAnsi="Tahoma" w:cs="Tahoma"/>
          <w:sz w:val="24"/>
          <w:szCs w:val="24"/>
        </w:rPr>
        <w:lastRenderedPageBreak/>
        <w:t>à empresa do mesmo ramo com relação de coligação ou controle, de fato ou de direito, com o Contratado, observados, em todos os casos, o contraditório, a ampla defesa e a obrigatoriedade de análise jurídica prévia (art. 160,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11.9 -</w:t>
      </w:r>
      <w:r w:rsidRPr="00C77E64">
        <w:rPr>
          <w:rFonts w:ascii="Tahoma" w:eastAsia="MS Mincho" w:hAnsi="Tahoma" w:cs="Tahoma"/>
          <w:sz w:val="24"/>
          <w:szCs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11.10 -</w:t>
      </w:r>
      <w:r w:rsidRPr="00C77E64">
        <w:rPr>
          <w:rFonts w:ascii="Tahoma" w:eastAsia="MS Mincho" w:hAnsi="Tahoma" w:cs="Tahoma"/>
          <w:sz w:val="24"/>
          <w:szCs w:val="24"/>
        </w:rPr>
        <w:t xml:space="preserve"> As sanções de impedimento de licitar e contratar e declaração de inidoneidade para licitar ou contratar são passíveis de reabilitação na forma do art. 163 da Lei nº 14.133/21.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bCs/>
          <w:sz w:val="24"/>
          <w:szCs w:val="24"/>
        </w:rPr>
        <w:tab/>
        <w:t>11.11 -</w:t>
      </w:r>
      <w:r w:rsidRPr="00C77E64">
        <w:rPr>
          <w:rFonts w:ascii="Tahoma" w:eastAsia="MS Mincho" w:hAnsi="Tahoma" w:cs="Tahoma"/>
          <w:sz w:val="24"/>
          <w:szCs w:val="24"/>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SEGUNDA - DA RECISÃO CONTRATUAL</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12.1 -</w:t>
      </w:r>
      <w:r w:rsidRPr="00C77E64">
        <w:rPr>
          <w:rFonts w:ascii="Tahoma" w:eastAsia="MS Mincho" w:hAnsi="Tahoma" w:cs="Tahoma"/>
          <w:bCs/>
          <w:sz w:val="24"/>
          <w:szCs w:val="24"/>
        </w:rPr>
        <w:t xml:space="preserve"> O contrato se extingue quando cumpridas as obrigações de ambas as partes, ainda que isso ocorra antes do prazo estipulado para tanto.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12.2 -</w:t>
      </w:r>
      <w:r w:rsidRPr="00C77E64">
        <w:rPr>
          <w:rFonts w:ascii="Tahoma" w:eastAsia="MS Mincho" w:hAnsi="Tahoma" w:cs="Tahoma"/>
          <w:bCs/>
          <w:sz w:val="24"/>
          <w:szCs w:val="24"/>
        </w:rPr>
        <w:t xml:space="preserve"> Se as obrigações não forem cumpridas no prazo estipulado, a vigência ficará prorrogada até a conclusão do objeto, caso em que deverá a Administração providenciar a readequação do cronograma fixado para 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12.2.1 - </w:t>
      </w:r>
      <w:r w:rsidRPr="00C77E64">
        <w:rPr>
          <w:rFonts w:ascii="Tahoma" w:eastAsia="MS Mincho" w:hAnsi="Tahoma" w:cs="Tahoma"/>
          <w:bCs/>
          <w:sz w:val="24"/>
          <w:szCs w:val="24"/>
        </w:rPr>
        <w:t>Quando a não conclusão do contrato referida no item anterior decorrer de culpa do contratado:</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a)</w:t>
      </w:r>
      <w:r w:rsidRPr="00C77E64">
        <w:rPr>
          <w:rFonts w:ascii="Tahoma" w:eastAsia="MS Mincho" w:hAnsi="Tahoma" w:cs="Tahoma"/>
          <w:bCs/>
          <w:sz w:val="24"/>
          <w:szCs w:val="24"/>
        </w:rPr>
        <w:t xml:space="preserve"> ficará ele constituído em mora, sendo-lhe aplicáveis as respectivas sanções administrativas; e  </w:t>
      </w: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b)</w:t>
      </w:r>
      <w:r w:rsidRPr="00C77E64">
        <w:rPr>
          <w:rFonts w:ascii="Tahoma" w:eastAsia="MS Mincho" w:hAnsi="Tahoma" w:cs="Tahoma"/>
          <w:bCs/>
          <w:sz w:val="24"/>
          <w:szCs w:val="24"/>
        </w:rPr>
        <w:t xml:space="preserve"> poderá a Administração optar pela extinção do contrato e, nesse caso, adotará as medidas admitidas em lei para a continuidade da execução contratual.</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12.3 -</w:t>
      </w:r>
      <w:r w:rsidRPr="00C77E64">
        <w:rPr>
          <w:rFonts w:ascii="Tahoma" w:eastAsia="MS Mincho" w:hAnsi="Tahoma" w:cs="Tahoma"/>
          <w:bCs/>
          <w:sz w:val="24"/>
          <w:szCs w:val="24"/>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12.3.1 -</w:t>
      </w:r>
      <w:r w:rsidRPr="00C77E64">
        <w:rPr>
          <w:rFonts w:ascii="Tahoma" w:eastAsia="MS Mincho" w:hAnsi="Tahoma" w:cs="Tahoma"/>
          <w:bCs/>
          <w:sz w:val="24"/>
          <w:szCs w:val="24"/>
        </w:rPr>
        <w:t xml:space="preserve"> Nesta hipótese, aplicam-se também os artigos 138 e 139 da mesma Lei.</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12.3.2 -</w:t>
      </w:r>
      <w:r w:rsidRPr="00C77E64">
        <w:rPr>
          <w:rFonts w:ascii="Tahoma" w:eastAsia="MS Mincho" w:hAnsi="Tahoma" w:cs="Tahoma"/>
          <w:bCs/>
          <w:sz w:val="24"/>
          <w:szCs w:val="24"/>
        </w:rPr>
        <w:t xml:space="preserve"> A alteração social ou a modificação da finalidade ou da estrutura da empresa não ensejará a rescisão se não restringir sua capacidade de concluir 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12.3.3 - </w:t>
      </w:r>
      <w:r w:rsidRPr="00C77E64">
        <w:rPr>
          <w:rFonts w:ascii="Tahoma" w:eastAsia="MS Mincho" w:hAnsi="Tahoma" w:cs="Tahoma"/>
          <w:bCs/>
          <w:sz w:val="24"/>
          <w:szCs w:val="24"/>
        </w:rPr>
        <w:t>Se a operação implicar mudança da pessoa jurídica contratada, deverá ser formalizado termo aditivo para alteração subjetiva.</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12.4 - </w:t>
      </w:r>
      <w:r w:rsidRPr="00C77E64">
        <w:rPr>
          <w:rFonts w:ascii="Tahoma" w:eastAsia="MS Mincho" w:hAnsi="Tahoma" w:cs="Tahoma"/>
          <w:bCs/>
          <w:sz w:val="24"/>
          <w:szCs w:val="24"/>
        </w:rPr>
        <w:t>O termo de rescisão, sempre que possível, será precedido: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12.4.1 - </w:t>
      </w:r>
      <w:r w:rsidRPr="00C77E64">
        <w:rPr>
          <w:rFonts w:ascii="Tahoma" w:eastAsia="MS Mincho" w:hAnsi="Tahoma" w:cs="Tahoma"/>
          <w:bCs/>
          <w:sz w:val="24"/>
          <w:szCs w:val="24"/>
        </w:rPr>
        <w:t>Balanço dos eventos contratuais já cumpridos ou parcialmente cumpridos;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12.4.2 - </w:t>
      </w:r>
      <w:r w:rsidRPr="00C77E64">
        <w:rPr>
          <w:rFonts w:ascii="Tahoma" w:eastAsia="MS Mincho" w:hAnsi="Tahoma" w:cs="Tahoma"/>
          <w:bCs/>
          <w:sz w:val="24"/>
          <w:szCs w:val="24"/>
        </w:rPr>
        <w:t>Relação dos pagamentos já efetuados e ainda devidos;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12.4.3 - </w:t>
      </w:r>
      <w:r w:rsidRPr="00C77E64">
        <w:rPr>
          <w:rFonts w:ascii="Tahoma" w:eastAsia="MS Mincho" w:hAnsi="Tahoma" w:cs="Tahoma"/>
          <w:bCs/>
          <w:sz w:val="24"/>
          <w:szCs w:val="24"/>
        </w:rPr>
        <w:t>Indenizações e multas.</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12.5 - </w:t>
      </w:r>
      <w:r w:rsidRPr="00C77E64">
        <w:rPr>
          <w:rFonts w:ascii="Tahoma" w:eastAsia="MS Mincho" w:hAnsi="Tahoma" w:cs="Tahoma"/>
          <w:bCs/>
          <w:sz w:val="24"/>
          <w:szCs w:val="24"/>
        </w:rPr>
        <w:t>A extinção do contrato não configura óbice para o reconhecimento do desequilíbrio econômico-financeiro, quando for o caso, hipótese em que será concedida indenização por meio de termo indenizatório (art. 131, caput, da Lei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TERCEIRA - DA SUBCONTRATAÇÃO</w:t>
      </w:r>
    </w:p>
    <w:p w:rsidR="00291C35" w:rsidRPr="00C77E64" w:rsidRDefault="00291C35" w:rsidP="00291C35">
      <w:pPr>
        <w:widowControl w:val="0"/>
        <w:tabs>
          <w:tab w:val="left" w:pos="720"/>
        </w:tabs>
        <w:jc w:val="both"/>
        <w:rPr>
          <w:rFonts w:ascii="Tahoma" w:eastAsia="MS Mincho" w:hAnsi="Tahoma" w:cs="Tahoma"/>
          <w:b/>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13.1 - </w:t>
      </w:r>
      <w:r w:rsidRPr="00C77E64">
        <w:rPr>
          <w:rFonts w:ascii="Tahoma" w:eastAsia="MS Mincho" w:hAnsi="Tahoma" w:cs="Tahoma"/>
          <w:bCs/>
          <w:sz w:val="24"/>
          <w:szCs w:val="24"/>
        </w:rPr>
        <w:t>Não será admitida a subcontratação do objeto contratual.</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QUARTA - DOS CASOS OMISSOS</w:t>
      </w:r>
    </w:p>
    <w:p w:rsidR="00291C35" w:rsidRPr="00C77E64" w:rsidRDefault="00291C35" w:rsidP="00291C35">
      <w:pPr>
        <w:widowControl w:val="0"/>
        <w:tabs>
          <w:tab w:val="left" w:pos="720"/>
        </w:tabs>
        <w:jc w:val="both"/>
        <w:rPr>
          <w:rFonts w:ascii="Tahoma" w:eastAsia="MS Mincho" w:hAnsi="Tahoma" w:cs="Tahoma"/>
          <w:b/>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14.1 -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QUINTA - DAS ALTERAÇÕES</w:t>
      </w:r>
    </w:p>
    <w:p w:rsidR="00291C35" w:rsidRPr="00C77E64" w:rsidRDefault="00291C35" w:rsidP="00291C35">
      <w:pPr>
        <w:widowControl w:val="0"/>
        <w:tabs>
          <w:tab w:val="left" w:pos="720"/>
        </w:tabs>
        <w:jc w:val="both"/>
        <w:rPr>
          <w:rFonts w:ascii="Tahoma" w:eastAsia="MS Mincho" w:hAnsi="Tahoma" w:cs="Tahoma"/>
          <w:b/>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15.1 - </w:t>
      </w:r>
      <w:r w:rsidRPr="00C77E64">
        <w:rPr>
          <w:rFonts w:ascii="Tahoma" w:eastAsia="MS Mincho" w:hAnsi="Tahoma" w:cs="Tahoma"/>
          <w:bCs/>
          <w:sz w:val="24"/>
          <w:szCs w:val="24"/>
        </w:rPr>
        <w:t xml:space="preserve">Eventuais alterações contratuais reger-se-ão pela disciplina dos </w:t>
      </w:r>
      <w:proofErr w:type="spellStart"/>
      <w:r w:rsidRPr="00C77E64">
        <w:rPr>
          <w:rFonts w:ascii="Tahoma" w:eastAsia="MS Mincho" w:hAnsi="Tahoma" w:cs="Tahoma"/>
          <w:bCs/>
          <w:sz w:val="24"/>
          <w:szCs w:val="24"/>
        </w:rPr>
        <w:t>arts</w:t>
      </w:r>
      <w:proofErr w:type="spellEnd"/>
      <w:r w:rsidRPr="00C77E64">
        <w:rPr>
          <w:rFonts w:ascii="Tahoma" w:eastAsia="MS Mincho" w:hAnsi="Tahoma" w:cs="Tahoma"/>
          <w:bCs/>
          <w:sz w:val="24"/>
          <w:szCs w:val="24"/>
        </w:rPr>
        <w:t>. 124 e seguintes da Lei nº 14.133, de 2021.</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15.2 - </w:t>
      </w:r>
      <w:r w:rsidRPr="00C77E64">
        <w:rPr>
          <w:rFonts w:ascii="Tahoma" w:eastAsia="MS Mincho" w:hAnsi="Tahoma" w:cs="Tahoma"/>
          <w:bCs/>
          <w:sz w:val="24"/>
          <w:szCs w:val="24"/>
        </w:rPr>
        <w:t>A Contratada é obrigada a aceitar, nas mesmas condições contratuais, os acréscimos ou supressões que se fizerem necessários, até o limite de 25% (vinte e cinco por cento) do valor inicial atualizado do contrato.</w:t>
      </w:r>
    </w:p>
    <w:p w:rsidR="00291C35" w:rsidRPr="00C77E64" w:rsidRDefault="00291C35" w:rsidP="00291C35">
      <w:pPr>
        <w:widowControl w:val="0"/>
        <w:tabs>
          <w:tab w:val="left" w:pos="720"/>
        </w:tabs>
        <w:jc w:val="both"/>
        <w:rPr>
          <w:rFonts w:ascii="Tahoma" w:eastAsia="MS Mincho" w:hAnsi="Tahoma" w:cs="Tahoma"/>
          <w:bCs/>
          <w:sz w:val="24"/>
          <w:szCs w:val="24"/>
        </w:rPr>
      </w:pPr>
    </w:p>
    <w:p w:rsidR="00291C35" w:rsidRPr="00C77E64" w:rsidRDefault="00291C35" w:rsidP="00291C35">
      <w:pPr>
        <w:widowControl w:val="0"/>
        <w:tabs>
          <w:tab w:val="left" w:pos="720"/>
        </w:tabs>
        <w:jc w:val="both"/>
        <w:rPr>
          <w:rFonts w:ascii="Tahoma" w:eastAsia="MS Mincho" w:hAnsi="Tahoma" w:cs="Tahoma"/>
          <w:bCs/>
          <w:sz w:val="24"/>
          <w:szCs w:val="24"/>
        </w:rPr>
      </w:pPr>
      <w:r w:rsidRPr="00C77E64">
        <w:rPr>
          <w:rFonts w:ascii="Tahoma" w:eastAsia="MS Mincho" w:hAnsi="Tahoma" w:cs="Tahoma"/>
          <w:sz w:val="24"/>
          <w:szCs w:val="24"/>
        </w:rPr>
        <w:tab/>
        <w:t xml:space="preserve">15.3 - </w:t>
      </w:r>
      <w:r w:rsidRPr="00C77E64">
        <w:rPr>
          <w:rFonts w:ascii="Tahoma" w:eastAsia="MS Mincho" w:hAnsi="Tahoma" w:cs="Tahoma"/>
          <w:bCs/>
          <w:sz w:val="24"/>
          <w:szCs w:val="24"/>
        </w:rPr>
        <w:t>Registros que não caracterizam alteração do contrato podem ser realizados por simples apostila, dispensada a celebração de termo aditivo, na forma do art. 136 da Lei nº 14.133, de 2021.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t>CLÁUSULA DÉCIMA SEXTA - DA PUBLICAÇÃO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16.1 - Incumbirá ao contratante divulgar o presente instrumento no sítio eletrônico oficial, no prazo de até 10 (dez) dias úteis, contado da data de sua assinatura, sob condição indispensável para sua eficácia.</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b/>
          <w:sz w:val="24"/>
          <w:szCs w:val="24"/>
        </w:rPr>
      </w:pPr>
      <w:r w:rsidRPr="00C77E64">
        <w:rPr>
          <w:rFonts w:ascii="Tahoma" w:eastAsia="MS Mincho" w:hAnsi="Tahoma" w:cs="Tahoma"/>
          <w:b/>
          <w:sz w:val="24"/>
          <w:szCs w:val="24"/>
        </w:rPr>
        <w:lastRenderedPageBreak/>
        <w:t>CLAUSULA DÉCIMA SÉTIMA - DO FORO</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17.1 - Fica eleito o Foro da Comarca de Eldorado, Estado de Mato Grosso do Sul, para dirimir os litígios que decorrerem da execução deste Contrato que não puderem ser compostos pela conciliação, conforme art. 92, §1º, da Lei nº 14.133/21.</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E por estarem de acordo, lavrou-se o presente termo, em 02 (duas) vias de igual teor e forma, as quais foram lidas e assinadas pelas partes contratantes.</w:t>
      </w: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p>
    <w:p w:rsidR="00291C35" w:rsidRDefault="00291C35" w:rsidP="00291C35">
      <w:pPr>
        <w:widowControl w:val="0"/>
        <w:tabs>
          <w:tab w:val="left" w:pos="720"/>
        </w:tabs>
        <w:jc w:val="both"/>
        <w:rPr>
          <w:rFonts w:ascii="Tahoma" w:eastAsia="MS Mincho" w:hAnsi="Tahoma" w:cs="Tahoma"/>
          <w:sz w:val="24"/>
          <w:szCs w:val="24"/>
        </w:rPr>
      </w:pPr>
      <w:r w:rsidRPr="00C77E64">
        <w:rPr>
          <w:rFonts w:ascii="Tahoma" w:eastAsia="MS Mincho" w:hAnsi="Tahoma" w:cs="Tahoma"/>
          <w:sz w:val="24"/>
          <w:szCs w:val="24"/>
        </w:rPr>
        <w:tab/>
        <w:t>Eldorado/</w:t>
      </w:r>
      <w:proofErr w:type="gramStart"/>
      <w:r w:rsidRPr="00C77E64">
        <w:rPr>
          <w:rFonts w:ascii="Tahoma" w:eastAsia="MS Mincho" w:hAnsi="Tahoma" w:cs="Tahoma"/>
          <w:sz w:val="24"/>
          <w:szCs w:val="24"/>
        </w:rPr>
        <w:t>MS, ....</w:t>
      </w:r>
      <w:proofErr w:type="gramEnd"/>
      <w:r w:rsidRPr="00C77E64">
        <w:rPr>
          <w:rFonts w:ascii="Tahoma" w:eastAsia="MS Mincho" w:hAnsi="Tahoma" w:cs="Tahoma"/>
          <w:sz w:val="24"/>
          <w:szCs w:val="24"/>
        </w:rPr>
        <w:t xml:space="preserve">. </w:t>
      </w:r>
      <w:proofErr w:type="gramStart"/>
      <w:r w:rsidRPr="00C77E64">
        <w:rPr>
          <w:rFonts w:ascii="Tahoma" w:eastAsia="MS Mincho" w:hAnsi="Tahoma" w:cs="Tahoma"/>
          <w:sz w:val="24"/>
          <w:szCs w:val="24"/>
        </w:rPr>
        <w:t>de</w:t>
      </w:r>
      <w:proofErr w:type="gramEnd"/>
      <w:r w:rsidRPr="00C77E64">
        <w:rPr>
          <w:rFonts w:ascii="Tahoma" w:eastAsia="MS Mincho" w:hAnsi="Tahoma" w:cs="Tahoma"/>
          <w:sz w:val="24"/>
          <w:szCs w:val="24"/>
        </w:rPr>
        <w:t xml:space="preserve"> ...</w:t>
      </w:r>
      <w:r>
        <w:rPr>
          <w:rFonts w:ascii="Tahoma" w:eastAsia="MS Mincho" w:hAnsi="Tahoma" w:cs="Tahoma"/>
          <w:sz w:val="24"/>
          <w:szCs w:val="24"/>
        </w:rPr>
        <w:t xml:space="preserve">....................... </w:t>
      </w:r>
      <w:proofErr w:type="gramStart"/>
      <w:r>
        <w:rPr>
          <w:rFonts w:ascii="Tahoma" w:eastAsia="MS Mincho" w:hAnsi="Tahoma" w:cs="Tahoma"/>
          <w:sz w:val="24"/>
          <w:szCs w:val="24"/>
        </w:rPr>
        <w:t>de</w:t>
      </w:r>
      <w:proofErr w:type="gramEnd"/>
      <w:r>
        <w:rPr>
          <w:rFonts w:ascii="Tahoma" w:eastAsia="MS Mincho" w:hAnsi="Tahoma" w:cs="Tahoma"/>
          <w:sz w:val="24"/>
          <w:szCs w:val="24"/>
        </w:rPr>
        <w:t xml:space="preserve"> 2025.</w:t>
      </w:r>
    </w:p>
    <w:p w:rsidR="00291C35" w:rsidRDefault="00291C35" w:rsidP="00291C35">
      <w:pPr>
        <w:widowControl w:val="0"/>
        <w:tabs>
          <w:tab w:val="left" w:pos="720"/>
        </w:tabs>
        <w:jc w:val="both"/>
        <w:rPr>
          <w:rFonts w:ascii="Tahoma" w:eastAsia="MS Mincho" w:hAnsi="Tahoma" w:cs="Tahoma"/>
          <w:sz w:val="24"/>
          <w:szCs w:val="24"/>
        </w:rPr>
      </w:pPr>
    </w:p>
    <w:p w:rsidR="00291C35" w:rsidRDefault="00291C35" w:rsidP="00291C35">
      <w:pPr>
        <w:widowControl w:val="0"/>
        <w:tabs>
          <w:tab w:val="left" w:pos="720"/>
        </w:tabs>
        <w:jc w:val="both"/>
        <w:rPr>
          <w:rFonts w:ascii="Tahoma" w:eastAsia="MS Mincho" w:hAnsi="Tahoma" w:cs="Tahoma"/>
          <w:sz w:val="24"/>
          <w:szCs w:val="24"/>
        </w:rPr>
      </w:pPr>
    </w:p>
    <w:p w:rsidR="00291C35" w:rsidRPr="00C77E64" w:rsidRDefault="00291C35" w:rsidP="00291C35">
      <w:pPr>
        <w:widowControl w:val="0"/>
        <w:tabs>
          <w:tab w:val="left" w:pos="720"/>
        </w:tabs>
        <w:jc w:val="both"/>
        <w:rPr>
          <w:rFonts w:ascii="Tahoma" w:eastAsia="MS Mincho" w:hAnsi="Tahoma" w:cs="Tahoma"/>
          <w:sz w:val="24"/>
          <w:szCs w:val="24"/>
        </w:rPr>
      </w:pPr>
    </w:p>
    <w:p w:rsidR="00291C35" w:rsidRPr="0053001A" w:rsidRDefault="00291C35" w:rsidP="00291C35">
      <w:pPr>
        <w:jc w:val="center"/>
        <w:rPr>
          <w:rFonts w:ascii="Tahoma" w:eastAsia="MS Mincho" w:hAnsi="Tahoma" w:cs="Tahoma"/>
          <w:sz w:val="24"/>
          <w:szCs w:val="24"/>
        </w:rPr>
      </w:pPr>
      <w:r w:rsidRPr="0053001A">
        <w:rPr>
          <w:rFonts w:ascii="Tahoma" w:eastAsia="MS Mincho" w:hAnsi="Tahoma" w:cs="Tahoma"/>
          <w:sz w:val="24"/>
          <w:szCs w:val="24"/>
        </w:rPr>
        <w:t>_____________________________________</w:t>
      </w:r>
    </w:p>
    <w:p w:rsidR="00291C35" w:rsidRPr="0053001A" w:rsidRDefault="00291C35" w:rsidP="00291C35">
      <w:pPr>
        <w:jc w:val="center"/>
        <w:rPr>
          <w:rFonts w:ascii="Tahoma" w:eastAsia="MS Mincho" w:hAnsi="Tahoma" w:cs="Tahoma"/>
          <w:b/>
          <w:sz w:val="24"/>
          <w:szCs w:val="24"/>
        </w:rPr>
      </w:pPr>
      <w:r w:rsidRPr="0053001A">
        <w:rPr>
          <w:rFonts w:ascii="Tahoma" w:eastAsia="MS Mincho" w:hAnsi="Tahoma" w:cs="Tahoma"/>
          <w:b/>
          <w:sz w:val="24"/>
          <w:szCs w:val="24"/>
        </w:rPr>
        <w:t xml:space="preserve">Fabiana Maria </w:t>
      </w:r>
      <w:proofErr w:type="spellStart"/>
      <w:r w:rsidRPr="0053001A">
        <w:rPr>
          <w:rFonts w:ascii="Tahoma" w:eastAsia="MS Mincho" w:hAnsi="Tahoma" w:cs="Tahoma"/>
          <w:b/>
          <w:sz w:val="24"/>
          <w:szCs w:val="24"/>
        </w:rPr>
        <w:t>Lorenci</w:t>
      </w:r>
      <w:proofErr w:type="spellEnd"/>
    </w:p>
    <w:p w:rsidR="00291C35" w:rsidRPr="0053001A" w:rsidRDefault="00291C35" w:rsidP="00291C35">
      <w:pPr>
        <w:jc w:val="center"/>
        <w:rPr>
          <w:rFonts w:ascii="Tahoma" w:eastAsia="MS Mincho" w:hAnsi="Tahoma" w:cs="Tahoma"/>
          <w:sz w:val="24"/>
          <w:szCs w:val="24"/>
        </w:rPr>
      </w:pPr>
      <w:r>
        <w:rPr>
          <w:rFonts w:ascii="Tahoma" w:eastAsia="MS Mincho" w:hAnsi="Tahoma" w:cs="Tahoma"/>
          <w:sz w:val="24"/>
          <w:szCs w:val="24"/>
        </w:rPr>
        <w:t>Prefeita</w:t>
      </w:r>
      <w:r w:rsidRPr="0053001A">
        <w:rPr>
          <w:rFonts w:ascii="Tahoma" w:eastAsia="MS Mincho" w:hAnsi="Tahoma" w:cs="Tahoma"/>
          <w:sz w:val="24"/>
          <w:szCs w:val="24"/>
        </w:rPr>
        <w:t xml:space="preserve"> Municipal</w:t>
      </w:r>
    </w:p>
    <w:p w:rsidR="00291C35" w:rsidRPr="0053001A" w:rsidRDefault="00291C35" w:rsidP="00291C35">
      <w:pPr>
        <w:jc w:val="center"/>
        <w:rPr>
          <w:rFonts w:ascii="Tahoma" w:eastAsia="MS Mincho" w:hAnsi="Tahoma" w:cs="Tahoma"/>
          <w:sz w:val="24"/>
          <w:szCs w:val="24"/>
        </w:rPr>
      </w:pPr>
      <w:r w:rsidRPr="0053001A">
        <w:rPr>
          <w:rFonts w:ascii="Tahoma" w:eastAsia="MS Mincho" w:hAnsi="Tahoma" w:cs="Tahoma"/>
          <w:sz w:val="24"/>
          <w:szCs w:val="24"/>
        </w:rPr>
        <w:t>CONTRATANTE</w:t>
      </w:r>
    </w:p>
    <w:p w:rsidR="00291C35" w:rsidRPr="0053001A" w:rsidRDefault="00291C35" w:rsidP="00291C35">
      <w:pPr>
        <w:jc w:val="center"/>
        <w:rPr>
          <w:rFonts w:ascii="Tahoma" w:eastAsia="MS Mincho" w:hAnsi="Tahoma" w:cs="Tahoma"/>
          <w:sz w:val="24"/>
          <w:szCs w:val="24"/>
        </w:rPr>
      </w:pPr>
    </w:p>
    <w:p w:rsidR="00291C35" w:rsidRPr="0053001A" w:rsidRDefault="00291C35" w:rsidP="00291C35">
      <w:pPr>
        <w:rPr>
          <w:rFonts w:ascii="Tahoma" w:eastAsia="MS Mincho" w:hAnsi="Tahoma" w:cs="Tahoma"/>
          <w:sz w:val="24"/>
          <w:szCs w:val="24"/>
        </w:rPr>
      </w:pPr>
    </w:p>
    <w:p w:rsidR="00291C35" w:rsidRPr="0053001A" w:rsidRDefault="00291C35" w:rsidP="00291C35">
      <w:pPr>
        <w:jc w:val="center"/>
        <w:rPr>
          <w:rFonts w:ascii="Tahoma" w:eastAsia="MS Mincho" w:hAnsi="Tahoma" w:cs="Tahoma"/>
          <w:sz w:val="24"/>
          <w:szCs w:val="24"/>
        </w:rPr>
      </w:pPr>
    </w:p>
    <w:p w:rsidR="00291C35" w:rsidRPr="0053001A" w:rsidRDefault="00291C35" w:rsidP="00291C35">
      <w:pPr>
        <w:jc w:val="center"/>
        <w:rPr>
          <w:rFonts w:ascii="Tahoma" w:eastAsia="MS Mincho" w:hAnsi="Tahoma" w:cs="Tahoma"/>
          <w:sz w:val="24"/>
          <w:szCs w:val="24"/>
        </w:rPr>
      </w:pPr>
    </w:p>
    <w:p w:rsidR="00291C35" w:rsidRDefault="00291C35" w:rsidP="00291C35">
      <w:pPr>
        <w:jc w:val="center"/>
        <w:rPr>
          <w:rFonts w:ascii="Tahoma" w:eastAsia="MS Mincho" w:hAnsi="Tahoma" w:cs="Tahoma"/>
          <w:sz w:val="24"/>
          <w:szCs w:val="24"/>
        </w:rPr>
      </w:pPr>
      <w:r>
        <w:rPr>
          <w:rFonts w:ascii="Tahoma" w:eastAsia="MS Mincho" w:hAnsi="Tahoma" w:cs="Tahoma"/>
          <w:sz w:val="24"/>
          <w:szCs w:val="24"/>
        </w:rPr>
        <w:t>____________________________</w:t>
      </w:r>
    </w:p>
    <w:p w:rsidR="006C189B" w:rsidRDefault="006C189B" w:rsidP="00291C35">
      <w:pPr>
        <w:jc w:val="center"/>
        <w:rPr>
          <w:rFonts w:ascii="Tahoma" w:eastAsia="MS Mincho" w:hAnsi="Tahoma" w:cs="Tahoma"/>
          <w:b/>
          <w:color w:val="000000"/>
          <w:sz w:val="24"/>
          <w:szCs w:val="24"/>
        </w:rPr>
      </w:pPr>
      <w:r w:rsidRPr="006C189B">
        <w:rPr>
          <w:rFonts w:ascii="Tahoma" w:eastAsia="MS Mincho" w:hAnsi="Tahoma" w:cs="Tahoma"/>
          <w:b/>
          <w:color w:val="000000"/>
          <w:sz w:val="24"/>
          <w:szCs w:val="24"/>
        </w:rPr>
        <w:t>Rhayan Alberto Moraes</w:t>
      </w:r>
    </w:p>
    <w:p w:rsidR="006C189B" w:rsidRPr="006C189B" w:rsidRDefault="006C189B" w:rsidP="00291C35">
      <w:pPr>
        <w:jc w:val="center"/>
        <w:rPr>
          <w:rFonts w:ascii="Tahoma" w:eastAsia="MS Mincho" w:hAnsi="Tahoma" w:cs="Tahoma"/>
          <w:b/>
          <w:sz w:val="24"/>
          <w:szCs w:val="24"/>
        </w:rPr>
      </w:pPr>
      <w:r>
        <w:rPr>
          <w:rFonts w:ascii="Tahoma" w:eastAsia="MS Mincho" w:hAnsi="Tahoma" w:cs="Tahoma"/>
          <w:sz w:val="24"/>
          <w:szCs w:val="24"/>
        </w:rPr>
        <w:t>076.099.489-77</w:t>
      </w:r>
    </w:p>
    <w:p w:rsidR="00291C35" w:rsidRPr="001A04BA" w:rsidRDefault="002A50DD" w:rsidP="00291C35">
      <w:pPr>
        <w:jc w:val="center"/>
        <w:rPr>
          <w:rFonts w:ascii="Tahoma" w:eastAsia="MS Mincho" w:hAnsi="Tahoma" w:cs="Tahoma"/>
          <w:sz w:val="24"/>
          <w:szCs w:val="24"/>
        </w:rPr>
        <w:sectPr w:rsidR="00291C35" w:rsidRPr="001A04BA" w:rsidSect="00291C35">
          <w:headerReference w:type="default" r:id="rId7"/>
          <w:footerReference w:type="default" r:id="rId8"/>
          <w:pgSz w:w="11906" w:h="16838"/>
          <w:pgMar w:top="1985" w:right="1134" w:bottom="1134" w:left="1418" w:header="709" w:footer="284" w:gutter="0"/>
          <w:cols w:space="708"/>
          <w:docGrid w:linePitch="360"/>
        </w:sectPr>
      </w:pPr>
      <w:r>
        <w:rPr>
          <w:rFonts w:ascii="Tahoma" w:eastAsia="MS Mincho" w:hAnsi="Tahoma" w:cs="Tahoma"/>
          <w:sz w:val="24"/>
          <w:szCs w:val="24"/>
        </w:rPr>
        <w:t>CONTRATADO</w:t>
      </w:r>
      <w:bookmarkStart w:id="0" w:name="_GoBack"/>
      <w:bookmarkEnd w:id="0"/>
    </w:p>
    <w:p w:rsidR="002A50DD" w:rsidRDefault="002A50DD"/>
    <w:sectPr w:rsidR="002A50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26" w:rsidRDefault="006C189B">
      <w:r>
        <w:separator/>
      </w:r>
    </w:p>
  </w:endnote>
  <w:endnote w:type="continuationSeparator" w:id="0">
    <w:p w:rsidR="00EB4A26" w:rsidRDefault="006C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1A" w:rsidRPr="007B2033" w:rsidRDefault="00291C35" w:rsidP="00B71F46">
    <w:pPr>
      <w:pStyle w:val="Rodap"/>
      <w:jc w:val="center"/>
      <w:rPr>
        <w:rFonts w:ascii="Verdana" w:hAnsi="Verdana"/>
        <w:sz w:val="16"/>
        <w:szCs w:val="16"/>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-217805</wp:posOffset>
              </wp:positionH>
              <wp:positionV relativeFrom="paragraph">
                <wp:posOffset>-19686</wp:posOffset>
              </wp:positionV>
              <wp:extent cx="6659880" cy="0"/>
              <wp:effectExtent l="0" t="0" r="26670" b="19050"/>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AF8A" id="Conector reto 1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3001A" w:rsidRPr="007B2033" w:rsidRDefault="00291C35" w:rsidP="00B71F46">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3001A" w:rsidRDefault="002A50D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26" w:rsidRDefault="006C189B">
      <w:r>
        <w:separator/>
      </w:r>
    </w:p>
  </w:footnote>
  <w:footnote w:type="continuationSeparator" w:id="0">
    <w:p w:rsidR="00EB4A26" w:rsidRDefault="006C18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1A" w:rsidRPr="00A47371" w:rsidRDefault="00291C35" w:rsidP="00B71F46">
    <w:pPr>
      <w:pStyle w:val="Cabealho"/>
      <w:tabs>
        <w:tab w:val="clear" w:pos="4252"/>
        <w:tab w:val="clear" w:pos="8504"/>
      </w:tabs>
      <w:ind w:firstLine="1026"/>
      <w:rPr>
        <w:rFonts w:ascii="Verdana" w:hAnsi="Verdana"/>
        <w:sz w:val="16"/>
        <w:szCs w:val="16"/>
      </w:rPr>
    </w:pPr>
    <w:r>
      <w:rPr>
        <w:noProof/>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3001A" w:rsidRPr="00A47371" w:rsidRDefault="00291C35" w:rsidP="00B71F46">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rsidR="0053001A" w:rsidRDefault="00291C35" w:rsidP="00B71F46">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rsidR="0053001A" w:rsidRDefault="002A50DD" w:rsidP="00B71F46">
    <w:pPr>
      <w:pStyle w:val="Cabealho"/>
      <w:tabs>
        <w:tab w:val="clear" w:pos="4252"/>
        <w:tab w:val="clear" w:pos="8504"/>
      </w:tabs>
      <w:ind w:firstLine="1026"/>
      <w:rPr>
        <w:rFonts w:ascii="Verdana" w:hAnsi="Verdana"/>
        <w:sz w:val="2"/>
        <w:szCs w:val="2"/>
      </w:rPr>
    </w:pPr>
  </w:p>
  <w:p w:rsidR="0053001A" w:rsidRDefault="002A50DD" w:rsidP="00B71F46">
    <w:pPr>
      <w:pStyle w:val="Cabealho"/>
      <w:tabs>
        <w:tab w:val="clear" w:pos="4252"/>
        <w:tab w:val="clear" w:pos="8504"/>
        <w:tab w:val="left" w:pos="7890"/>
      </w:tabs>
      <w:rPr>
        <w:rFonts w:ascii="Verdana" w:hAnsi="Verdana"/>
        <w:sz w:val="2"/>
        <w:szCs w:val="2"/>
      </w:rPr>
    </w:pPr>
  </w:p>
  <w:p w:rsidR="0053001A" w:rsidRDefault="00291C35" w:rsidP="00B71F46">
    <w:pPr>
      <w:pStyle w:val="Cabealho"/>
      <w:tabs>
        <w:tab w:val="clear" w:pos="4252"/>
        <w:tab w:val="clear" w:pos="8504"/>
        <w:tab w:val="left" w:pos="7890"/>
      </w:tabs>
      <w:rPr>
        <w:rFonts w:ascii="Verdana" w:hAnsi="Verdana"/>
      </w:rPr>
    </w:pPr>
    <w:r>
      <w:rPr>
        <w:noProof/>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13335" b="1016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3001A" w:rsidRPr="009027E7" w:rsidRDefault="00291C35" w:rsidP="00B71F46">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3001A" w:rsidRPr="009027E7" w:rsidRDefault="00291C35" w:rsidP="00B71F46">
                    <w:pPr>
                      <w:rPr>
                        <w:rFonts w:ascii="Verdana" w:hAnsi="Verdana"/>
                        <w:i/>
                        <w:spacing w:val="6"/>
                        <w:sz w:val="16"/>
                        <w:szCs w:val="16"/>
                      </w:rPr>
                    </w:pPr>
                    <w:r>
                      <w:rPr>
                        <w:rFonts w:ascii="Verdana" w:hAnsi="Verdana"/>
                        <w:i/>
                        <w:spacing w:val="6"/>
                        <w:sz w:val="16"/>
                        <w:szCs w:val="16"/>
                      </w:rPr>
                      <w:t>SECRETARIA DE GOVERNO</w:t>
                    </w:r>
                    <w:r w:rsidRPr="009027E7">
                      <w:rPr>
                        <w:rFonts w:ascii="Verdana" w:hAnsi="Verdana"/>
                        <w:i/>
                        <w:spacing w:val="6"/>
                        <w:sz w:val="16"/>
                        <w:szCs w:val="16"/>
                      </w:rPr>
                      <w:t xml:space="preserve"> -  DEPARTAM</w:t>
                    </w:r>
                    <w:r>
                      <w:rPr>
                        <w:rFonts w:ascii="Verdana" w:hAnsi="Verdana"/>
                        <w:i/>
                        <w:spacing w:val="6"/>
                        <w:sz w:val="16"/>
                        <w:szCs w:val="16"/>
                      </w:rPr>
                      <w:t>ENTO DE</w:t>
                    </w:r>
                    <w:r>
                      <w:rPr>
                        <w:rFonts w:ascii="Verdana" w:hAnsi="Verdana"/>
                        <w:i/>
                        <w:spacing w:val="6"/>
                        <w:sz w:val="16"/>
                        <w:szCs w:val="16"/>
                      </w:rPr>
                      <w:t xml:space="preserv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rsidR="0053001A" w:rsidRPr="00F46F6A" w:rsidRDefault="00291C35" w:rsidP="00B71F46">
    <w:pPr>
      <w:pStyle w:val="Cabealho"/>
      <w:tabs>
        <w:tab w:val="clear" w:pos="4252"/>
        <w:tab w:val="clear" w:pos="8504"/>
        <w:tab w:val="left" w:pos="7890"/>
      </w:tabs>
      <w:rPr>
        <w:rFonts w:ascii="Verdana" w:hAnsi="Verdana"/>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-325755</wp:posOffset>
              </wp:positionH>
              <wp:positionV relativeFrom="paragraph">
                <wp:posOffset>137159</wp:posOffset>
              </wp:positionV>
              <wp:extent cx="6696075" cy="0"/>
              <wp:effectExtent l="0" t="19050" r="28575" b="19050"/>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FBA72" id="Conector reto 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3001A" w:rsidRPr="00C90181" w:rsidRDefault="00291C35">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35"/>
    <w:rsid w:val="001354C9"/>
    <w:rsid w:val="002153D5"/>
    <w:rsid w:val="00291C35"/>
    <w:rsid w:val="002A50DD"/>
    <w:rsid w:val="0044629B"/>
    <w:rsid w:val="006C189B"/>
    <w:rsid w:val="006D3D44"/>
    <w:rsid w:val="00730F2D"/>
    <w:rsid w:val="00973FEF"/>
    <w:rsid w:val="00C52945"/>
    <w:rsid w:val="00E47A81"/>
    <w:rsid w:val="00EB4A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00EA"/>
  <w15:chartTrackingRefBased/>
  <w15:docId w15:val="{4FF2BC06-1EE8-4370-A5A9-698D06FF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35"/>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Heading 1a"/>
    <w:basedOn w:val="Normal"/>
    <w:link w:val="CabealhoChar"/>
    <w:unhideWhenUsed/>
    <w:qFormat/>
    <w:rsid w:val="00291C35"/>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291C35"/>
    <w:rPr>
      <w:rFonts w:ascii="Calibri" w:eastAsia="Calibri" w:hAnsi="Calibri" w:cs="Arial"/>
      <w:sz w:val="20"/>
      <w:szCs w:val="20"/>
      <w:lang w:eastAsia="pt-BR"/>
    </w:rPr>
  </w:style>
  <w:style w:type="paragraph" w:styleId="Rodap">
    <w:name w:val="footer"/>
    <w:basedOn w:val="Normal"/>
    <w:link w:val="RodapChar"/>
    <w:unhideWhenUsed/>
    <w:rsid w:val="00291C35"/>
    <w:pPr>
      <w:tabs>
        <w:tab w:val="center" w:pos="4252"/>
        <w:tab w:val="right" w:pos="8504"/>
      </w:tabs>
    </w:pPr>
  </w:style>
  <w:style w:type="character" w:customStyle="1" w:styleId="RodapChar">
    <w:name w:val="Rodapé Char"/>
    <w:basedOn w:val="Fontepargpadro"/>
    <w:link w:val="Rodap"/>
    <w:rsid w:val="00291C35"/>
    <w:rPr>
      <w:rFonts w:ascii="Calibri" w:eastAsia="Calibri" w:hAnsi="Calibri"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leis/lcp/lcp123.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4530</Words>
  <Characters>24462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5</cp:revision>
  <dcterms:created xsi:type="dcterms:W3CDTF">2025-02-03T12:57:00Z</dcterms:created>
  <dcterms:modified xsi:type="dcterms:W3CDTF">2025-02-03T14:25:00Z</dcterms:modified>
</cp:coreProperties>
</file>