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023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042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016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B6682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>
        <w:rPr>
          <w:rFonts w:ascii="Times New Roman" w:hAnsi="Times New Roman" w:cs="Times New Roman"/>
          <w:sz w:val="20"/>
          <w:szCs w:val="20"/>
        </w:rPr>
        <w:t>BANCO BRADESCO S/A.</w:t>
      </w:r>
    </w:p>
    <w:p w:rsidR="005B6682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Prestação de Serviços Bancários de Gerenciamento e Processamento da Folha de Pagamento dos Servidores Públicos, ativos e inativos, da Prefeitura de Eldorado/MS.</w:t>
      </w:r>
    </w:p>
    <w:p w:rsidR="005B6682" w:rsidRPr="00DD2667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>
        <w:rPr>
          <w:rFonts w:ascii="Times New Roman" w:hAnsi="Times New Roman" w:cs="Times New Roman"/>
          <w:sz w:val="20"/>
          <w:szCs w:val="20"/>
        </w:rPr>
        <w:t>313.990,00</w:t>
      </w:r>
      <w:r w:rsidRPr="006002F3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trezentos e treze mil e novecentos e noventa reais</w:t>
      </w:r>
      <w:r w:rsidRPr="006002F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10/05/2022 a 09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5B6682" w:rsidRPr="00F95F9B" w:rsidRDefault="005B6682" w:rsidP="005B6682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>
        <w:rPr>
          <w:rFonts w:ascii="Times New Roman" w:hAnsi="Times New Roman" w:cs="Times New Roman"/>
          <w:sz w:val="20"/>
          <w:szCs w:val="20"/>
        </w:rPr>
        <w:t>João Carlos Isaias Boaventura e Reginaldo Ramos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p w:rsidR="005B6682" w:rsidRDefault="005B6682" w:rsidP="005B6682"/>
    <w:p w:rsidR="005B6682" w:rsidRDefault="005B6682" w:rsidP="005B6682"/>
    <w:p w:rsidR="005B6682" w:rsidRDefault="005B6682" w:rsidP="005B6682"/>
    <w:p w:rsidR="005B6682" w:rsidRDefault="005B6682" w:rsidP="005B6682"/>
    <w:p w:rsidR="005B6682" w:rsidRDefault="005B6682" w:rsidP="005B6682"/>
    <w:p w:rsidR="005B6682" w:rsidRDefault="005B6682" w:rsidP="005B6682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82"/>
    <w:rsid w:val="005B668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7058"/>
  <w15:chartTrackingRefBased/>
  <w15:docId w15:val="{13D1CCD5-7884-4D6E-8CB1-18A3B418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2022-05-19T17:58:00Z</dcterms:created>
  <dcterms:modified xsi:type="dcterms:W3CDTF">2022-05-19T18:13:00Z</dcterms:modified>
</cp:coreProperties>
</file>