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0017/2023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Partes: PREFEITURA MUNICIPAL DE ELDORADO/MS e a empresa A. JACOMINI LTDA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02.03.04.122.0301.2.004.3.3.90.30.00.1.500.0000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03.11.10.301.0401.2.039. 3.3.90.30.00.1.500.1002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05.13.08.244.0601.2.054. 3.3.90.30.00.1.500.0000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R$ 15.372,75 (quinze mil e trezentos e setenta e dois reais e setenta e cinco centavos)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ALTIERES JACOMINI,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02D7" w:rsidRDefault="003202D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0018/2023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Partes: PREFEITURA MUNICIPAL DE ELDORADO/MS e a empresa C.H. DISTRIBUIDORA DE PRODUTOS DE HIGIENE E LIMPEZA EIRELI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02.03.04.122.0301.2.004.3.3.90.30.00.1.500.0000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03.11.10.301.0401.2.039. 3.3.90.30.00.1.500.1002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05.13.08.244.0601.2.054. 3.3.90.30.00.1.500.0000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R$ 76.042,55 (setenta e seis mil e quarenta e dois reais e cinquenta e cinco centavos)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JANETE IZIDORO CASTANHARO FRANCHINI,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0019/2023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Partes: PREFEITURA MUNICIPAL DE ELDORADO/MS e a empresa CIRURGICA PARANA DISTRIBUIDORA, IMPORTADORA E EXPORTADORA DE EQUIPAMENTOS LTDA - EPP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02.03.04.122.0301.2.004.3.3.90.30.00.1.500.0000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03.11.10.301.0401.2.039. 3.3.90.30.00.1.500.1002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05.13.08.244.0601.2.054. 3.3.90.30.00.1.500.0000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R$ 10.960,00 (dez mil e novecentos e sessenta reais)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EDIEL DE MORAES PINHEIRO,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lastRenderedPageBreak/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0020/2023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Partes: PREFEITURA MUNICIPAL DE ELDORADO/MS e a empresa COMERCIAL MALLONE LTDA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02.03.04.122.0301.2.004.3.3.90.30.00.1.500.0000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03.11.10.301.0401.2.039. 3.3.90.30.00.1.500.1002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05.13.08.244.0601.2.054. 3.3.90.30.00.1.500.0000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R$ 11.211,40 (onze mil e duzentos e onze reais e quarenta centavos)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BENJAMIM BARBOSA,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0021/2023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Partes: PREFEITURA MUNICIPAL DE ELDORADO/MS e a empresa EVANDRO MARINI LTDA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02.03.04.122.0301.2.004.3.3.90.30.00.1.500.0000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03.11.10.301.0401.2.039. 3.3.90.30.00.1.500.1002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05.13.08.244.0601.2.054. 3.3.90.30.00.1.500.0000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R$ 31.949,50 (trinta e um mil e novecentos e quarenta e nove reais e cinquenta centavos)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0022/2023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Partes: PREFEITURA MUNICIPAL DE ELDORADO/MS e a empresa LIDER TECH COMÉRCIO DE EQUIPAMENTOS PARA ESCRITÓRIO EIRELI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R$ 470,00 (quatrocentos e setenta reais)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MARCOS CÂNDIDO,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02D7">
        <w:rPr>
          <w:rFonts w:ascii="Times New Roman" w:hAnsi="Times New Roman" w:cs="Times New Roman"/>
          <w:b/>
          <w:sz w:val="20"/>
          <w:szCs w:val="20"/>
        </w:rPr>
        <w:t>Contrato nº 0023/2023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Processo nº 0011/2023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LUIZ FERNANDES ALVES - SERVIÇOS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202D7">
        <w:rPr>
          <w:rFonts w:ascii="Times New Roman" w:hAnsi="Times New Roman" w:cs="Times New Roman"/>
          <w:sz w:val="20"/>
          <w:szCs w:val="20"/>
        </w:rPr>
        <w:t xml:space="preserve"> ME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02D7">
        <w:rPr>
          <w:rFonts w:ascii="Times New Roman" w:hAnsi="Times New Roman" w:cs="Times New Roman"/>
          <w:sz w:val="20"/>
          <w:szCs w:val="20"/>
        </w:rPr>
        <w:lastRenderedPageBreak/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02.03.04.122.0301.2.004.3.3.90.30.00.1.500.0000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02.05.12.361.0501.2.020. 3.3.90.30.00.1.500.1001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03.11.10.301.0401.2.039. 3.3.90.30.00.1.500.1002</w:t>
      </w:r>
    </w:p>
    <w:p w:rsidR="003202D7" w:rsidRPr="003202D7" w:rsidRDefault="003202D7" w:rsidP="003202D7">
      <w:pPr>
        <w:widowControl w:val="0"/>
        <w:tabs>
          <w:tab w:val="left" w:pos="72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05.13.08.244.0601.2.054. 3.3.90.30.00.1.500.0000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Valor: R$ 48.808,30 (quarenta e oito mil e oitocentos e oito reais e trinta centavos)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202D7" w:rsidRPr="003202D7" w:rsidRDefault="003202D7" w:rsidP="00320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2D7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3202D7" w:rsidRPr="00320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D7"/>
    <w:rsid w:val="003202D7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6AC3"/>
  <w15:chartTrackingRefBased/>
  <w15:docId w15:val="{F58D96D0-6F15-4E9B-82D4-9F856909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2023-03-29T13:33:00Z</dcterms:created>
  <dcterms:modified xsi:type="dcterms:W3CDTF">2023-03-29T13:44:00Z</dcterms:modified>
</cp:coreProperties>
</file>