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7F4" w:rsidRPr="007A27F4" w:rsidRDefault="007A27F4" w:rsidP="007A27F4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7A27F4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7A27F4" w:rsidRPr="007A27F4" w:rsidRDefault="007A27F4" w:rsidP="007A27F4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A27F4">
        <w:rPr>
          <w:rFonts w:ascii="Times New Roman" w:hAnsi="Times New Roman" w:cs="Times New Roman"/>
          <w:b/>
          <w:sz w:val="20"/>
          <w:szCs w:val="20"/>
        </w:rPr>
        <w:t>Contrato nº 024/2023</w:t>
      </w:r>
    </w:p>
    <w:p w:rsidR="007A27F4" w:rsidRPr="007A27F4" w:rsidRDefault="007A27F4" w:rsidP="007A27F4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7A27F4">
        <w:rPr>
          <w:rFonts w:ascii="Times New Roman" w:hAnsi="Times New Roman" w:cs="Times New Roman"/>
          <w:sz w:val="20"/>
          <w:szCs w:val="20"/>
        </w:rPr>
        <w:t>Processo nº 0028/2023</w:t>
      </w:r>
    </w:p>
    <w:p w:rsidR="007A27F4" w:rsidRPr="007A27F4" w:rsidRDefault="007A27F4" w:rsidP="007A27F4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7A27F4">
        <w:rPr>
          <w:rFonts w:ascii="Times New Roman" w:hAnsi="Times New Roman" w:cs="Times New Roman"/>
          <w:sz w:val="20"/>
          <w:szCs w:val="20"/>
        </w:rPr>
        <w:t>Partes: PREFEITURA MUNICIPAL DE ELDORADO/MS e a empresa RETA TRACK RASTREAMENTO VEICULAR LTDA</w:t>
      </w:r>
    </w:p>
    <w:p w:rsidR="007A27F4" w:rsidRPr="007A27F4" w:rsidRDefault="007A27F4" w:rsidP="007A27F4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7A27F4">
        <w:rPr>
          <w:rFonts w:ascii="Times New Roman" w:hAnsi="Times New Roman" w:cs="Times New Roman"/>
          <w:sz w:val="20"/>
          <w:szCs w:val="20"/>
        </w:rPr>
        <w:t>Objeto: CONTRATAÇÃO DE EMPRESA REFERENTE A PRESTAÇAO DE SERVIÇO DE LOCAÇÃO DE SISTEMA GPS VEICULAR PARA ATENDER A FROTA DE TRANSPORTE DA PREFEITURA MUNICIPAL DE ELDORADO.</w:t>
      </w:r>
    </w:p>
    <w:p w:rsidR="007A27F4" w:rsidRDefault="007A27F4" w:rsidP="007A27F4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7A27F4">
        <w:rPr>
          <w:rFonts w:ascii="Times New Roman" w:hAnsi="Times New Roman" w:cs="Times New Roman"/>
          <w:sz w:val="20"/>
          <w:szCs w:val="20"/>
        </w:rPr>
        <w:t>Dotação Orçamentária:</w:t>
      </w:r>
    </w:p>
    <w:p w:rsidR="007A27F4" w:rsidRPr="007A27F4" w:rsidRDefault="007A27F4" w:rsidP="007A27F4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7A27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0</w:t>
      </w:r>
      <w:r w:rsidRPr="007A27F4">
        <w:rPr>
          <w:rFonts w:ascii="Times New Roman" w:hAnsi="Times New Roman" w:cs="Times New Roman"/>
          <w:sz w:val="20"/>
          <w:szCs w:val="20"/>
        </w:rPr>
        <w:t>2.05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7A27F4">
        <w:rPr>
          <w:rFonts w:ascii="Times New Roman" w:hAnsi="Times New Roman" w:cs="Times New Roman"/>
          <w:sz w:val="20"/>
          <w:szCs w:val="20"/>
        </w:rPr>
        <w:t>12.361.</w:t>
      </w:r>
      <w:r>
        <w:rPr>
          <w:rFonts w:ascii="Times New Roman" w:hAnsi="Times New Roman" w:cs="Times New Roman"/>
          <w:sz w:val="20"/>
          <w:szCs w:val="20"/>
        </w:rPr>
        <w:t>0</w:t>
      </w:r>
      <w:r w:rsidRPr="007A27F4">
        <w:rPr>
          <w:rFonts w:ascii="Times New Roman" w:hAnsi="Times New Roman" w:cs="Times New Roman"/>
          <w:sz w:val="20"/>
          <w:szCs w:val="20"/>
        </w:rPr>
        <w:t>501-2.020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7A27F4">
        <w:rPr>
          <w:rFonts w:ascii="Times New Roman" w:hAnsi="Times New Roman" w:cs="Times New Roman"/>
          <w:sz w:val="20"/>
          <w:szCs w:val="20"/>
        </w:rPr>
        <w:t>3.3.90.39.00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7A27F4">
        <w:rPr>
          <w:rFonts w:ascii="Times New Roman" w:hAnsi="Times New Roman" w:cs="Times New Roman"/>
          <w:sz w:val="20"/>
          <w:szCs w:val="20"/>
        </w:rPr>
        <w:t xml:space="preserve">1.500.1001 </w:t>
      </w:r>
    </w:p>
    <w:p w:rsidR="007A27F4" w:rsidRPr="007A27F4" w:rsidRDefault="007A27F4" w:rsidP="007A27F4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03.11.</w:t>
      </w:r>
      <w:r w:rsidRPr="007A27F4">
        <w:rPr>
          <w:rFonts w:ascii="Times New Roman" w:hAnsi="Times New Roman" w:cs="Times New Roman"/>
          <w:sz w:val="20"/>
          <w:szCs w:val="20"/>
        </w:rPr>
        <w:t>10.301.</w:t>
      </w:r>
      <w:r>
        <w:rPr>
          <w:rFonts w:ascii="Times New Roman" w:hAnsi="Times New Roman" w:cs="Times New Roman"/>
          <w:sz w:val="20"/>
          <w:szCs w:val="20"/>
        </w:rPr>
        <w:t>0</w:t>
      </w:r>
      <w:r w:rsidRPr="007A27F4">
        <w:rPr>
          <w:rFonts w:ascii="Times New Roman" w:hAnsi="Times New Roman" w:cs="Times New Roman"/>
          <w:sz w:val="20"/>
          <w:szCs w:val="20"/>
        </w:rPr>
        <w:t>401-2.039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7A27F4">
        <w:rPr>
          <w:rFonts w:ascii="Times New Roman" w:hAnsi="Times New Roman" w:cs="Times New Roman"/>
          <w:sz w:val="20"/>
          <w:szCs w:val="20"/>
        </w:rPr>
        <w:t>3.3.90.39.00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7A27F4">
        <w:rPr>
          <w:rFonts w:ascii="Times New Roman" w:hAnsi="Times New Roman" w:cs="Times New Roman"/>
          <w:sz w:val="20"/>
          <w:szCs w:val="20"/>
        </w:rPr>
        <w:t>1.500.1002</w:t>
      </w:r>
    </w:p>
    <w:p w:rsidR="007A27F4" w:rsidRPr="007A27F4" w:rsidRDefault="007A27F4" w:rsidP="007A27F4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7A27F4">
        <w:rPr>
          <w:rFonts w:ascii="Times New Roman" w:hAnsi="Times New Roman" w:cs="Times New Roman"/>
          <w:sz w:val="20"/>
          <w:szCs w:val="20"/>
        </w:rPr>
        <w:t>Valor: R$ 17.697,36 (dezessete mil e seiscentos e noventa e sete reais e trinta e seis centavos)</w:t>
      </w:r>
    </w:p>
    <w:p w:rsidR="007A27F4" w:rsidRPr="007A27F4" w:rsidRDefault="007A27F4" w:rsidP="007A27F4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7A27F4">
        <w:rPr>
          <w:rFonts w:ascii="Times New Roman" w:hAnsi="Times New Roman" w:cs="Times New Roman"/>
          <w:sz w:val="20"/>
          <w:szCs w:val="20"/>
        </w:rPr>
        <w:t>Vigência: 23/03/2023 à 22/03/2024</w:t>
      </w:r>
    </w:p>
    <w:p w:rsidR="007A27F4" w:rsidRPr="007A27F4" w:rsidRDefault="007A27F4" w:rsidP="007A27F4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7A27F4">
        <w:rPr>
          <w:rFonts w:ascii="Times New Roman" w:hAnsi="Times New Roman" w:cs="Times New Roman"/>
          <w:sz w:val="20"/>
          <w:szCs w:val="20"/>
        </w:rPr>
        <w:t>Data da Assinatura: 23/03/2023</w:t>
      </w:r>
    </w:p>
    <w:p w:rsidR="007A27F4" w:rsidRPr="007A27F4" w:rsidRDefault="007A27F4" w:rsidP="007A27F4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7A27F4">
        <w:rPr>
          <w:rFonts w:ascii="Times New Roman" w:hAnsi="Times New Roman" w:cs="Times New Roman"/>
          <w:sz w:val="20"/>
          <w:szCs w:val="20"/>
        </w:rPr>
        <w:t>Fundamento Legal: Lei nº 8.666/93.</w:t>
      </w:r>
    </w:p>
    <w:p w:rsidR="00730F2D" w:rsidRPr="007A27F4" w:rsidRDefault="007A27F4" w:rsidP="007A27F4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7A27F4">
        <w:rPr>
          <w:rFonts w:ascii="Times New Roman" w:hAnsi="Times New Roman" w:cs="Times New Roman"/>
          <w:sz w:val="20"/>
          <w:szCs w:val="20"/>
        </w:rPr>
        <w:t xml:space="preserve">Assinam: AGUINALDO DOS SANTOS, pela contratante e </w:t>
      </w:r>
      <w:r w:rsidRPr="007A27F4">
        <w:rPr>
          <w:rFonts w:ascii="Times New Roman" w:hAnsi="Times New Roman" w:cs="Times New Roman"/>
          <w:sz w:val="20"/>
          <w:szCs w:val="20"/>
        </w:rPr>
        <w:t>CHARLES NIKSOM LOURENÇO DE SOUZA</w:t>
      </w:r>
      <w:r w:rsidRPr="007A27F4">
        <w:rPr>
          <w:rFonts w:ascii="Times New Roman" w:hAnsi="Times New Roman" w:cs="Times New Roman"/>
          <w:sz w:val="20"/>
          <w:szCs w:val="20"/>
        </w:rPr>
        <w:t>, pela contratada</w:t>
      </w:r>
      <w:r>
        <w:rPr>
          <w:rFonts w:ascii="Times New Roman" w:hAnsi="Times New Roman" w:cs="Times New Roman"/>
          <w:sz w:val="20"/>
          <w:szCs w:val="20"/>
        </w:rPr>
        <w:t>.</w:t>
      </w:r>
      <w:bookmarkEnd w:id="0"/>
    </w:p>
    <w:sectPr w:rsidR="00730F2D" w:rsidRPr="007A27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7F4"/>
    <w:rsid w:val="00730F2D"/>
    <w:rsid w:val="007A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5CF54"/>
  <w15:chartTrackingRefBased/>
  <w15:docId w15:val="{973C336B-3B33-46AB-888F-DFE31CA13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2023-03-29T14:07:00Z</dcterms:created>
  <dcterms:modified xsi:type="dcterms:W3CDTF">2023-03-29T14:10:00Z</dcterms:modified>
</cp:coreProperties>
</file>