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EXTRATO DE CONTRATO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Contrato nº 0</w:t>
      </w:r>
      <w:r w:rsidR="00DC1CA2">
        <w:rPr>
          <w:rFonts w:ascii="Times New Roman" w:hAnsi="Times New Roman" w:cs="Times New Roman"/>
          <w:sz w:val="20"/>
          <w:szCs w:val="20"/>
        </w:rPr>
        <w:t>30</w:t>
      </w:r>
      <w:r w:rsidRPr="001734B4">
        <w:rPr>
          <w:rFonts w:ascii="Times New Roman" w:hAnsi="Times New Roman" w:cs="Times New Roman"/>
          <w:sz w:val="20"/>
          <w:szCs w:val="20"/>
        </w:rPr>
        <w:t>/2018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>Processo nº 02</w:t>
      </w:r>
      <w:r w:rsidR="00DC1CA2">
        <w:rPr>
          <w:rFonts w:ascii="Times New Roman" w:hAnsi="Times New Roman" w:cs="Times New Roman"/>
          <w:sz w:val="20"/>
          <w:szCs w:val="20"/>
        </w:rPr>
        <w:t>6</w:t>
      </w:r>
      <w:r w:rsidRPr="001734B4">
        <w:rPr>
          <w:rFonts w:ascii="Times New Roman" w:hAnsi="Times New Roman" w:cs="Times New Roman"/>
          <w:sz w:val="20"/>
          <w:szCs w:val="20"/>
        </w:rPr>
        <w:t>/2018</w:t>
      </w:r>
    </w:p>
    <w:p w:rsidR="001734B4" w:rsidRPr="001734B4" w:rsidRDefault="00DC1CA2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Inexigibilidade</w:t>
      </w:r>
      <w:r w:rsidR="001734B4" w:rsidRPr="001734B4">
        <w:rPr>
          <w:rFonts w:ascii="Times New Roman" w:hAnsi="Times New Roman" w:cs="Times New Roman"/>
          <w:sz w:val="20"/>
          <w:szCs w:val="20"/>
        </w:rPr>
        <w:t xml:space="preserve">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="001734B4" w:rsidRPr="001734B4">
        <w:rPr>
          <w:rFonts w:ascii="Times New Roman" w:hAnsi="Times New Roman" w:cs="Times New Roman"/>
          <w:sz w:val="20"/>
          <w:szCs w:val="20"/>
        </w:rPr>
        <w:t>/2018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 xml:space="preserve">Partes: PREFEITURA </w:t>
      </w:r>
      <w:r w:rsidR="00DC1CA2">
        <w:rPr>
          <w:rFonts w:ascii="Times New Roman" w:hAnsi="Times New Roman" w:cs="Times New Roman"/>
          <w:sz w:val="20"/>
          <w:szCs w:val="20"/>
        </w:rPr>
        <w:t xml:space="preserve">DO </w:t>
      </w:r>
      <w:r w:rsidRPr="001734B4">
        <w:rPr>
          <w:rFonts w:ascii="Times New Roman" w:hAnsi="Times New Roman" w:cs="Times New Roman"/>
          <w:sz w:val="20"/>
          <w:szCs w:val="20"/>
        </w:rPr>
        <w:t>MUNIC</w:t>
      </w:r>
      <w:r w:rsidR="00DC1CA2">
        <w:rPr>
          <w:rFonts w:ascii="Times New Roman" w:hAnsi="Times New Roman" w:cs="Times New Roman"/>
          <w:sz w:val="20"/>
          <w:szCs w:val="20"/>
        </w:rPr>
        <w:t>ÍPIO</w:t>
      </w:r>
      <w:r w:rsidRPr="001734B4">
        <w:rPr>
          <w:rFonts w:ascii="Times New Roman" w:hAnsi="Times New Roman" w:cs="Times New Roman"/>
          <w:sz w:val="20"/>
          <w:szCs w:val="20"/>
        </w:rPr>
        <w:t xml:space="preserve"> DE ELDORADO/MS e a empresa </w:t>
      </w:r>
      <w:r w:rsidR="00DC1CA2">
        <w:rPr>
          <w:rFonts w:ascii="Times New Roman" w:hAnsi="Times New Roman" w:cs="Times New Roman"/>
          <w:sz w:val="20"/>
          <w:szCs w:val="20"/>
        </w:rPr>
        <w:t>NUNES GOLGO &amp; ALVES – SOCIEDADE DE ADVOGADOS</w:t>
      </w:r>
      <w:r w:rsidRPr="001734B4">
        <w:rPr>
          <w:rFonts w:ascii="Times New Roman" w:hAnsi="Times New Roman" w:cs="Times New Roman"/>
          <w:sz w:val="20"/>
          <w:szCs w:val="20"/>
        </w:rPr>
        <w:t>.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 xml:space="preserve">Objeto: </w:t>
      </w:r>
      <w:r w:rsidR="00DC1CA2">
        <w:rPr>
          <w:rFonts w:ascii="Times New Roman" w:hAnsi="Times New Roman" w:cs="Times New Roman"/>
          <w:sz w:val="20"/>
          <w:szCs w:val="20"/>
        </w:rPr>
        <w:t>T</w:t>
      </w:r>
      <w:r w:rsidR="00DC1CA2" w:rsidRPr="00C9671B">
        <w:rPr>
          <w:rFonts w:ascii="Times New Roman" w:hAnsi="Times New Roman" w:cs="Times New Roman"/>
          <w:sz w:val="20"/>
          <w:szCs w:val="20"/>
        </w:rPr>
        <w:t>ransferência de expertise, através da prestação de serviços de assessoria e consultoria referente à Revisão da Dívida Fundada Previdenciária e ao fito de Recuperar Créditos e Reduzir o Endividamento do Município de Eldorado/MS</w:t>
      </w:r>
      <w:r w:rsidR="00DC1CA2" w:rsidRPr="006059BC">
        <w:rPr>
          <w:rFonts w:ascii="Times New Roman" w:hAnsi="Times New Roman" w:cs="Times New Roman"/>
          <w:sz w:val="20"/>
          <w:szCs w:val="20"/>
        </w:rPr>
        <w:t>.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DC1CA2">
        <w:rPr>
          <w:rFonts w:ascii="Times New Roman" w:hAnsi="Times New Roman" w:cs="Times New Roman"/>
          <w:sz w:val="20"/>
          <w:szCs w:val="20"/>
        </w:rPr>
        <w:t>03</w:t>
      </w:r>
      <w:r w:rsidRPr="001734B4">
        <w:rPr>
          <w:rFonts w:ascii="Times New Roman" w:hAnsi="Times New Roman" w:cs="Times New Roman"/>
          <w:sz w:val="20"/>
          <w:szCs w:val="20"/>
        </w:rPr>
        <w:t>.01</w:t>
      </w:r>
      <w:r w:rsidR="00DC1CA2">
        <w:rPr>
          <w:rFonts w:ascii="Times New Roman" w:hAnsi="Times New Roman" w:cs="Times New Roman"/>
          <w:sz w:val="20"/>
          <w:szCs w:val="20"/>
        </w:rPr>
        <w:t>.04</w:t>
      </w:r>
      <w:r w:rsidRPr="001734B4">
        <w:rPr>
          <w:rFonts w:ascii="Times New Roman" w:hAnsi="Times New Roman" w:cs="Times New Roman"/>
          <w:sz w:val="20"/>
          <w:szCs w:val="20"/>
        </w:rPr>
        <w:t>.</w:t>
      </w:r>
      <w:r w:rsidR="00DC1CA2">
        <w:rPr>
          <w:rFonts w:ascii="Times New Roman" w:hAnsi="Times New Roman" w:cs="Times New Roman"/>
          <w:sz w:val="20"/>
          <w:szCs w:val="20"/>
        </w:rPr>
        <w:t>122</w:t>
      </w:r>
      <w:r w:rsidRPr="001734B4">
        <w:rPr>
          <w:rFonts w:ascii="Times New Roman" w:hAnsi="Times New Roman" w:cs="Times New Roman"/>
          <w:sz w:val="20"/>
          <w:szCs w:val="20"/>
        </w:rPr>
        <w:t>.</w:t>
      </w:r>
      <w:r w:rsidR="00DC1CA2">
        <w:rPr>
          <w:rFonts w:ascii="Times New Roman" w:hAnsi="Times New Roman" w:cs="Times New Roman"/>
          <w:sz w:val="20"/>
          <w:szCs w:val="20"/>
        </w:rPr>
        <w:t>2</w:t>
      </w:r>
      <w:r w:rsidRPr="001734B4">
        <w:rPr>
          <w:rFonts w:ascii="Times New Roman" w:hAnsi="Times New Roman" w:cs="Times New Roman"/>
          <w:sz w:val="20"/>
          <w:szCs w:val="20"/>
        </w:rPr>
        <w:t>01-2.012-3.3.90.3</w:t>
      </w:r>
      <w:r w:rsidR="00DC1CA2">
        <w:rPr>
          <w:rFonts w:ascii="Times New Roman" w:hAnsi="Times New Roman" w:cs="Times New Roman"/>
          <w:sz w:val="20"/>
          <w:szCs w:val="20"/>
        </w:rPr>
        <w:t>9</w:t>
      </w:r>
      <w:r w:rsidRPr="001734B4">
        <w:rPr>
          <w:rFonts w:ascii="Times New Roman" w:hAnsi="Times New Roman" w:cs="Times New Roman"/>
          <w:sz w:val="20"/>
          <w:szCs w:val="20"/>
        </w:rPr>
        <w:t>.00-1</w:t>
      </w:r>
      <w:r w:rsidR="00DC1CA2">
        <w:rPr>
          <w:rFonts w:ascii="Times New Roman" w:hAnsi="Times New Roman" w:cs="Times New Roman"/>
          <w:sz w:val="20"/>
          <w:szCs w:val="20"/>
        </w:rPr>
        <w:t>00</w:t>
      </w:r>
      <w:r w:rsidRPr="001734B4">
        <w:rPr>
          <w:rFonts w:ascii="Times New Roman" w:hAnsi="Times New Roman" w:cs="Times New Roman"/>
          <w:sz w:val="20"/>
          <w:szCs w:val="20"/>
        </w:rPr>
        <w:t>000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 xml:space="preserve">Valor: </w:t>
      </w:r>
      <w:r w:rsidR="00DC1CA2" w:rsidRPr="00C9671B">
        <w:rPr>
          <w:rFonts w:ascii="Times New Roman" w:hAnsi="Times New Roman" w:cs="Times New Roman"/>
          <w:sz w:val="20"/>
          <w:szCs w:val="20"/>
        </w:rPr>
        <w:t>O valor a ser pago ao Contratado será AD EXITUM, sendo 20% (vinte por cento) do benefício de caixa e/ou patrimonial que vier a ocorrer, liquidado à medida que for acontecendo o aproveitamento dos créditos e/ou a recuperação/redução da dívida, assim como a economia com a redução dos recolhimentos normais futuros.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DC1CA2">
        <w:rPr>
          <w:rFonts w:ascii="Times New Roman" w:hAnsi="Times New Roman" w:cs="Times New Roman"/>
          <w:sz w:val="20"/>
          <w:szCs w:val="20"/>
        </w:rPr>
        <w:t>06</w:t>
      </w:r>
      <w:r w:rsidRPr="001734B4">
        <w:rPr>
          <w:rFonts w:ascii="Times New Roman" w:hAnsi="Times New Roman" w:cs="Times New Roman"/>
          <w:sz w:val="20"/>
          <w:szCs w:val="20"/>
        </w:rPr>
        <w:t>/0</w:t>
      </w:r>
      <w:r w:rsidR="00DC1CA2">
        <w:rPr>
          <w:rFonts w:ascii="Times New Roman" w:hAnsi="Times New Roman" w:cs="Times New Roman"/>
          <w:sz w:val="20"/>
          <w:szCs w:val="20"/>
        </w:rPr>
        <w:t>4</w:t>
      </w:r>
      <w:r w:rsidRPr="001734B4">
        <w:rPr>
          <w:rFonts w:ascii="Times New Roman" w:hAnsi="Times New Roman" w:cs="Times New Roman"/>
          <w:sz w:val="20"/>
          <w:szCs w:val="20"/>
        </w:rPr>
        <w:t xml:space="preserve">/2018 a </w:t>
      </w:r>
      <w:r w:rsidR="00DC1CA2">
        <w:rPr>
          <w:rFonts w:ascii="Times New Roman" w:hAnsi="Times New Roman" w:cs="Times New Roman"/>
          <w:sz w:val="20"/>
          <w:szCs w:val="20"/>
        </w:rPr>
        <w:t>05</w:t>
      </w:r>
      <w:r w:rsidRPr="001734B4">
        <w:rPr>
          <w:rFonts w:ascii="Times New Roman" w:hAnsi="Times New Roman" w:cs="Times New Roman"/>
          <w:sz w:val="20"/>
          <w:szCs w:val="20"/>
        </w:rPr>
        <w:t>/0</w:t>
      </w:r>
      <w:r w:rsidR="00DC1CA2">
        <w:rPr>
          <w:rFonts w:ascii="Times New Roman" w:hAnsi="Times New Roman" w:cs="Times New Roman"/>
          <w:sz w:val="20"/>
          <w:szCs w:val="20"/>
        </w:rPr>
        <w:t>4</w:t>
      </w:r>
      <w:r w:rsidRPr="001734B4">
        <w:rPr>
          <w:rFonts w:ascii="Times New Roman" w:hAnsi="Times New Roman" w:cs="Times New Roman"/>
          <w:sz w:val="20"/>
          <w:szCs w:val="20"/>
        </w:rPr>
        <w:t>/201</w:t>
      </w:r>
      <w:r w:rsidR="00DC1CA2">
        <w:rPr>
          <w:rFonts w:ascii="Times New Roman" w:hAnsi="Times New Roman" w:cs="Times New Roman"/>
          <w:sz w:val="20"/>
          <w:szCs w:val="20"/>
        </w:rPr>
        <w:t>9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DC1CA2">
        <w:rPr>
          <w:rFonts w:ascii="Times New Roman" w:hAnsi="Times New Roman" w:cs="Times New Roman"/>
          <w:sz w:val="20"/>
          <w:szCs w:val="20"/>
        </w:rPr>
        <w:t>06</w:t>
      </w:r>
      <w:r w:rsidRPr="001734B4">
        <w:rPr>
          <w:rFonts w:ascii="Times New Roman" w:hAnsi="Times New Roman" w:cs="Times New Roman"/>
          <w:sz w:val="20"/>
          <w:szCs w:val="20"/>
        </w:rPr>
        <w:t>/0</w:t>
      </w:r>
      <w:r w:rsidR="00DC1CA2">
        <w:rPr>
          <w:rFonts w:ascii="Times New Roman" w:hAnsi="Times New Roman" w:cs="Times New Roman"/>
          <w:sz w:val="20"/>
          <w:szCs w:val="20"/>
        </w:rPr>
        <w:t>4</w:t>
      </w:r>
      <w:r w:rsidRPr="001734B4">
        <w:rPr>
          <w:rFonts w:ascii="Times New Roman" w:hAnsi="Times New Roman" w:cs="Times New Roman"/>
          <w:sz w:val="20"/>
          <w:szCs w:val="20"/>
        </w:rPr>
        <w:t>/2018</w:t>
      </w:r>
    </w:p>
    <w:p w:rsidR="001734B4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DC1CA2">
        <w:rPr>
          <w:rFonts w:ascii="Times New Roman" w:hAnsi="Times New Roman" w:cs="Times New Roman"/>
          <w:sz w:val="20"/>
          <w:szCs w:val="20"/>
        </w:rPr>
        <w:t>A</w:t>
      </w:r>
      <w:r w:rsidR="00DC1CA2" w:rsidRPr="00DC1CA2">
        <w:rPr>
          <w:rFonts w:ascii="Times New Roman" w:hAnsi="Times New Roman" w:cs="Times New Roman"/>
          <w:sz w:val="20"/>
          <w:szCs w:val="20"/>
        </w:rPr>
        <w:t>rt. 25, inciso II e seu §1º c/c art. 13, inciso III da Lei Federal nº 8.666/93.</w:t>
      </w:r>
    </w:p>
    <w:p w:rsidR="00CB5F55" w:rsidRPr="001734B4" w:rsidRDefault="001734B4" w:rsidP="001734B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734B4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DC1CA2">
        <w:rPr>
          <w:rFonts w:ascii="Times New Roman" w:hAnsi="Times New Roman" w:cs="Times New Roman"/>
          <w:sz w:val="20"/>
          <w:szCs w:val="20"/>
        </w:rPr>
        <w:t>Claudio Nunes Golgo</w:t>
      </w:r>
      <w:bookmarkStart w:id="0" w:name="_GoBack"/>
      <w:bookmarkEnd w:id="0"/>
      <w:r w:rsidRPr="001734B4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173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B4"/>
    <w:rsid w:val="001734B4"/>
    <w:rsid w:val="00CB5F55"/>
    <w:rsid w:val="00D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7790"/>
  <w15:chartTrackingRefBased/>
  <w15:docId w15:val="{F1ED0580-90C4-4B67-9F91-0AF5C6B3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2018-04-16T11:38:00Z</dcterms:created>
  <dcterms:modified xsi:type="dcterms:W3CDTF">2018-04-16T11:38:00Z</dcterms:modified>
</cp:coreProperties>
</file>