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35B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35BC">
        <w:rPr>
          <w:rFonts w:ascii="Times New Roman" w:hAnsi="Times New Roman" w:cs="Times New Roman"/>
          <w:b/>
          <w:sz w:val="20"/>
          <w:szCs w:val="20"/>
        </w:rPr>
        <w:t>Contrato nº 038/2023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Processo nº 010/2023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Partes: PREFEITURA MUNICIPAL DE ELDORADO/MS e a empresa GUARÁ COMÉRCIO DE VEÍCULOS LTDA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Objeto: contratação de empresa visando a aquisição de Unidade Móvel de Saúde para a Gerência Municipal de Saúde -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(CNES 5750776), conforme a Proposta n° 11109890000/1210-01/FNS, de acordo com os quanti</w:t>
      </w:r>
      <w:r>
        <w:rPr>
          <w:rFonts w:ascii="Times New Roman" w:hAnsi="Times New Roman" w:cs="Times New Roman"/>
          <w:sz w:val="20"/>
          <w:szCs w:val="20"/>
        </w:rPr>
        <w:t xml:space="preserve">tativos e especificações </w:t>
      </w:r>
      <w:r w:rsidRPr="00A235BC">
        <w:rPr>
          <w:rFonts w:ascii="Times New Roman" w:hAnsi="Times New Roman" w:cs="Times New Roman"/>
          <w:sz w:val="20"/>
          <w:szCs w:val="20"/>
        </w:rPr>
        <w:t>estipulados no Termo de Referência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Dotação Orçamentária: FUNDO MUNICIPAL DE SAÚDE – ELDORADO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10.302.0401.1.003 - BLOCO ESTRUTURAÇÃO INVEST. ATENÇÃO ESPECIALIZADA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FONTE DO RECURSO: 1002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ELEMENTO DA DESPESA: 4.4.90.52 – EQUIP. E MATERIAL PERMANENTE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FUNDO MUNICIPAL DE SAÚDE – ELDORADO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10.302.0401.1.003 - BLOCO ESTRUTURAÇÃO INVEST. ATENÇÃO ESPECIALIZADA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FONTE DO RECURSO: 2601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ELEMENTO DA DESPESA: 4.4.90.52 – EQUIP. E MATERIAL PERMANENTE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Valor: R$ 295.000,00 (duzentos e noventa e cinco mil reais).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Vigência: 19/04/2023 à 18/04/2024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Data da Assinatura: 19/04/2023</w:t>
      </w:r>
    </w:p>
    <w:p w:rsidR="00A235BC" w:rsidRPr="00A235BC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Fundamento Legal: Decreto Municipal nº 029/17 e</w:t>
      </w:r>
      <w:r w:rsidR="00AD672C">
        <w:rPr>
          <w:rFonts w:ascii="Times New Roman" w:hAnsi="Times New Roman" w:cs="Times New Roman"/>
          <w:sz w:val="20"/>
          <w:szCs w:val="20"/>
        </w:rPr>
        <w:t xml:space="preserve"> Leis nº 8.666/93 e 10.520/2002</w:t>
      </w:r>
      <w:bookmarkStart w:id="0" w:name="_GoBack"/>
      <w:bookmarkEnd w:id="0"/>
    </w:p>
    <w:p w:rsidR="00710C59" w:rsidRPr="00710C59" w:rsidRDefault="00A235BC" w:rsidP="00A235B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235BC">
        <w:rPr>
          <w:rFonts w:ascii="Times New Roman" w:hAnsi="Times New Roman" w:cs="Times New Roman"/>
          <w:sz w:val="20"/>
          <w:szCs w:val="20"/>
        </w:rPr>
        <w:t>Assinam: AGUINALDO DOS SANTOS, pela contratante, e CARLOS EDUARD</w:t>
      </w:r>
      <w:r>
        <w:rPr>
          <w:rFonts w:ascii="Times New Roman" w:hAnsi="Times New Roman" w:cs="Times New Roman"/>
          <w:sz w:val="20"/>
          <w:szCs w:val="20"/>
        </w:rPr>
        <w:t xml:space="preserve">O NUNES DE MAMÃ FERNANDES, pela </w:t>
      </w:r>
      <w:r w:rsidRPr="00A235BC">
        <w:rPr>
          <w:rFonts w:ascii="Times New Roman" w:hAnsi="Times New Roman" w:cs="Times New Roman"/>
          <w:sz w:val="20"/>
          <w:szCs w:val="20"/>
        </w:rPr>
        <w:t>contratada.</w:t>
      </w:r>
    </w:p>
    <w:sectPr w:rsidR="00710C59" w:rsidRPr="00710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59"/>
    <w:rsid w:val="00710C59"/>
    <w:rsid w:val="00730F2D"/>
    <w:rsid w:val="009C5A5F"/>
    <w:rsid w:val="00A235BC"/>
    <w:rsid w:val="00A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6CBB"/>
  <w15:chartTrackingRefBased/>
  <w15:docId w15:val="{A86AB15E-1C7F-4BEB-B733-8E0525D5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3</cp:revision>
  <dcterms:created xsi:type="dcterms:W3CDTF">2023-06-28T15:47:00Z</dcterms:created>
  <dcterms:modified xsi:type="dcterms:W3CDTF">2023-06-28T15:48:00Z</dcterms:modified>
</cp:coreProperties>
</file>