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21B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21B1">
        <w:rPr>
          <w:rFonts w:ascii="Times New Roman" w:hAnsi="Times New Roman" w:cs="Times New Roman"/>
          <w:b/>
          <w:sz w:val="20"/>
          <w:szCs w:val="20"/>
        </w:rPr>
        <w:t>Contrato nº 10</w:t>
      </w:r>
      <w:r w:rsidR="0065630D">
        <w:rPr>
          <w:rFonts w:ascii="Times New Roman" w:hAnsi="Times New Roman" w:cs="Times New Roman"/>
          <w:b/>
          <w:sz w:val="20"/>
          <w:szCs w:val="20"/>
        </w:rPr>
        <w:t>6</w:t>
      </w:r>
      <w:r w:rsidRPr="00B321B1">
        <w:rPr>
          <w:rFonts w:ascii="Times New Roman" w:hAnsi="Times New Roman" w:cs="Times New Roman"/>
          <w:b/>
          <w:sz w:val="20"/>
          <w:szCs w:val="20"/>
        </w:rPr>
        <w:t>/2019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>Processo nº 008</w:t>
      </w:r>
      <w:r w:rsidR="0065630D">
        <w:rPr>
          <w:rFonts w:ascii="Times New Roman" w:hAnsi="Times New Roman" w:cs="Times New Roman"/>
          <w:sz w:val="20"/>
          <w:szCs w:val="20"/>
        </w:rPr>
        <w:t>7</w:t>
      </w:r>
      <w:r w:rsidRPr="00B321B1">
        <w:rPr>
          <w:rFonts w:ascii="Times New Roman" w:hAnsi="Times New Roman" w:cs="Times New Roman"/>
          <w:sz w:val="20"/>
          <w:szCs w:val="20"/>
        </w:rPr>
        <w:t>/2019</w:t>
      </w:r>
    </w:p>
    <w:p w:rsidR="00B321B1" w:rsidRPr="00B321B1" w:rsidRDefault="0065630D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Inexigibilidade</w:t>
      </w:r>
      <w:r w:rsidR="00B321B1" w:rsidRPr="00B321B1">
        <w:rPr>
          <w:rFonts w:ascii="Times New Roman" w:hAnsi="Times New Roman" w:cs="Times New Roman"/>
          <w:sz w:val="20"/>
          <w:szCs w:val="20"/>
        </w:rPr>
        <w:t xml:space="preserve"> nº 000</w:t>
      </w:r>
      <w:r>
        <w:rPr>
          <w:rFonts w:ascii="Times New Roman" w:hAnsi="Times New Roman" w:cs="Times New Roman"/>
          <w:sz w:val="20"/>
          <w:szCs w:val="20"/>
        </w:rPr>
        <w:t>1</w:t>
      </w:r>
      <w:r w:rsidR="00B321B1" w:rsidRPr="00B321B1">
        <w:rPr>
          <w:rFonts w:ascii="Times New Roman" w:hAnsi="Times New Roman" w:cs="Times New Roman"/>
          <w:sz w:val="20"/>
          <w:szCs w:val="20"/>
        </w:rPr>
        <w:t>/2019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65630D" w:rsidRPr="0065630D">
        <w:rPr>
          <w:rFonts w:ascii="Times New Roman" w:hAnsi="Times New Roman" w:cs="Times New Roman"/>
          <w:sz w:val="20"/>
          <w:szCs w:val="20"/>
        </w:rPr>
        <w:t>F. A. FIGUEIREDO E P. H. FIGUEIREDO LTDA - ME</w:t>
      </w:r>
      <w:r w:rsidRPr="00B321B1">
        <w:rPr>
          <w:rFonts w:ascii="Times New Roman" w:hAnsi="Times New Roman" w:cs="Times New Roman"/>
          <w:sz w:val="20"/>
          <w:szCs w:val="20"/>
        </w:rPr>
        <w:t>.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 xml:space="preserve">Objeto: </w:t>
      </w:r>
      <w:r w:rsidR="0065630D" w:rsidRPr="0065630D">
        <w:rPr>
          <w:rFonts w:ascii="Times New Roman" w:hAnsi="Times New Roman" w:cs="Times New Roman"/>
          <w:sz w:val="20"/>
          <w:szCs w:val="20"/>
        </w:rPr>
        <w:t>Prestação pela Contratada ao Contratante de seus serviços de atração musical com a Banda Aquarius, composta com no mínimo 10 (dez) integrantes sendo: 3 vocalistas, 4 músicos (baixista, guitarrista, baterista e tecladista e sanfoneiro) e 3 dançarinos, para animação do Réveillon 2019/2020, a ser realizado na Rua Santa Terezinha esquina com a Avenida Brasil, evento promovido pelo Município de Eldorado/MS.</w:t>
      </w:r>
    </w:p>
    <w:p w:rsidR="0065630D" w:rsidRPr="0065630D" w:rsidRDefault="0065630D" w:rsidP="0065630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630D">
        <w:rPr>
          <w:rFonts w:ascii="Times New Roman" w:hAnsi="Times New Roman" w:cs="Times New Roman"/>
          <w:sz w:val="20"/>
          <w:szCs w:val="20"/>
        </w:rPr>
        <w:t>DOTAÇÃO ORÇAMENTÁRIA: 03.01.04.122.201-2.004.100000.3.3.90.39.00.000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 xml:space="preserve">Valor: R$ </w:t>
      </w:r>
      <w:r w:rsidR="0065630D" w:rsidRPr="0065630D">
        <w:rPr>
          <w:rFonts w:ascii="Times New Roman" w:hAnsi="Times New Roman" w:cs="Times New Roman"/>
          <w:sz w:val="20"/>
          <w:szCs w:val="20"/>
        </w:rPr>
        <w:t>33.500,00 (trinta e três mil e quinhentos reais)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65630D">
        <w:rPr>
          <w:rFonts w:ascii="Times New Roman" w:hAnsi="Times New Roman" w:cs="Times New Roman"/>
          <w:sz w:val="20"/>
          <w:szCs w:val="20"/>
        </w:rPr>
        <w:t>31</w:t>
      </w:r>
      <w:r w:rsidRPr="00B321B1">
        <w:rPr>
          <w:rFonts w:ascii="Times New Roman" w:hAnsi="Times New Roman" w:cs="Times New Roman"/>
          <w:sz w:val="20"/>
          <w:szCs w:val="20"/>
        </w:rPr>
        <w:t xml:space="preserve">/12/2019 a </w:t>
      </w:r>
      <w:r w:rsidR="0065630D">
        <w:rPr>
          <w:rFonts w:ascii="Times New Roman" w:hAnsi="Times New Roman" w:cs="Times New Roman"/>
          <w:sz w:val="20"/>
          <w:szCs w:val="20"/>
        </w:rPr>
        <w:t>0</w:t>
      </w:r>
      <w:r w:rsidRPr="00B321B1">
        <w:rPr>
          <w:rFonts w:ascii="Times New Roman" w:hAnsi="Times New Roman" w:cs="Times New Roman"/>
          <w:sz w:val="20"/>
          <w:szCs w:val="20"/>
        </w:rPr>
        <w:t>1/</w:t>
      </w:r>
      <w:r w:rsidR="0065630D">
        <w:rPr>
          <w:rFonts w:ascii="Times New Roman" w:hAnsi="Times New Roman" w:cs="Times New Roman"/>
          <w:sz w:val="20"/>
          <w:szCs w:val="20"/>
        </w:rPr>
        <w:t>01</w:t>
      </w:r>
      <w:r w:rsidRPr="00B321B1">
        <w:rPr>
          <w:rFonts w:ascii="Times New Roman" w:hAnsi="Times New Roman" w:cs="Times New Roman"/>
          <w:sz w:val="20"/>
          <w:szCs w:val="20"/>
        </w:rPr>
        <w:t>/20</w:t>
      </w:r>
      <w:r w:rsidR="0065630D">
        <w:rPr>
          <w:rFonts w:ascii="Times New Roman" w:hAnsi="Times New Roman" w:cs="Times New Roman"/>
          <w:sz w:val="20"/>
          <w:szCs w:val="20"/>
        </w:rPr>
        <w:t>20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65630D">
        <w:rPr>
          <w:rFonts w:ascii="Times New Roman" w:hAnsi="Times New Roman" w:cs="Times New Roman"/>
          <w:sz w:val="20"/>
          <w:szCs w:val="20"/>
        </w:rPr>
        <w:t>13</w:t>
      </w:r>
      <w:r w:rsidRPr="00B321B1">
        <w:rPr>
          <w:rFonts w:ascii="Times New Roman" w:hAnsi="Times New Roman" w:cs="Times New Roman"/>
          <w:sz w:val="20"/>
          <w:szCs w:val="20"/>
        </w:rPr>
        <w:t>/12/2019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65630D">
        <w:rPr>
          <w:rFonts w:ascii="Times New Roman" w:hAnsi="Times New Roman" w:cs="Times New Roman"/>
          <w:sz w:val="20"/>
          <w:szCs w:val="20"/>
        </w:rPr>
        <w:t xml:space="preserve">Art. 25, inciso III da </w:t>
      </w:r>
      <w:r w:rsidRPr="00B321B1">
        <w:rPr>
          <w:rFonts w:ascii="Times New Roman" w:hAnsi="Times New Roman" w:cs="Times New Roman"/>
          <w:sz w:val="20"/>
          <w:szCs w:val="20"/>
        </w:rPr>
        <w:t>Lei nº 8.666/93.</w:t>
      </w:r>
    </w:p>
    <w:p w:rsidR="007D724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65630D">
        <w:rPr>
          <w:rFonts w:ascii="Times New Roman" w:hAnsi="Times New Roman" w:cs="Times New Roman"/>
          <w:sz w:val="20"/>
          <w:szCs w:val="20"/>
        </w:rPr>
        <w:t>Fernando Augusto Figueiredo</w:t>
      </w:r>
      <w:bookmarkStart w:id="0" w:name="_GoBack"/>
      <w:bookmarkEnd w:id="0"/>
      <w:r w:rsidRPr="00B321B1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B32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B1"/>
    <w:rsid w:val="0065630D"/>
    <w:rsid w:val="007D7241"/>
    <w:rsid w:val="00B3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6C8E"/>
  <w15:chartTrackingRefBased/>
  <w15:docId w15:val="{B1FE2C13-1880-4208-A4DA-574DC6C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2019-12-17T13:45:00Z</dcterms:created>
  <dcterms:modified xsi:type="dcterms:W3CDTF">2019-12-17T13:45:00Z</dcterms:modified>
</cp:coreProperties>
</file>