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A9BB4" w14:textId="77777777" w:rsidR="00901807" w:rsidRDefault="00901807" w:rsidP="005268B1">
      <w:pPr>
        <w:autoSpaceDE w:val="0"/>
        <w:autoSpaceDN w:val="0"/>
        <w:adjustRightInd w:val="0"/>
        <w:jc w:val="center"/>
        <w:rPr>
          <w:rFonts w:ascii="Verdana" w:hAnsi="Verdana"/>
          <w:b/>
          <w:bCs/>
          <w:color w:val="000000"/>
          <w:sz w:val="20"/>
          <w:szCs w:val="20"/>
        </w:rPr>
      </w:pPr>
    </w:p>
    <w:p w14:paraId="62F8CEB3" w14:textId="07DB91F2" w:rsidR="005268B1" w:rsidRPr="0078644F" w:rsidRDefault="005268B1" w:rsidP="005268B1">
      <w:pPr>
        <w:autoSpaceDE w:val="0"/>
        <w:autoSpaceDN w:val="0"/>
        <w:adjustRightInd w:val="0"/>
        <w:jc w:val="center"/>
        <w:rPr>
          <w:rFonts w:ascii="Verdana" w:hAnsi="Verdana"/>
          <w:b/>
          <w:bCs/>
          <w:color w:val="000000"/>
          <w:sz w:val="20"/>
          <w:szCs w:val="20"/>
        </w:rPr>
      </w:pPr>
      <w:r w:rsidRPr="0078644F">
        <w:rPr>
          <w:rFonts w:ascii="Verdana" w:hAnsi="Verdana"/>
          <w:b/>
          <w:bCs/>
          <w:color w:val="000000"/>
          <w:sz w:val="20"/>
          <w:szCs w:val="20"/>
        </w:rPr>
        <w:t xml:space="preserve">TERMO DE REFERÊNCIA </w:t>
      </w:r>
    </w:p>
    <w:p w14:paraId="7E1E8DA7" w14:textId="77777777" w:rsidR="005268B1" w:rsidRPr="0078644F" w:rsidRDefault="005268B1" w:rsidP="005268B1">
      <w:pPr>
        <w:autoSpaceDE w:val="0"/>
        <w:autoSpaceDN w:val="0"/>
        <w:adjustRightInd w:val="0"/>
        <w:jc w:val="both"/>
        <w:rPr>
          <w:rFonts w:ascii="Verdana" w:hAnsi="Verdana"/>
          <w:b/>
          <w:bCs/>
          <w:color w:val="000000"/>
          <w:sz w:val="20"/>
          <w:szCs w:val="20"/>
        </w:rPr>
      </w:pPr>
    </w:p>
    <w:p w14:paraId="7AD9848D" w14:textId="1BC84F9F" w:rsidR="0078644F" w:rsidRPr="0078644F" w:rsidRDefault="0078644F" w:rsidP="0078644F">
      <w:pPr>
        <w:autoSpaceDE w:val="0"/>
        <w:autoSpaceDN w:val="0"/>
        <w:adjustRightInd w:val="0"/>
        <w:jc w:val="both"/>
        <w:rPr>
          <w:rFonts w:ascii="Verdana" w:hAnsi="Verdana"/>
          <w:b/>
          <w:bCs/>
          <w:color w:val="000000"/>
          <w:sz w:val="20"/>
          <w:szCs w:val="20"/>
        </w:rPr>
      </w:pPr>
      <w:r>
        <w:rPr>
          <w:rFonts w:ascii="Verdana" w:hAnsi="Verdana"/>
          <w:b/>
          <w:bCs/>
          <w:color w:val="000000"/>
          <w:sz w:val="20"/>
          <w:szCs w:val="20"/>
        </w:rPr>
        <w:t xml:space="preserve">1 - </w:t>
      </w:r>
      <w:r w:rsidR="0017668F" w:rsidRPr="0078644F">
        <w:rPr>
          <w:rFonts w:ascii="Verdana" w:hAnsi="Verdana"/>
          <w:b/>
          <w:bCs/>
          <w:color w:val="000000"/>
          <w:sz w:val="20"/>
          <w:szCs w:val="20"/>
        </w:rPr>
        <w:t>CONDIÇÕES GERAIS DA CONTRATAÇÃO</w:t>
      </w:r>
    </w:p>
    <w:p w14:paraId="4945D773" w14:textId="77777777" w:rsidR="0078644F" w:rsidRDefault="0078644F" w:rsidP="0078644F">
      <w:pPr>
        <w:autoSpaceDE w:val="0"/>
        <w:autoSpaceDN w:val="0"/>
        <w:adjustRightInd w:val="0"/>
        <w:jc w:val="both"/>
        <w:rPr>
          <w:rFonts w:ascii="Verdana" w:hAnsi="Verdana" w:cs="Tahoma"/>
          <w:sz w:val="20"/>
          <w:szCs w:val="20"/>
        </w:rPr>
      </w:pPr>
    </w:p>
    <w:p w14:paraId="1B8C8192" w14:textId="593CD802" w:rsidR="0017668F" w:rsidRDefault="00901807" w:rsidP="00A10FE7">
      <w:pPr>
        <w:autoSpaceDE w:val="0"/>
        <w:autoSpaceDN w:val="0"/>
        <w:adjustRightInd w:val="0"/>
        <w:jc w:val="both"/>
        <w:rPr>
          <w:rFonts w:ascii="Verdana" w:eastAsia="Times New Roman" w:hAnsi="Verdana" w:cs="Arial"/>
          <w:sz w:val="20"/>
          <w:szCs w:val="20"/>
        </w:rPr>
      </w:pPr>
      <w:r>
        <w:rPr>
          <w:rFonts w:ascii="Verdana" w:hAnsi="Verdana" w:cs="Tahoma"/>
          <w:sz w:val="20"/>
          <w:szCs w:val="20"/>
        </w:rPr>
        <w:t xml:space="preserve">1.1. </w:t>
      </w:r>
      <w:r w:rsidR="0078644F">
        <w:rPr>
          <w:rFonts w:ascii="Verdana" w:eastAsia="Times New Roman" w:hAnsi="Verdana" w:cs="Arial"/>
          <w:sz w:val="20"/>
          <w:szCs w:val="20"/>
        </w:rPr>
        <w:t xml:space="preserve">Aquisição de material elétrico </w:t>
      </w:r>
      <w:r w:rsidR="0078644F" w:rsidRPr="00941FC7">
        <w:rPr>
          <w:rFonts w:ascii="Verdana" w:eastAsia="Times New Roman" w:hAnsi="Verdana" w:cs="Arial"/>
          <w:sz w:val="20"/>
          <w:szCs w:val="20"/>
        </w:rPr>
        <w:t>para reposição e manutenção de rede pública de iluminação, em atendimento a demanda da Secretaria de Infraestrutura de Desenvolvimento, com objetivo de assegurar a segurança pública, no que se refere ao tráfego de veículos e de pedestres e à prevenção da criminalidade, além de valorizar e ajudar a preservar o patrimônio urbano,</w:t>
      </w:r>
      <w:r w:rsidR="0078644F">
        <w:rPr>
          <w:rFonts w:ascii="Verdana" w:eastAsia="Times New Roman" w:hAnsi="Verdana" w:cs="Arial"/>
          <w:sz w:val="20"/>
          <w:szCs w:val="20"/>
        </w:rPr>
        <w:t xml:space="preserve"> embelezando o bem público, </w:t>
      </w:r>
      <w:r w:rsidR="0017668F" w:rsidRPr="0078644F">
        <w:rPr>
          <w:rFonts w:ascii="Verdana" w:hAnsi="Verdana" w:cs="Tahoma"/>
          <w:sz w:val="20"/>
          <w:szCs w:val="20"/>
        </w:rPr>
        <w:t>nos termos da tabela abaixo, c</w:t>
      </w:r>
      <w:r w:rsidR="0078644F">
        <w:rPr>
          <w:rFonts w:ascii="Verdana" w:hAnsi="Verdana" w:cs="Tahoma"/>
          <w:sz w:val="20"/>
          <w:szCs w:val="20"/>
        </w:rPr>
        <w:t>onforme condições e exigências d</w:t>
      </w:r>
      <w:r w:rsidR="0017668F" w:rsidRPr="0078644F">
        <w:rPr>
          <w:rFonts w:ascii="Verdana" w:hAnsi="Verdana" w:cs="Tahoma"/>
          <w:sz w:val="20"/>
          <w:szCs w:val="20"/>
        </w:rPr>
        <w:t>este instrumento.</w:t>
      </w:r>
    </w:p>
    <w:p w14:paraId="71A8E638" w14:textId="10C2F91F" w:rsidR="00A10FE7" w:rsidRDefault="00A10FE7" w:rsidP="00A10FE7">
      <w:pPr>
        <w:autoSpaceDE w:val="0"/>
        <w:autoSpaceDN w:val="0"/>
        <w:adjustRightInd w:val="0"/>
        <w:jc w:val="both"/>
        <w:rPr>
          <w:rFonts w:ascii="Verdana" w:eastAsia="Times New Roman" w:hAnsi="Verdana" w:cs="Arial"/>
          <w:sz w:val="20"/>
          <w:szCs w:val="20"/>
        </w:rPr>
      </w:pPr>
    </w:p>
    <w:tbl>
      <w:tblPr>
        <w:tblW w:w="10400" w:type="dxa"/>
        <w:tblInd w:w="70" w:type="dxa"/>
        <w:tblCellMar>
          <w:left w:w="70" w:type="dxa"/>
          <w:right w:w="70" w:type="dxa"/>
        </w:tblCellMar>
        <w:tblLook w:val="04A0" w:firstRow="1" w:lastRow="0" w:firstColumn="1" w:lastColumn="0" w:noHBand="0" w:noVBand="1"/>
      </w:tblPr>
      <w:tblGrid>
        <w:gridCol w:w="846"/>
        <w:gridCol w:w="654"/>
        <w:gridCol w:w="655"/>
        <w:gridCol w:w="3253"/>
        <w:gridCol w:w="1099"/>
        <w:gridCol w:w="1514"/>
        <w:gridCol w:w="1192"/>
        <w:gridCol w:w="1187"/>
      </w:tblGrid>
      <w:tr w:rsidR="00A10FE7" w:rsidRPr="00A10FE7" w14:paraId="325DB607" w14:textId="77777777" w:rsidTr="00194CD8">
        <w:trPr>
          <w:trHeight w:val="49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37210" w14:textId="77777777" w:rsidR="00A10FE7" w:rsidRPr="00A10FE7" w:rsidRDefault="00A10FE7" w:rsidP="00A10FE7">
            <w:pPr>
              <w:jc w:val="center"/>
              <w:rPr>
                <w:rFonts w:ascii="Verdana" w:eastAsia="Times New Roman" w:hAnsi="Verdana" w:cs="Calibri"/>
                <w:b/>
                <w:bCs/>
                <w:sz w:val="18"/>
                <w:szCs w:val="18"/>
              </w:rPr>
            </w:pPr>
            <w:r w:rsidRPr="00A10FE7">
              <w:rPr>
                <w:rFonts w:ascii="Verdana" w:eastAsia="Times New Roman" w:hAnsi="Verdana" w:cs="Calibri"/>
                <w:b/>
                <w:bCs/>
                <w:sz w:val="18"/>
                <w:szCs w:val="18"/>
              </w:rPr>
              <w:t>ANEXO</w:t>
            </w:r>
          </w:p>
        </w:tc>
        <w:tc>
          <w:tcPr>
            <w:tcW w:w="654" w:type="dxa"/>
            <w:tcBorders>
              <w:top w:val="single" w:sz="4" w:space="0" w:color="auto"/>
              <w:left w:val="nil"/>
              <w:bottom w:val="single" w:sz="4" w:space="0" w:color="auto"/>
              <w:right w:val="single" w:sz="4" w:space="0" w:color="auto"/>
            </w:tcBorders>
            <w:shd w:val="clear" w:color="auto" w:fill="auto"/>
            <w:vAlign w:val="center"/>
            <w:hideMark/>
          </w:tcPr>
          <w:p w14:paraId="291B9F03" w14:textId="77777777" w:rsidR="00A10FE7" w:rsidRPr="00A10FE7" w:rsidRDefault="00A10FE7" w:rsidP="00A10FE7">
            <w:pPr>
              <w:jc w:val="center"/>
              <w:rPr>
                <w:rFonts w:ascii="Verdana" w:eastAsia="Times New Roman" w:hAnsi="Verdana" w:cs="Calibri"/>
                <w:b/>
                <w:bCs/>
                <w:sz w:val="18"/>
                <w:szCs w:val="18"/>
              </w:rPr>
            </w:pPr>
            <w:r w:rsidRPr="00A10FE7">
              <w:rPr>
                <w:rFonts w:ascii="Verdana" w:eastAsia="Times New Roman" w:hAnsi="Verdana" w:cs="Calibri"/>
                <w:b/>
                <w:bCs/>
                <w:sz w:val="18"/>
                <w:szCs w:val="18"/>
              </w:rPr>
              <w:t>LOTE</w:t>
            </w:r>
          </w:p>
        </w:tc>
        <w:tc>
          <w:tcPr>
            <w:tcW w:w="655" w:type="dxa"/>
            <w:tcBorders>
              <w:top w:val="single" w:sz="4" w:space="0" w:color="auto"/>
              <w:left w:val="nil"/>
              <w:bottom w:val="single" w:sz="4" w:space="0" w:color="auto"/>
              <w:right w:val="single" w:sz="4" w:space="0" w:color="auto"/>
            </w:tcBorders>
            <w:shd w:val="clear" w:color="auto" w:fill="auto"/>
            <w:vAlign w:val="center"/>
            <w:hideMark/>
          </w:tcPr>
          <w:p w14:paraId="23B00FB5" w14:textId="77777777" w:rsidR="00A10FE7" w:rsidRPr="00A10FE7" w:rsidRDefault="00A10FE7" w:rsidP="00A10FE7">
            <w:pPr>
              <w:jc w:val="center"/>
              <w:rPr>
                <w:rFonts w:ascii="Verdana" w:eastAsia="Times New Roman" w:hAnsi="Verdana" w:cs="Calibri"/>
                <w:b/>
                <w:bCs/>
                <w:sz w:val="18"/>
                <w:szCs w:val="18"/>
              </w:rPr>
            </w:pPr>
            <w:r w:rsidRPr="00A10FE7">
              <w:rPr>
                <w:rFonts w:ascii="Verdana" w:eastAsia="Times New Roman" w:hAnsi="Verdana" w:cs="Calibri"/>
                <w:b/>
                <w:bCs/>
                <w:sz w:val="18"/>
                <w:szCs w:val="18"/>
              </w:rPr>
              <w:t>ITEM</w:t>
            </w:r>
          </w:p>
        </w:tc>
        <w:tc>
          <w:tcPr>
            <w:tcW w:w="3253" w:type="dxa"/>
            <w:tcBorders>
              <w:top w:val="single" w:sz="4" w:space="0" w:color="auto"/>
              <w:left w:val="nil"/>
              <w:bottom w:val="single" w:sz="4" w:space="0" w:color="auto"/>
              <w:right w:val="single" w:sz="4" w:space="0" w:color="auto"/>
            </w:tcBorders>
            <w:shd w:val="clear" w:color="auto" w:fill="auto"/>
            <w:vAlign w:val="center"/>
            <w:hideMark/>
          </w:tcPr>
          <w:p w14:paraId="34574F86" w14:textId="77777777" w:rsidR="00A10FE7" w:rsidRPr="00A10FE7" w:rsidRDefault="00A10FE7" w:rsidP="00A10FE7">
            <w:pPr>
              <w:jc w:val="center"/>
              <w:rPr>
                <w:rFonts w:ascii="Verdana" w:eastAsia="Times New Roman" w:hAnsi="Verdana" w:cs="Calibri"/>
                <w:b/>
                <w:bCs/>
                <w:sz w:val="18"/>
                <w:szCs w:val="18"/>
              </w:rPr>
            </w:pPr>
            <w:r w:rsidRPr="00A10FE7">
              <w:rPr>
                <w:rFonts w:ascii="Verdana" w:eastAsia="Times New Roman" w:hAnsi="Verdana" w:cs="Calibri"/>
                <w:b/>
                <w:bCs/>
                <w:sz w:val="18"/>
                <w:szCs w:val="18"/>
              </w:rPr>
              <w:t>PRODUTO / SERVIÇO</w:t>
            </w:r>
          </w:p>
        </w:tc>
        <w:tc>
          <w:tcPr>
            <w:tcW w:w="1099" w:type="dxa"/>
            <w:tcBorders>
              <w:top w:val="single" w:sz="4" w:space="0" w:color="auto"/>
              <w:left w:val="nil"/>
              <w:bottom w:val="single" w:sz="4" w:space="0" w:color="auto"/>
              <w:right w:val="single" w:sz="4" w:space="0" w:color="auto"/>
            </w:tcBorders>
            <w:shd w:val="clear" w:color="auto" w:fill="auto"/>
            <w:vAlign w:val="center"/>
            <w:hideMark/>
          </w:tcPr>
          <w:p w14:paraId="14928712" w14:textId="77777777" w:rsidR="00A10FE7" w:rsidRPr="00A10FE7" w:rsidRDefault="00A10FE7" w:rsidP="00A10FE7">
            <w:pPr>
              <w:jc w:val="center"/>
              <w:rPr>
                <w:rFonts w:ascii="Verdana" w:eastAsia="Times New Roman" w:hAnsi="Verdana" w:cs="Calibri"/>
                <w:b/>
                <w:bCs/>
                <w:sz w:val="18"/>
                <w:szCs w:val="18"/>
              </w:rPr>
            </w:pPr>
            <w:r w:rsidRPr="00A10FE7">
              <w:rPr>
                <w:rFonts w:ascii="Verdana" w:eastAsia="Times New Roman" w:hAnsi="Verdana" w:cs="Calibri"/>
                <w:b/>
                <w:bCs/>
                <w:sz w:val="18"/>
                <w:szCs w:val="18"/>
              </w:rPr>
              <w:t>UNIDADE</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54548AA4" w14:textId="77777777" w:rsidR="00A10FE7" w:rsidRPr="00A10FE7" w:rsidRDefault="00A10FE7" w:rsidP="00A10FE7">
            <w:pPr>
              <w:jc w:val="center"/>
              <w:rPr>
                <w:rFonts w:ascii="Verdana" w:eastAsia="Times New Roman" w:hAnsi="Verdana" w:cs="Calibri"/>
                <w:b/>
                <w:bCs/>
                <w:sz w:val="18"/>
                <w:szCs w:val="18"/>
              </w:rPr>
            </w:pPr>
            <w:r w:rsidRPr="00A10FE7">
              <w:rPr>
                <w:rFonts w:ascii="Verdana" w:eastAsia="Times New Roman" w:hAnsi="Verdana" w:cs="Calibri"/>
                <w:b/>
                <w:bCs/>
                <w:sz w:val="18"/>
                <w:szCs w:val="18"/>
              </w:rPr>
              <w:t>QUANTIDADE</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14:paraId="4A578BE5" w14:textId="77777777" w:rsidR="00A10FE7" w:rsidRPr="00A10FE7" w:rsidRDefault="00A10FE7" w:rsidP="00A10FE7">
            <w:pPr>
              <w:jc w:val="center"/>
              <w:rPr>
                <w:rFonts w:ascii="Verdana" w:eastAsia="Times New Roman" w:hAnsi="Verdana" w:cs="Calibri"/>
                <w:b/>
                <w:bCs/>
                <w:sz w:val="18"/>
                <w:szCs w:val="18"/>
              </w:rPr>
            </w:pPr>
            <w:r w:rsidRPr="00A10FE7">
              <w:rPr>
                <w:rFonts w:ascii="Verdana" w:eastAsia="Times New Roman" w:hAnsi="Verdana" w:cs="Calibri"/>
                <w:b/>
                <w:bCs/>
                <w:sz w:val="18"/>
                <w:szCs w:val="18"/>
              </w:rPr>
              <w:t>VALOR UNITÁRIO MÁXIMO</w:t>
            </w:r>
          </w:p>
        </w:tc>
        <w:tc>
          <w:tcPr>
            <w:tcW w:w="1187" w:type="dxa"/>
            <w:tcBorders>
              <w:top w:val="single" w:sz="4" w:space="0" w:color="auto"/>
              <w:left w:val="nil"/>
              <w:bottom w:val="single" w:sz="4" w:space="0" w:color="auto"/>
              <w:right w:val="single" w:sz="4" w:space="0" w:color="auto"/>
            </w:tcBorders>
            <w:shd w:val="clear" w:color="auto" w:fill="auto"/>
            <w:vAlign w:val="center"/>
            <w:hideMark/>
          </w:tcPr>
          <w:p w14:paraId="1B9EB3A0" w14:textId="77777777" w:rsidR="00A10FE7" w:rsidRPr="00A10FE7" w:rsidRDefault="00A10FE7" w:rsidP="00A10FE7">
            <w:pPr>
              <w:jc w:val="center"/>
              <w:rPr>
                <w:rFonts w:ascii="Verdana" w:eastAsia="Times New Roman" w:hAnsi="Verdana" w:cs="Calibri"/>
                <w:b/>
                <w:bCs/>
                <w:sz w:val="18"/>
                <w:szCs w:val="18"/>
              </w:rPr>
            </w:pPr>
            <w:r w:rsidRPr="00A10FE7">
              <w:rPr>
                <w:rFonts w:ascii="Verdana" w:eastAsia="Times New Roman" w:hAnsi="Verdana" w:cs="Calibri"/>
                <w:b/>
                <w:bCs/>
                <w:sz w:val="18"/>
                <w:szCs w:val="18"/>
              </w:rPr>
              <w:t>VALOR TOTAL MÁXIMO</w:t>
            </w:r>
          </w:p>
        </w:tc>
      </w:tr>
      <w:tr w:rsidR="00A10FE7" w:rsidRPr="00A10FE7" w14:paraId="5AEF63E2" w14:textId="77777777" w:rsidTr="00194CD8">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01CE729" w14:textId="77777777" w:rsidR="00A10FE7" w:rsidRPr="00A10FE7" w:rsidRDefault="00A10FE7" w:rsidP="00A10FE7">
            <w:pPr>
              <w:jc w:val="center"/>
              <w:rPr>
                <w:rFonts w:ascii="Verdana" w:eastAsia="Times New Roman" w:hAnsi="Verdana" w:cs="Calibri"/>
                <w:sz w:val="18"/>
                <w:szCs w:val="18"/>
              </w:rPr>
            </w:pPr>
            <w:r w:rsidRPr="00A10FE7">
              <w:rPr>
                <w:rFonts w:ascii="Verdana" w:eastAsia="Times New Roman" w:hAnsi="Verdana" w:cs="Calibri"/>
                <w:sz w:val="18"/>
                <w:szCs w:val="18"/>
              </w:rPr>
              <w:t>I</w:t>
            </w:r>
          </w:p>
        </w:tc>
        <w:tc>
          <w:tcPr>
            <w:tcW w:w="654" w:type="dxa"/>
            <w:tcBorders>
              <w:top w:val="nil"/>
              <w:left w:val="nil"/>
              <w:bottom w:val="single" w:sz="4" w:space="0" w:color="auto"/>
              <w:right w:val="single" w:sz="4" w:space="0" w:color="auto"/>
            </w:tcBorders>
            <w:shd w:val="clear" w:color="auto" w:fill="auto"/>
            <w:vAlign w:val="center"/>
            <w:hideMark/>
          </w:tcPr>
          <w:p w14:paraId="7FDCE7B5" w14:textId="77777777" w:rsidR="00A10FE7" w:rsidRPr="00A10FE7" w:rsidRDefault="00A10FE7" w:rsidP="00A10FE7">
            <w:pPr>
              <w:jc w:val="center"/>
              <w:rPr>
                <w:rFonts w:ascii="Verdana" w:eastAsia="Times New Roman" w:hAnsi="Verdana" w:cs="Calibri"/>
                <w:sz w:val="18"/>
                <w:szCs w:val="18"/>
              </w:rPr>
            </w:pPr>
            <w:r w:rsidRPr="00A10FE7">
              <w:rPr>
                <w:rFonts w:ascii="Verdana" w:eastAsia="Times New Roman" w:hAnsi="Verdana" w:cs="Calibri"/>
                <w:sz w:val="18"/>
                <w:szCs w:val="18"/>
              </w:rPr>
              <w:t>1</w:t>
            </w:r>
          </w:p>
        </w:tc>
        <w:tc>
          <w:tcPr>
            <w:tcW w:w="655" w:type="dxa"/>
            <w:tcBorders>
              <w:top w:val="nil"/>
              <w:left w:val="nil"/>
              <w:bottom w:val="single" w:sz="4" w:space="0" w:color="auto"/>
              <w:right w:val="single" w:sz="4" w:space="0" w:color="auto"/>
            </w:tcBorders>
            <w:shd w:val="clear" w:color="auto" w:fill="auto"/>
            <w:vAlign w:val="center"/>
            <w:hideMark/>
          </w:tcPr>
          <w:p w14:paraId="58B20676" w14:textId="77777777" w:rsidR="00A10FE7" w:rsidRPr="00A10FE7" w:rsidRDefault="00A10FE7" w:rsidP="00A10FE7">
            <w:pPr>
              <w:jc w:val="center"/>
              <w:rPr>
                <w:rFonts w:ascii="Verdana" w:eastAsia="Times New Roman" w:hAnsi="Verdana" w:cs="Calibri"/>
                <w:sz w:val="18"/>
                <w:szCs w:val="18"/>
              </w:rPr>
            </w:pPr>
            <w:r w:rsidRPr="00A10FE7">
              <w:rPr>
                <w:rFonts w:ascii="Verdana" w:eastAsia="Times New Roman" w:hAnsi="Verdana" w:cs="Calibri"/>
                <w:sz w:val="18"/>
                <w:szCs w:val="18"/>
              </w:rPr>
              <w:t>1</w:t>
            </w:r>
          </w:p>
        </w:tc>
        <w:tc>
          <w:tcPr>
            <w:tcW w:w="3253" w:type="dxa"/>
            <w:tcBorders>
              <w:top w:val="nil"/>
              <w:left w:val="nil"/>
              <w:bottom w:val="single" w:sz="4" w:space="0" w:color="auto"/>
              <w:right w:val="single" w:sz="4" w:space="0" w:color="auto"/>
            </w:tcBorders>
            <w:shd w:val="clear" w:color="auto" w:fill="auto"/>
            <w:vAlign w:val="center"/>
            <w:hideMark/>
          </w:tcPr>
          <w:p w14:paraId="40AEB283" w14:textId="77777777" w:rsidR="00A10FE7" w:rsidRPr="00A10FE7" w:rsidRDefault="00A10FE7" w:rsidP="00A10FE7">
            <w:pPr>
              <w:rPr>
                <w:rFonts w:ascii="Verdana" w:eastAsia="Times New Roman" w:hAnsi="Verdana" w:cs="Calibri"/>
                <w:sz w:val="18"/>
                <w:szCs w:val="18"/>
              </w:rPr>
            </w:pPr>
            <w:r w:rsidRPr="00A10FE7">
              <w:rPr>
                <w:rFonts w:ascii="Verdana" w:eastAsia="Times New Roman" w:hAnsi="Verdana" w:cs="Calibri"/>
                <w:sz w:val="18"/>
                <w:szCs w:val="18"/>
              </w:rPr>
              <w:t>BASE PARA RELÊ</w:t>
            </w:r>
          </w:p>
        </w:tc>
        <w:tc>
          <w:tcPr>
            <w:tcW w:w="1099" w:type="dxa"/>
            <w:tcBorders>
              <w:top w:val="nil"/>
              <w:left w:val="nil"/>
              <w:bottom w:val="single" w:sz="4" w:space="0" w:color="auto"/>
              <w:right w:val="single" w:sz="4" w:space="0" w:color="auto"/>
            </w:tcBorders>
            <w:shd w:val="clear" w:color="auto" w:fill="auto"/>
            <w:vAlign w:val="center"/>
            <w:hideMark/>
          </w:tcPr>
          <w:p w14:paraId="090316AC" w14:textId="77777777" w:rsidR="00A10FE7" w:rsidRPr="00A10FE7" w:rsidRDefault="00A10FE7" w:rsidP="00A10FE7">
            <w:pPr>
              <w:jc w:val="center"/>
              <w:rPr>
                <w:rFonts w:ascii="Verdana" w:eastAsia="Times New Roman" w:hAnsi="Verdana" w:cs="Calibri"/>
                <w:sz w:val="18"/>
                <w:szCs w:val="18"/>
              </w:rPr>
            </w:pPr>
            <w:r w:rsidRPr="00A10FE7">
              <w:rPr>
                <w:rFonts w:ascii="Verdana" w:eastAsia="Times New Roman" w:hAnsi="Verdana" w:cs="Calibri"/>
                <w:sz w:val="18"/>
                <w:szCs w:val="18"/>
              </w:rPr>
              <w:t>UN</w:t>
            </w:r>
          </w:p>
        </w:tc>
        <w:tc>
          <w:tcPr>
            <w:tcW w:w="1514" w:type="dxa"/>
            <w:tcBorders>
              <w:top w:val="nil"/>
              <w:left w:val="nil"/>
              <w:bottom w:val="single" w:sz="4" w:space="0" w:color="auto"/>
              <w:right w:val="single" w:sz="4" w:space="0" w:color="auto"/>
            </w:tcBorders>
            <w:shd w:val="clear" w:color="auto" w:fill="auto"/>
            <w:vAlign w:val="center"/>
            <w:hideMark/>
          </w:tcPr>
          <w:p w14:paraId="5689781C" w14:textId="77777777" w:rsidR="00A10FE7" w:rsidRPr="00A10FE7" w:rsidRDefault="00A10FE7" w:rsidP="00A10FE7">
            <w:pPr>
              <w:jc w:val="center"/>
              <w:rPr>
                <w:rFonts w:ascii="Verdana" w:eastAsia="Times New Roman" w:hAnsi="Verdana" w:cs="Calibri"/>
                <w:sz w:val="18"/>
                <w:szCs w:val="18"/>
              </w:rPr>
            </w:pPr>
            <w:r w:rsidRPr="00A10FE7">
              <w:rPr>
                <w:rFonts w:ascii="Verdana" w:eastAsia="Times New Roman" w:hAnsi="Verdana" w:cs="Calibri"/>
                <w:sz w:val="18"/>
                <w:szCs w:val="18"/>
              </w:rPr>
              <w:t>1000</w:t>
            </w:r>
          </w:p>
        </w:tc>
        <w:tc>
          <w:tcPr>
            <w:tcW w:w="1192" w:type="dxa"/>
            <w:tcBorders>
              <w:top w:val="nil"/>
              <w:left w:val="nil"/>
              <w:bottom w:val="single" w:sz="4" w:space="0" w:color="auto"/>
              <w:right w:val="single" w:sz="4" w:space="0" w:color="auto"/>
            </w:tcBorders>
            <w:shd w:val="clear" w:color="auto" w:fill="auto"/>
            <w:vAlign w:val="center"/>
            <w:hideMark/>
          </w:tcPr>
          <w:p w14:paraId="72D1A9C7" w14:textId="77777777" w:rsidR="00A10FE7" w:rsidRPr="00A10FE7" w:rsidRDefault="00A10FE7" w:rsidP="00A10FE7">
            <w:pPr>
              <w:jc w:val="right"/>
              <w:rPr>
                <w:rFonts w:ascii="Verdana" w:eastAsia="Times New Roman" w:hAnsi="Verdana" w:cs="Calibri"/>
                <w:sz w:val="18"/>
                <w:szCs w:val="18"/>
              </w:rPr>
            </w:pPr>
            <w:r w:rsidRPr="00A10FE7">
              <w:rPr>
                <w:rFonts w:ascii="Verdana" w:eastAsia="Times New Roman" w:hAnsi="Verdana" w:cs="Calibri"/>
                <w:sz w:val="18"/>
                <w:szCs w:val="18"/>
              </w:rPr>
              <w:t>14,30</w:t>
            </w:r>
          </w:p>
        </w:tc>
        <w:tc>
          <w:tcPr>
            <w:tcW w:w="1187" w:type="dxa"/>
            <w:tcBorders>
              <w:top w:val="nil"/>
              <w:left w:val="nil"/>
              <w:bottom w:val="single" w:sz="4" w:space="0" w:color="auto"/>
              <w:right w:val="single" w:sz="4" w:space="0" w:color="auto"/>
            </w:tcBorders>
            <w:shd w:val="clear" w:color="auto" w:fill="auto"/>
            <w:vAlign w:val="center"/>
            <w:hideMark/>
          </w:tcPr>
          <w:p w14:paraId="706B2ECD" w14:textId="77777777" w:rsidR="00A10FE7" w:rsidRPr="00A10FE7" w:rsidRDefault="00A10FE7" w:rsidP="00A10FE7">
            <w:pPr>
              <w:jc w:val="right"/>
              <w:rPr>
                <w:rFonts w:ascii="Verdana" w:eastAsia="Times New Roman" w:hAnsi="Verdana" w:cs="Calibri"/>
                <w:sz w:val="18"/>
                <w:szCs w:val="18"/>
              </w:rPr>
            </w:pPr>
            <w:r w:rsidRPr="00A10FE7">
              <w:rPr>
                <w:rFonts w:ascii="Verdana" w:eastAsia="Times New Roman" w:hAnsi="Verdana" w:cs="Calibri"/>
                <w:sz w:val="18"/>
                <w:szCs w:val="18"/>
              </w:rPr>
              <w:t>14.300,00</w:t>
            </w:r>
          </w:p>
        </w:tc>
      </w:tr>
      <w:tr w:rsidR="00A10FE7" w:rsidRPr="00A10FE7" w14:paraId="3C12FB23" w14:textId="77777777" w:rsidTr="00194CD8">
        <w:trPr>
          <w:trHeight w:val="157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CD7C738" w14:textId="77777777" w:rsidR="00A10FE7" w:rsidRPr="00A10FE7" w:rsidRDefault="00A10FE7" w:rsidP="00A10FE7">
            <w:pPr>
              <w:jc w:val="center"/>
              <w:rPr>
                <w:rFonts w:ascii="Verdana" w:eastAsia="Times New Roman" w:hAnsi="Verdana" w:cs="Calibri"/>
                <w:sz w:val="18"/>
                <w:szCs w:val="18"/>
              </w:rPr>
            </w:pPr>
            <w:r w:rsidRPr="00A10FE7">
              <w:rPr>
                <w:rFonts w:ascii="Verdana" w:eastAsia="Times New Roman" w:hAnsi="Verdana" w:cs="Calibri"/>
                <w:sz w:val="18"/>
                <w:szCs w:val="18"/>
              </w:rPr>
              <w:t>I</w:t>
            </w:r>
          </w:p>
        </w:tc>
        <w:tc>
          <w:tcPr>
            <w:tcW w:w="654" w:type="dxa"/>
            <w:tcBorders>
              <w:top w:val="nil"/>
              <w:left w:val="nil"/>
              <w:bottom w:val="single" w:sz="4" w:space="0" w:color="auto"/>
              <w:right w:val="single" w:sz="4" w:space="0" w:color="auto"/>
            </w:tcBorders>
            <w:shd w:val="clear" w:color="auto" w:fill="auto"/>
            <w:vAlign w:val="center"/>
            <w:hideMark/>
          </w:tcPr>
          <w:p w14:paraId="6D027B52" w14:textId="77777777" w:rsidR="00A10FE7" w:rsidRPr="00A10FE7" w:rsidRDefault="00A10FE7" w:rsidP="00A10FE7">
            <w:pPr>
              <w:jc w:val="center"/>
              <w:rPr>
                <w:rFonts w:ascii="Verdana" w:eastAsia="Times New Roman" w:hAnsi="Verdana" w:cs="Calibri"/>
                <w:sz w:val="18"/>
                <w:szCs w:val="18"/>
              </w:rPr>
            </w:pPr>
            <w:r w:rsidRPr="00A10FE7">
              <w:rPr>
                <w:rFonts w:ascii="Verdana" w:eastAsia="Times New Roman" w:hAnsi="Verdana" w:cs="Calibri"/>
                <w:sz w:val="18"/>
                <w:szCs w:val="18"/>
              </w:rPr>
              <w:t>1</w:t>
            </w:r>
          </w:p>
        </w:tc>
        <w:tc>
          <w:tcPr>
            <w:tcW w:w="655" w:type="dxa"/>
            <w:tcBorders>
              <w:top w:val="nil"/>
              <w:left w:val="nil"/>
              <w:bottom w:val="single" w:sz="4" w:space="0" w:color="auto"/>
              <w:right w:val="single" w:sz="4" w:space="0" w:color="auto"/>
            </w:tcBorders>
            <w:shd w:val="clear" w:color="auto" w:fill="auto"/>
            <w:vAlign w:val="center"/>
            <w:hideMark/>
          </w:tcPr>
          <w:p w14:paraId="1341D9AD" w14:textId="77777777" w:rsidR="00A10FE7" w:rsidRPr="00A10FE7" w:rsidRDefault="00A10FE7" w:rsidP="00A10FE7">
            <w:pPr>
              <w:jc w:val="center"/>
              <w:rPr>
                <w:rFonts w:ascii="Verdana" w:eastAsia="Times New Roman" w:hAnsi="Verdana" w:cs="Calibri"/>
                <w:sz w:val="18"/>
                <w:szCs w:val="18"/>
              </w:rPr>
            </w:pPr>
            <w:r w:rsidRPr="00A10FE7">
              <w:rPr>
                <w:rFonts w:ascii="Verdana" w:eastAsia="Times New Roman" w:hAnsi="Verdana" w:cs="Calibri"/>
                <w:sz w:val="18"/>
                <w:szCs w:val="18"/>
              </w:rPr>
              <w:t>2</w:t>
            </w:r>
          </w:p>
        </w:tc>
        <w:tc>
          <w:tcPr>
            <w:tcW w:w="3253" w:type="dxa"/>
            <w:tcBorders>
              <w:top w:val="nil"/>
              <w:left w:val="nil"/>
              <w:bottom w:val="single" w:sz="4" w:space="0" w:color="auto"/>
              <w:right w:val="single" w:sz="4" w:space="0" w:color="auto"/>
            </w:tcBorders>
            <w:shd w:val="clear" w:color="auto" w:fill="auto"/>
            <w:vAlign w:val="center"/>
            <w:hideMark/>
          </w:tcPr>
          <w:p w14:paraId="60487014" w14:textId="77777777" w:rsidR="00A10FE7" w:rsidRPr="00A10FE7" w:rsidRDefault="00A10FE7" w:rsidP="00A10FE7">
            <w:pPr>
              <w:rPr>
                <w:rFonts w:ascii="Verdana" w:eastAsia="Times New Roman" w:hAnsi="Verdana" w:cs="Calibri"/>
                <w:sz w:val="18"/>
                <w:szCs w:val="18"/>
              </w:rPr>
            </w:pPr>
            <w:r w:rsidRPr="00A10FE7">
              <w:rPr>
                <w:rFonts w:ascii="Verdana" w:eastAsia="Times New Roman" w:hAnsi="Verdana" w:cs="Calibri"/>
                <w:sz w:val="18"/>
                <w:szCs w:val="18"/>
              </w:rPr>
              <w:t>CINTO DE SEGURANÇA TIPO PARAQUEDISTA. CONFECCIONADO EM FITA DE POLIÉSTER; 02 MEIA-ARGOLAS PARA POSICIONAMENTO, NA CINTURA; 01 MEIA-ARGOLA COM PONTO DE CONEXÃO DORSAL; 07 FIVELAS DUPLAS PARA AJUSTE NAS PERNAS, CINTURA E OMBRO; 04 LAÇOS FRONTAIS PARA ANCORAGEM; AJUSTE PEITORAL; PORTA-FERRAMENTAS; ALMOFADA DE 130 MM PARA PROTEÇÃO LOMBAR; ALMOFADA DE 50 MM PARA PROTEÇÃO DAS PERNAS. SEM TALABARTE.</w:t>
            </w:r>
          </w:p>
        </w:tc>
        <w:tc>
          <w:tcPr>
            <w:tcW w:w="1099" w:type="dxa"/>
            <w:tcBorders>
              <w:top w:val="nil"/>
              <w:left w:val="nil"/>
              <w:bottom w:val="single" w:sz="4" w:space="0" w:color="auto"/>
              <w:right w:val="single" w:sz="4" w:space="0" w:color="auto"/>
            </w:tcBorders>
            <w:shd w:val="clear" w:color="auto" w:fill="auto"/>
            <w:vAlign w:val="center"/>
            <w:hideMark/>
          </w:tcPr>
          <w:p w14:paraId="56008BE0" w14:textId="77777777" w:rsidR="00A10FE7" w:rsidRPr="00A10FE7" w:rsidRDefault="00A10FE7" w:rsidP="00A10FE7">
            <w:pPr>
              <w:jc w:val="center"/>
              <w:rPr>
                <w:rFonts w:ascii="Verdana" w:eastAsia="Times New Roman" w:hAnsi="Verdana" w:cs="Calibri"/>
                <w:sz w:val="18"/>
                <w:szCs w:val="18"/>
              </w:rPr>
            </w:pPr>
            <w:r w:rsidRPr="00A10FE7">
              <w:rPr>
                <w:rFonts w:ascii="Verdana" w:eastAsia="Times New Roman" w:hAnsi="Verdana" w:cs="Calibri"/>
                <w:sz w:val="18"/>
                <w:szCs w:val="18"/>
              </w:rPr>
              <w:t>UN</w:t>
            </w:r>
          </w:p>
        </w:tc>
        <w:tc>
          <w:tcPr>
            <w:tcW w:w="1514" w:type="dxa"/>
            <w:tcBorders>
              <w:top w:val="nil"/>
              <w:left w:val="nil"/>
              <w:bottom w:val="single" w:sz="4" w:space="0" w:color="auto"/>
              <w:right w:val="single" w:sz="4" w:space="0" w:color="auto"/>
            </w:tcBorders>
            <w:shd w:val="clear" w:color="auto" w:fill="auto"/>
            <w:vAlign w:val="center"/>
            <w:hideMark/>
          </w:tcPr>
          <w:p w14:paraId="6E02FDB1" w14:textId="77777777" w:rsidR="00A10FE7" w:rsidRPr="00A10FE7" w:rsidRDefault="00A10FE7" w:rsidP="00A10FE7">
            <w:pPr>
              <w:jc w:val="center"/>
              <w:rPr>
                <w:rFonts w:ascii="Verdana" w:eastAsia="Times New Roman" w:hAnsi="Verdana" w:cs="Calibri"/>
                <w:sz w:val="18"/>
                <w:szCs w:val="18"/>
              </w:rPr>
            </w:pPr>
            <w:r w:rsidRPr="00A10FE7">
              <w:rPr>
                <w:rFonts w:ascii="Verdana" w:eastAsia="Times New Roman" w:hAnsi="Verdana" w:cs="Calibri"/>
                <w:sz w:val="18"/>
                <w:szCs w:val="18"/>
              </w:rPr>
              <w:t>2</w:t>
            </w:r>
          </w:p>
        </w:tc>
        <w:tc>
          <w:tcPr>
            <w:tcW w:w="1192" w:type="dxa"/>
            <w:tcBorders>
              <w:top w:val="nil"/>
              <w:left w:val="nil"/>
              <w:bottom w:val="single" w:sz="4" w:space="0" w:color="auto"/>
              <w:right w:val="single" w:sz="4" w:space="0" w:color="auto"/>
            </w:tcBorders>
            <w:shd w:val="clear" w:color="auto" w:fill="auto"/>
            <w:vAlign w:val="center"/>
            <w:hideMark/>
          </w:tcPr>
          <w:p w14:paraId="03CB7008" w14:textId="77777777" w:rsidR="00A10FE7" w:rsidRPr="00A10FE7" w:rsidRDefault="00A10FE7" w:rsidP="00A10FE7">
            <w:pPr>
              <w:jc w:val="right"/>
              <w:rPr>
                <w:rFonts w:ascii="Verdana" w:eastAsia="Times New Roman" w:hAnsi="Verdana" w:cs="Calibri"/>
                <w:sz w:val="18"/>
                <w:szCs w:val="18"/>
              </w:rPr>
            </w:pPr>
            <w:r w:rsidRPr="00A10FE7">
              <w:rPr>
                <w:rFonts w:ascii="Verdana" w:eastAsia="Times New Roman" w:hAnsi="Verdana" w:cs="Calibri"/>
                <w:sz w:val="18"/>
                <w:szCs w:val="18"/>
              </w:rPr>
              <w:t>389,88</w:t>
            </w:r>
          </w:p>
        </w:tc>
        <w:tc>
          <w:tcPr>
            <w:tcW w:w="1187" w:type="dxa"/>
            <w:tcBorders>
              <w:top w:val="nil"/>
              <w:left w:val="nil"/>
              <w:bottom w:val="single" w:sz="4" w:space="0" w:color="auto"/>
              <w:right w:val="single" w:sz="4" w:space="0" w:color="auto"/>
            </w:tcBorders>
            <w:shd w:val="clear" w:color="auto" w:fill="auto"/>
            <w:vAlign w:val="center"/>
            <w:hideMark/>
          </w:tcPr>
          <w:p w14:paraId="2E9598C8" w14:textId="77777777" w:rsidR="00A10FE7" w:rsidRPr="00A10FE7" w:rsidRDefault="00A10FE7" w:rsidP="00A10FE7">
            <w:pPr>
              <w:jc w:val="right"/>
              <w:rPr>
                <w:rFonts w:ascii="Verdana" w:eastAsia="Times New Roman" w:hAnsi="Verdana" w:cs="Calibri"/>
                <w:sz w:val="18"/>
                <w:szCs w:val="18"/>
              </w:rPr>
            </w:pPr>
            <w:r w:rsidRPr="00A10FE7">
              <w:rPr>
                <w:rFonts w:ascii="Verdana" w:eastAsia="Times New Roman" w:hAnsi="Verdana" w:cs="Calibri"/>
                <w:sz w:val="18"/>
                <w:szCs w:val="18"/>
              </w:rPr>
              <w:t>779,76</w:t>
            </w:r>
          </w:p>
        </w:tc>
      </w:tr>
      <w:tr w:rsidR="00A10FE7" w:rsidRPr="00A10FE7" w14:paraId="37A46F6F" w14:textId="77777777" w:rsidTr="00194CD8">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F393652" w14:textId="77777777" w:rsidR="00A10FE7" w:rsidRPr="00A10FE7" w:rsidRDefault="00A10FE7" w:rsidP="00A10FE7">
            <w:pPr>
              <w:jc w:val="center"/>
              <w:rPr>
                <w:rFonts w:ascii="Verdana" w:eastAsia="Times New Roman" w:hAnsi="Verdana" w:cs="Calibri"/>
                <w:sz w:val="18"/>
                <w:szCs w:val="18"/>
              </w:rPr>
            </w:pPr>
            <w:r w:rsidRPr="00A10FE7">
              <w:rPr>
                <w:rFonts w:ascii="Verdana" w:eastAsia="Times New Roman" w:hAnsi="Verdana" w:cs="Calibri"/>
                <w:sz w:val="18"/>
                <w:szCs w:val="18"/>
              </w:rPr>
              <w:t>I</w:t>
            </w:r>
          </w:p>
        </w:tc>
        <w:tc>
          <w:tcPr>
            <w:tcW w:w="654" w:type="dxa"/>
            <w:tcBorders>
              <w:top w:val="nil"/>
              <w:left w:val="nil"/>
              <w:bottom w:val="single" w:sz="4" w:space="0" w:color="auto"/>
              <w:right w:val="single" w:sz="4" w:space="0" w:color="auto"/>
            </w:tcBorders>
            <w:shd w:val="clear" w:color="auto" w:fill="auto"/>
            <w:vAlign w:val="center"/>
            <w:hideMark/>
          </w:tcPr>
          <w:p w14:paraId="10E5C202" w14:textId="77777777" w:rsidR="00A10FE7" w:rsidRPr="00A10FE7" w:rsidRDefault="00A10FE7" w:rsidP="00A10FE7">
            <w:pPr>
              <w:jc w:val="center"/>
              <w:rPr>
                <w:rFonts w:ascii="Verdana" w:eastAsia="Times New Roman" w:hAnsi="Verdana" w:cs="Calibri"/>
                <w:sz w:val="18"/>
                <w:szCs w:val="18"/>
              </w:rPr>
            </w:pPr>
            <w:r w:rsidRPr="00A10FE7">
              <w:rPr>
                <w:rFonts w:ascii="Verdana" w:eastAsia="Times New Roman" w:hAnsi="Verdana" w:cs="Calibri"/>
                <w:sz w:val="18"/>
                <w:szCs w:val="18"/>
              </w:rPr>
              <w:t>1</w:t>
            </w:r>
          </w:p>
        </w:tc>
        <w:tc>
          <w:tcPr>
            <w:tcW w:w="655" w:type="dxa"/>
            <w:tcBorders>
              <w:top w:val="nil"/>
              <w:left w:val="nil"/>
              <w:bottom w:val="single" w:sz="4" w:space="0" w:color="auto"/>
              <w:right w:val="single" w:sz="4" w:space="0" w:color="auto"/>
            </w:tcBorders>
            <w:shd w:val="clear" w:color="auto" w:fill="auto"/>
            <w:vAlign w:val="center"/>
            <w:hideMark/>
          </w:tcPr>
          <w:p w14:paraId="59506E83" w14:textId="77777777" w:rsidR="00A10FE7" w:rsidRPr="00A10FE7" w:rsidRDefault="00A10FE7" w:rsidP="00A10FE7">
            <w:pPr>
              <w:jc w:val="center"/>
              <w:rPr>
                <w:rFonts w:ascii="Verdana" w:eastAsia="Times New Roman" w:hAnsi="Verdana" w:cs="Calibri"/>
                <w:sz w:val="18"/>
                <w:szCs w:val="18"/>
              </w:rPr>
            </w:pPr>
            <w:r w:rsidRPr="00A10FE7">
              <w:rPr>
                <w:rFonts w:ascii="Verdana" w:eastAsia="Times New Roman" w:hAnsi="Verdana" w:cs="Calibri"/>
                <w:sz w:val="18"/>
                <w:szCs w:val="18"/>
              </w:rPr>
              <w:t>3</w:t>
            </w:r>
          </w:p>
        </w:tc>
        <w:tc>
          <w:tcPr>
            <w:tcW w:w="3253" w:type="dxa"/>
            <w:tcBorders>
              <w:top w:val="nil"/>
              <w:left w:val="nil"/>
              <w:bottom w:val="single" w:sz="4" w:space="0" w:color="auto"/>
              <w:right w:val="single" w:sz="4" w:space="0" w:color="auto"/>
            </w:tcBorders>
            <w:shd w:val="clear" w:color="auto" w:fill="auto"/>
            <w:vAlign w:val="center"/>
            <w:hideMark/>
          </w:tcPr>
          <w:p w14:paraId="7DAC82BC" w14:textId="77777777" w:rsidR="00A10FE7" w:rsidRPr="00A10FE7" w:rsidRDefault="00A10FE7" w:rsidP="00A10FE7">
            <w:pPr>
              <w:rPr>
                <w:rFonts w:ascii="Verdana" w:eastAsia="Times New Roman" w:hAnsi="Verdana" w:cs="Calibri"/>
                <w:sz w:val="18"/>
                <w:szCs w:val="18"/>
              </w:rPr>
            </w:pPr>
            <w:r w:rsidRPr="00A10FE7">
              <w:rPr>
                <w:rFonts w:ascii="Verdana" w:eastAsia="Times New Roman" w:hAnsi="Verdana" w:cs="Calibri"/>
                <w:sz w:val="18"/>
                <w:szCs w:val="18"/>
              </w:rPr>
              <w:t>CONECTOR 10MM</w:t>
            </w:r>
          </w:p>
        </w:tc>
        <w:tc>
          <w:tcPr>
            <w:tcW w:w="1099" w:type="dxa"/>
            <w:tcBorders>
              <w:top w:val="nil"/>
              <w:left w:val="nil"/>
              <w:bottom w:val="single" w:sz="4" w:space="0" w:color="auto"/>
              <w:right w:val="single" w:sz="4" w:space="0" w:color="auto"/>
            </w:tcBorders>
            <w:shd w:val="clear" w:color="auto" w:fill="auto"/>
            <w:vAlign w:val="center"/>
            <w:hideMark/>
          </w:tcPr>
          <w:p w14:paraId="5E205CC2" w14:textId="77777777" w:rsidR="00A10FE7" w:rsidRPr="00A10FE7" w:rsidRDefault="00A10FE7" w:rsidP="00A10FE7">
            <w:pPr>
              <w:jc w:val="center"/>
              <w:rPr>
                <w:rFonts w:ascii="Verdana" w:eastAsia="Times New Roman" w:hAnsi="Verdana" w:cs="Calibri"/>
                <w:sz w:val="18"/>
                <w:szCs w:val="18"/>
              </w:rPr>
            </w:pPr>
            <w:r w:rsidRPr="00A10FE7">
              <w:rPr>
                <w:rFonts w:ascii="Verdana" w:eastAsia="Times New Roman" w:hAnsi="Verdana" w:cs="Calibri"/>
                <w:sz w:val="18"/>
                <w:szCs w:val="18"/>
              </w:rPr>
              <w:t>UN</w:t>
            </w:r>
          </w:p>
        </w:tc>
        <w:tc>
          <w:tcPr>
            <w:tcW w:w="1514" w:type="dxa"/>
            <w:tcBorders>
              <w:top w:val="nil"/>
              <w:left w:val="nil"/>
              <w:bottom w:val="single" w:sz="4" w:space="0" w:color="auto"/>
              <w:right w:val="single" w:sz="4" w:space="0" w:color="auto"/>
            </w:tcBorders>
            <w:shd w:val="clear" w:color="auto" w:fill="auto"/>
            <w:vAlign w:val="center"/>
            <w:hideMark/>
          </w:tcPr>
          <w:p w14:paraId="1A935F10" w14:textId="77777777" w:rsidR="00A10FE7" w:rsidRPr="00A10FE7" w:rsidRDefault="00A10FE7" w:rsidP="00A10FE7">
            <w:pPr>
              <w:jc w:val="center"/>
              <w:rPr>
                <w:rFonts w:ascii="Verdana" w:eastAsia="Times New Roman" w:hAnsi="Verdana" w:cs="Calibri"/>
                <w:sz w:val="18"/>
                <w:szCs w:val="18"/>
              </w:rPr>
            </w:pPr>
            <w:r w:rsidRPr="00A10FE7">
              <w:rPr>
                <w:rFonts w:ascii="Verdana" w:eastAsia="Times New Roman" w:hAnsi="Verdana" w:cs="Calibri"/>
                <w:sz w:val="18"/>
                <w:szCs w:val="18"/>
              </w:rPr>
              <w:t>500</w:t>
            </w:r>
          </w:p>
        </w:tc>
        <w:tc>
          <w:tcPr>
            <w:tcW w:w="1192" w:type="dxa"/>
            <w:tcBorders>
              <w:top w:val="nil"/>
              <w:left w:val="nil"/>
              <w:bottom w:val="single" w:sz="4" w:space="0" w:color="auto"/>
              <w:right w:val="single" w:sz="4" w:space="0" w:color="auto"/>
            </w:tcBorders>
            <w:shd w:val="clear" w:color="auto" w:fill="auto"/>
            <w:vAlign w:val="center"/>
            <w:hideMark/>
          </w:tcPr>
          <w:p w14:paraId="22B2A176" w14:textId="77777777" w:rsidR="00A10FE7" w:rsidRPr="00A10FE7" w:rsidRDefault="00A10FE7" w:rsidP="00A10FE7">
            <w:pPr>
              <w:jc w:val="right"/>
              <w:rPr>
                <w:rFonts w:ascii="Verdana" w:eastAsia="Times New Roman" w:hAnsi="Verdana" w:cs="Calibri"/>
                <w:sz w:val="18"/>
                <w:szCs w:val="18"/>
              </w:rPr>
            </w:pPr>
            <w:r w:rsidRPr="00A10FE7">
              <w:rPr>
                <w:rFonts w:ascii="Verdana" w:eastAsia="Times New Roman" w:hAnsi="Verdana" w:cs="Calibri"/>
                <w:sz w:val="18"/>
                <w:szCs w:val="18"/>
              </w:rPr>
              <w:t>7,63</w:t>
            </w:r>
          </w:p>
        </w:tc>
        <w:tc>
          <w:tcPr>
            <w:tcW w:w="1187" w:type="dxa"/>
            <w:tcBorders>
              <w:top w:val="nil"/>
              <w:left w:val="nil"/>
              <w:bottom w:val="single" w:sz="4" w:space="0" w:color="auto"/>
              <w:right w:val="single" w:sz="4" w:space="0" w:color="auto"/>
            </w:tcBorders>
            <w:shd w:val="clear" w:color="auto" w:fill="auto"/>
            <w:vAlign w:val="center"/>
            <w:hideMark/>
          </w:tcPr>
          <w:p w14:paraId="39E8EBA2" w14:textId="77777777" w:rsidR="00A10FE7" w:rsidRPr="00A10FE7" w:rsidRDefault="00A10FE7" w:rsidP="00A10FE7">
            <w:pPr>
              <w:jc w:val="right"/>
              <w:rPr>
                <w:rFonts w:ascii="Verdana" w:eastAsia="Times New Roman" w:hAnsi="Verdana" w:cs="Calibri"/>
                <w:sz w:val="18"/>
                <w:szCs w:val="18"/>
              </w:rPr>
            </w:pPr>
            <w:r w:rsidRPr="00A10FE7">
              <w:rPr>
                <w:rFonts w:ascii="Verdana" w:eastAsia="Times New Roman" w:hAnsi="Verdana" w:cs="Calibri"/>
                <w:sz w:val="18"/>
                <w:szCs w:val="18"/>
              </w:rPr>
              <w:t>3.815,00</w:t>
            </w:r>
          </w:p>
        </w:tc>
      </w:tr>
      <w:tr w:rsidR="00A10FE7" w:rsidRPr="00A10FE7" w14:paraId="4A4C72F0" w14:textId="77777777" w:rsidTr="00194CD8">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A53B709" w14:textId="77777777" w:rsidR="00A10FE7" w:rsidRPr="00A10FE7" w:rsidRDefault="00A10FE7" w:rsidP="00A10FE7">
            <w:pPr>
              <w:jc w:val="center"/>
              <w:rPr>
                <w:rFonts w:ascii="Verdana" w:eastAsia="Times New Roman" w:hAnsi="Verdana" w:cs="Calibri"/>
                <w:sz w:val="18"/>
                <w:szCs w:val="18"/>
              </w:rPr>
            </w:pPr>
            <w:r w:rsidRPr="00A10FE7">
              <w:rPr>
                <w:rFonts w:ascii="Verdana" w:eastAsia="Times New Roman" w:hAnsi="Verdana" w:cs="Calibri"/>
                <w:sz w:val="18"/>
                <w:szCs w:val="18"/>
              </w:rPr>
              <w:t>I</w:t>
            </w:r>
          </w:p>
        </w:tc>
        <w:tc>
          <w:tcPr>
            <w:tcW w:w="654" w:type="dxa"/>
            <w:tcBorders>
              <w:top w:val="nil"/>
              <w:left w:val="nil"/>
              <w:bottom w:val="single" w:sz="4" w:space="0" w:color="auto"/>
              <w:right w:val="single" w:sz="4" w:space="0" w:color="auto"/>
            </w:tcBorders>
            <w:shd w:val="clear" w:color="auto" w:fill="auto"/>
            <w:vAlign w:val="center"/>
            <w:hideMark/>
          </w:tcPr>
          <w:p w14:paraId="38A1B993" w14:textId="77777777" w:rsidR="00A10FE7" w:rsidRPr="00A10FE7" w:rsidRDefault="00A10FE7" w:rsidP="00A10FE7">
            <w:pPr>
              <w:jc w:val="center"/>
              <w:rPr>
                <w:rFonts w:ascii="Verdana" w:eastAsia="Times New Roman" w:hAnsi="Verdana" w:cs="Calibri"/>
                <w:sz w:val="18"/>
                <w:szCs w:val="18"/>
              </w:rPr>
            </w:pPr>
            <w:r w:rsidRPr="00A10FE7">
              <w:rPr>
                <w:rFonts w:ascii="Verdana" w:eastAsia="Times New Roman" w:hAnsi="Verdana" w:cs="Calibri"/>
                <w:sz w:val="18"/>
                <w:szCs w:val="18"/>
              </w:rPr>
              <w:t>1</w:t>
            </w:r>
          </w:p>
        </w:tc>
        <w:tc>
          <w:tcPr>
            <w:tcW w:w="655" w:type="dxa"/>
            <w:tcBorders>
              <w:top w:val="nil"/>
              <w:left w:val="nil"/>
              <w:bottom w:val="single" w:sz="4" w:space="0" w:color="auto"/>
              <w:right w:val="single" w:sz="4" w:space="0" w:color="auto"/>
            </w:tcBorders>
            <w:shd w:val="clear" w:color="auto" w:fill="auto"/>
            <w:vAlign w:val="center"/>
            <w:hideMark/>
          </w:tcPr>
          <w:p w14:paraId="2F59060F" w14:textId="77777777" w:rsidR="00A10FE7" w:rsidRPr="00A10FE7" w:rsidRDefault="00A10FE7" w:rsidP="00A10FE7">
            <w:pPr>
              <w:jc w:val="center"/>
              <w:rPr>
                <w:rFonts w:ascii="Verdana" w:eastAsia="Times New Roman" w:hAnsi="Verdana" w:cs="Calibri"/>
                <w:sz w:val="18"/>
                <w:szCs w:val="18"/>
              </w:rPr>
            </w:pPr>
            <w:r w:rsidRPr="00A10FE7">
              <w:rPr>
                <w:rFonts w:ascii="Verdana" w:eastAsia="Times New Roman" w:hAnsi="Verdana" w:cs="Calibri"/>
                <w:sz w:val="18"/>
                <w:szCs w:val="18"/>
              </w:rPr>
              <w:t>4</w:t>
            </w:r>
          </w:p>
        </w:tc>
        <w:tc>
          <w:tcPr>
            <w:tcW w:w="3253" w:type="dxa"/>
            <w:tcBorders>
              <w:top w:val="nil"/>
              <w:left w:val="nil"/>
              <w:bottom w:val="single" w:sz="4" w:space="0" w:color="auto"/>
              <w:right w:val="single" w:sz="4" w:space="0" w:color="auto"/>
            </w:tcBorders>
            <w:shd w:val="clear" w:color="auto" w:fill="auto"/>
            <w:vAlign w:val="center"/>
            <w:hideMark/>
          </w:tcPr>
          <w:p w14:paraId="054A3622" w14:textId="77777777" w:rsidR="00A10FE7" w:rsidRPr="00A10FE7" w:rsidRDefault="00A10FE7" w:rsidP="00A10FE7">
            <w:pPr>
              <w:rPr>
                <w:rFonts w:ascii="Verdana" w:eastAsia="Times New Roman" w:hAnsi="Verdana" w:cs="Calibri"/>
                <w:sz w:val="18"/>
                <w:szCs w:val="18"/>
              </w:rPr>
            </w:pPr>
            <w:r w:rsidRPr="00A10FE7">
              <w:rPr>
                <w:rFonts w:ascii="Verdana" w:eastAsia="Times New Roman" w:hAnsi="Verdana" w:cs="Calibri"/>
                <w:sz w:val="18"/>
                <w:szCs w:val="18"/>
              </w:rPr>
              <w:t>CONECTOR 16MM</w:t>
            </w:r>
          </w:p>
        </w:tc>
        <w:tc>
          <w:tcPr>
            <w:tcW w:w="1099" w:type="dxa"/>
            <w:tcBorders>
              <w:top w:val="nil"/>
              <w:left w:val="nil"/>
              <w:bottom w:val="single" w:sz="4" w:space="0" w:color="auto"/>
              <w:right w:val="single" w:sz="4" w:space="0" w:color="auto"/>
            </w:tcBorders>
            <w:shd w:val="clear" w:color="auto" w:fill="auto"/>
            <w:vAlign w:val="center"/>
            <w:hideMark/>
          </w:tcPr>
          <w:p w14:paraId="0B0B712D" w14:textId="77777777" w:rsidR="00A10FE7" w:rsidRPr="00A10FE7" w:rsidRDefault="00A10FE7" w:rsidP="00A10FE7">
            <w:pPr>
              <w:jc w:val="center"/>
              <w:rPr>
                <w:rFonts w:ascii="Verdana" w:eastAsia="Times New Roman" w:hAnsi="Verdana" w:cs="Calibri"/>
                <w:sz w:val="18"/>
                <w:szCs w:val="18"/>
              </w:rPr>
            </w:pPr>
            <w:r w:rsidRPr="00A10FE7">
              <w:rPr>
                <w:rFonts w:ascii="Verdana" w:eastAsia="Times New Roman" w:hAnsi="Verdana" w:cs="Calibri"/>
                <w:sz w:val="18"/>
                <w:szCs w:val="18"/>
              </w:rPr>
              <w:t>UN</w:t>
            </w:r>
          </w:p>
        </w:tc>
        <w:tc>
          <w:tcPr>
            <w:tcW w:w="1514" w:type="dxa"/>
            <w:tcBorders>
              <w:top w:val="nil"/>
              <w:left w:val="nil"/>
              <w:bottom w:val="single" w:sz="4" w:space="0" w:color="auto"/>
              <w:right w:val="single" w:sz="4" w:space="0" w:color="auto"/>
            </w:tcBorders>
            <w:shd w:val="clear" w:color="auto" w:fill="auto"/>
            <w:vAlign w:val="center"/>
            <w:hideMark/>
          </w:tcPr>
          <w:p w14:paraId="51016F03" w14:textId="77777777" w:rsidR="00A10FE7" w:rsidRPr="00A10FE7" w:rsidRDefault="00A10FE7" w:rsidP="00A10FE7">
            <w:pPr>
              <w:jc w:val="center"/>
              <w:rPr>
                <w:rFonts w:ascii="Verdana" w:eastAsia="Times New Roman" w:hAnsi="Verdana" w:cs="Calibri"/>
                <w:sz w:val="18"/>
                <w:szCs w:val="18"/>
              </w:rPr>
            </w:pPr>
            <w:r w:rsidRPr="00A10FE7">
              <w:rPr>
                <w:rFonts w:ascii="Verdana" w:eastAsia="Times New Roman" w:hAnsi="Verdana" w:cs="Calibri"/>
                <w:sz w:val="18"/>
                <w:szCs w:val="18"/>
              </w:rPr>
              <w:t>500</w:t>
            </w:r>
          </w:p>
        </w:tc>
        <w:tc>
          <w:tcPr>
            <w:tcW w:w="1192" w:type="dxa"/>
            <w:tcBorders>
              <w:top w:val="nil"/>
              <w:left w:val="nil"/>
              <w:bottom w:val="single" w:sz="4" w:space="0" w:color="auto"/>
              <w:right w:val="single" w:sz="4" w:space="0" w:color="auto"/>
            </w:tcBorders>
            <w:shd w:val="clear" w:color="auto" w:fill="auto"/>
            <w:vAlign w:val="center"/>
            <w:hideMark/>
          </w:tcPr>
          <w:p w14:paraId="3F0CB19D" w14:textId="77777777" w:rsidR="00A10FE7" w:rsidRPr="00A10FE7" w:rsidRDefault="00A10FE7" w:rsidP="00A10FE7">
            <w:pPr>
              <w:jc w:val="right"/>
              <w:rPr>
                <w:rFonts w:ascii="Verdana" w:eastAsia="Times New Roman" w:hAnsi="Verdana" w:cs="Calibri"/>
                <w:sz w:val="18"/>
                <w:szCs w:val="18"/>
              </w:rPr>
            </w:pPr>
            <w:r w:rsidRPr="00A10FE7">
              <w:rPr>
                <w:rFonts w:ascii="Verdana" w:eastAsia="Times New Roman" w:hAnsi="Verdana" w:cs="Calibri"/>
                <w:sz w:val="18"/>
                <w:szCs w:val="18"/>
              </w:rPr>
              <w:t>13,31</w:t>
            </w:r>
          </w:p>
        </w:tc>
        <w:tc>
          <w:tcPr>
            <w:tcW w:w="1187" w:type="dxa"/>
            <w:tcBorders>
              <w:top w:val="nil"/>
              <w:left w:val="nil"/>
              <w:bottom w:val="single" w:sz="4" w:space="0" w:color="auto"/>
              <w:right w:val="single" w:sz="4" w:space="0" w:color="auto"/>
            </w:tcBorders>
            <w:shd w:val="clear" w:color="auto" w:fill="auto"/>
            <w:vAlign w:val="center"/>
            <w:hideMark/>
          </w:tcPr>
          <w:p w14:paraId="6506A09C" w14:textId="77777777" w:rsidR="00A10FE7" w:rsidRPr="00A10FE7" w:rsidRDefault="00A10FE7" w:rsidP="00A10FE7">
            <w:pPr>
              <w:jc w:val="right"/>
              <w:rPr>
                <w:rFonts w:ascii="Verdana" w:eastAsia="Times New Roman" w:hAnsi="Verdana" w:cs="Calibri"/>
                <w:sz w:val="18"/>
                <w:szCs w:val="18"/>
              </w:rPr>
            </w:pPr>
            <w:r w:rsidRPr="00A10FE7">
              <w:rPr>
                <w:rFonts w:ascii="Verdana" w:eastAsia="Times New Roman" w:hAnsi="Verdana" w:cs="Calibri"/>
                <w:sz w:val="18"/>
                <w:szCs w:val="18"/>
              </w:rPr>
              <w:t>6.655,00</w:t>
            </w:r>
          </w:p>
        </w:tc>
      </w:tr>
      <w:tr w:rsidR="00A10FE7" w:rsidRPr="00A10FE7" w14:paraId="610071C7" w14:textId="77777777" w:rsidTr="00194CD8">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1E23B19" w14:textId="77777777" w:rsidR="00A10FE7" w:rsidRPr="00A10FE7" w:rsidRDefault="00A10FE7" w:rsidP="00A10FE7">
            <w:pPr>
              <w:jc w:val="center"/>
              <w:rPr>
                <w:rFonts w:ascii="Verdana" w:eastAsia="Times New Roman" w:hAnsi="Verdana" w:cs="Calibri"/>
                <w:sz w:val="18"/>
                <w:szCs w:val="18"/>
              </w:rPr>
            </w:pPr>
            <w:r w:rsidRPr="00A10FE7">
              <w:rPr>
                <w:rFonts w:ascii="Verdana" w:eastAsia="Times New Roman" w:hAnsi="Verdana" w:cs="Calibri"/>
                <w:sz w:val="18"/>
                <w:szCs w:val="18"/>
              </w:rPr>
              <w:t>I</w:t>
            </w:r>
          </w:p>
        </w:tc>
        <w:tc>
          <w:tcPr>
            <w:tcW w:w="654" w:type="dxa"/>
            <w:tcBorders>
              <w:top w:val="nil"/>
              <w:left w:val="nil"/>
              <w:bottom w:val="single" w:sz="4" w:space="0" w:color="auto"/>
              <w:right w:val="single" w:sz="4" w:space="0" w:color="auto"/>
            </w:tcBorders>
            <w:shd w:val="clear" w:color="auto" w:fill="auto"/>
            <w:vAlign w:val="center"/>
            <w:hideMark/>
          </w:tcPr>
          <w:p w14:paraId="0F022D17" w14:textId="77777777" w:rsidR="00A10FE7" w:rsidRPr="00A10FE7" w:rsidRDefault="00A10FE7" w:rsidP="00A10FE7">
            <w:pPr>
              <w:jc w:val="center"/>
              <w:rPr>
                <w:rFonts w:ascii="Verdana" w:eastAsia="Times New Roman" w:hAnsi="Verdana" w:cs="Calibri"/>
                <w:sz w:val="18"/>
                <w:szCs w:val="18"/>
              </w:rPr>
            </w:pPr>
            <w:r w:rsidRPr="00A10FE7">
              <w:rPr>
                <w:rFonts w:ascii="Verdana" w:eastAsia="Times New Roman" w:hAnsi="Verdana" w:cs="Calibri"/>
                <w:sz w:val="18"/>
                <w:szCs w:val="18"/>
              </w:rPr>
              <w:t>1</w:t>
            </w:r>
          </w:p>
        </w:tc>
        <w:tc>
          <w:tcPr>
            <w:tcW w:w="655" w:type="dxa"/>
            <w:tcBorders>
              <w:top w:val="nil"/>
              <w:left w:val="nil"/>
              <w:bottom w:val="single" w:sz="4" w:space="0" w:color="auto"/>
              <w:right w:val="single" w:sz="4" w:space="0" w:color="auto"/>
            </w:tcBorders>
            <w:shd w:val="clear" w:color="auto" w:fill="auto"/>
            <w:vAlign w:val="center"/>
            <w:hideMark/>
          </w:tcPr>
          <w:p w14:paraId="61887A55" w14:textId="77777777" w:rsidR="00A10FE7" w:rsidRPr="00A10FE7" w:rsidRDefault="00A10FE7" w:rsidP="00A10FE7">
            <w:pPr>
              <w:jc w:val="center"/>
              <w:rPr>
                <w:rFonts w:ascii="Verdana" w:eastAsia="Times New Roman" w:hAnsi="Verdana" w:cs="Calibri"/>
                <w:sz w:val="18"/>
                <w:szCs w:val="18"/>
              </w:rPr>
            </w:pPr>
            <w:r w:rsidRPr="00A10FE7">
              <w:rPr>
                <w:rFonts w:ascii="Verdana" w:eastAsia="Times New Roman" w:hAnsi="Verdana" w:cs="Calibri"/>
                <w:sz w:val="18"/>
                <w:szCs w:val="18"/>
              </w:rPr>
              <w:t>5</w:t>
            </w:r>
          </w:p>
        </w:tc>
        <w:tc>
          <w:tcPr>
            <w:tcW w:w="3253" w:type="dxa"/>
            <w:tcBorders>
              <w:top w:val="nil"/>
              <w:left w:val="nil"/>
              <w:bottom w:val="single" w:sz="4" w:space="0" w:color="auto"/>
              <w:right w:val="single" w:sz="4" w:space="0" w:color="auto"/>
            </w:tcBorders>
            <w:shd w:val="clear" w:color="auto" w:fill="auto"/>
            <w:vAlign w:val="center"/>
            <w:hideMark/>
          </w:tcPr>
          <w:p w14:paraId="4BCA0ACF" w14:textId="77777777" w:rsidR="00A10FE7" w:rsidRPr="00A10FE7" w:rsidRDefault="00A10FE7" w:rsidP="00A10FE7">
            <w:pPr>
              <w:rPr>
                <w:rFonts w:ascii="Verdana" w:eastAsia="Times New Roman" w:hAnsi="Verdana" w:cs="Calibri"/>
                <w:sz w:val="18"/>
                <w:szCs w:val="18"/>
              </w:rPr>
            </w:pPr>
            <w:r w:rsidRPr="00A10FE7">
              <w:rPr>
                <w:rFonts w:ascii="Verdana" w:eastAsia="Times New Roman" w:hAnsi="Verdana" w:cs="Calibri"/>
                <w:sz w:val="18"/>
                <w:szCs w:val="18"/>
              </w:rPr>
              <w:t>CONECTOR DE TORÇÃO 10MM</w:t>
            </w:r>
          </w:p>
        </w:tc>
        <w:tc>
          <w:tcPr>
            <w:tcW w:w="1099" w:type="dxa"/>
            <w:tcBorders>
              <w:top w:val="nil"/>
              <w:left w:val="nil"/>
              <w:bottom w:val="single" w:sz="4" w:space="0" w:color="auto"/>
              <w:right w:val="single" w:sz="4" w:space="0" w:color="auto"/>
            </w:tcBorders>
            <w:shd w:val="clear" w:color="auto" w:fill="auto"/>
            <w:vAlign w:val="center"/>
            <w:hideMark/>
          </w:tcPr>
          <w:p w14:paraId="210D91AD" w14:textId="77777777" w:rsidR="00A10FE7" w:rsidRPr="00A10FE7" w:rsidRDefault="00A10FE7" w:rsidP="00A10FE7">
            <w:pPr>
              <w:jc w:val="center"/>
              <w:rPr>
                <w:rFonts w:ascii="Verdana" w:eastAsia="Times New Roman" w:hAnsi="Verdana" w:cs="Calibri"/>
                <w:sz w:val="18"/>
                <w:szCs w:val="18"/>
              </w:rPr>
            </w:pPr>
            <w:r w:rsidRPr="00A10FE7">
              <w:rPr>
                <w:rFonts w:ascii="Verdana" w:eastAsia="Times New Roman" w:hAnsi="Verdana" w:cs="Calibri"/>
                <w:sz w:val="18"/>
                <w:szCs w:val="18"/>
              </w:rPr>
              <w:t>UN</w:t>
            </w:r>
          </w:p>
        </w:tc>
        <w:tc>
          <w:tcPr>
            <w:tcW w:w="1514" w:type="dxa"/>
            <w:tcBorders>
              <w:top w:val="nil"/>
              <w:left w:val="nil"/>
              <w:bottom w:val="single" w:sz="4" w:space="0" w:color="auto"/>
              <w:right w:val="single" w:sz="4" w:space="0" w:color="auto"/>
            </w:tcBorders>
            <w:shd w:val="clear" w:color="auto" w:fill="auto"/>
            <w:vAlign w:val="center"/>
            <w:hideMark/>
          </w:tcPr>
          <w:p w14:paraId="209A5199" w14:textId="77777777" w:rsidR="00A10FE7" w:rsidRPr="00A10FE7" w:rsidRDefault="00A10FE7" w:rsidP="00A10FE7">
            <w:pPr>
              <w:jc w:val="center"/>
              <w:rPr>
                <w:rFonts w:ascii="Verdana" w:eastAsia="Times New Roman" w:hAnsi="Verdana" w:cs="Calibri"/>
                <w:sz w:val="18"/>
                <w:szCs w:val="18"/>
              </w:rPr>
            </w:pPr>
            <w:r w:rsidRPr="00A10FE7">
              <w:rPr>
                <w:rFonts w:ascii="Verdana" w:eastAsia="Times New Roman" w:hAnsi="Verdana" w:cs="Calibri"/>
                <w:sz w:val="18"/>
                <w:szCs w:val="18"/>
              </w:rPr>
              <w:t>500</w:t>
            </w:r>
          </w:p>
        </w:tc>
        <w:tc>
          <w:tcPr>
            <w:tcW w:w="1192" w:type="dxa"/>
            <w:tcBorders>
              <w:top w:val="nil"/>
              <w:left w:val="nil"/>
              <w:bottom w:val="single" w:sz="4" w:space="0" w:color="auto"/>
              <w:right w:val="single" w:sz="4" w:space="0" w:color="auto"/>
            </w:tcBorders>
            <w:shd w:val="clear" w:color="auto" w:fill="auto"/>
            <w:vAlign w:val="center"/>
            <w:hideMark/>
          </w:tcPr>
          <w:p w14:paraId="5B391374" w14:textId="77777777" w:rsidR="00A10FE7" w:rsidRPr="00A10FE7" w:rsidRDefault="00A10FE7" w:rsidP="00A10FE7">
            <w:pPr>
              <w:jc w:val="right"/>
              <w:rPr>
                <w:rFonts w:ascii="Verdana" w:eastAsia="Times New Roman" w:hAnsi="Verdana" w:cs="Calibri"/>
                <w:sz w:val="18"/>
                <w:szCs w:val="18"/>
              </w:rPr>
            </w:pPr>
            <w:r w:rsidRPr="00A10FE7">
              <w:rPr>
                <w:rFonts w:ascii="Verdana" w:eastAsia="Times New Roman" w:hAnsi="Verdana" w:cs="Calibri"/>
                <w:sz w:val="18"/>
                <w:szCs w:val="18"/>
              </w:rPr>
              <w:t>2,51</w:t>
            </w:r>
          </w:p>
        </w:tc>
        <w:tc>
          <w:tcPr>
            <w:tcW w:w="1187" w:type="dxa"/>
            <w:tcBorders>
              <w:top w:val="nil"/>
              <w:left w:val="nil"/>
              <w:bottom w:val="single" w:sz="4" w:space="0" w:color="auto"/>
              <w:right w:val="single" w:sz="4" w:space="0" w:color="auto"/>
            </w:tcBorders>
            <w:shd w:val="clear" w:color="auto" w:fill="auto"/>
            <w:vAlign w:val="center"/>
            <w:hideMark/>
          </w:tcPr>
          <w:p w14:paraId="37AC1DCF" w14:textId="77777777" w:rsidR="00A10FE7" w:rsidRPr="00A10FE7" w:rsidRDefault="00A10FE7" w:rsidP="00A10FE7">
            <w:pPr>
              <w:jc w:val="right"/>
              <w:rPr>
                <w:rFonts w:ascii="Verdana" w:eastAsia="Times New Roman" w:hAnsi="Verdana" w:cs="Calibri"/>
                <w:sz w:val="18"/>
                <w:szCs w:val="18"/>
              </w:rPr>
            </w:pPr>
            <w:r w:rsidRPr="00A10FE7">
              <w:rPr>
                <w:rFonts w:ascii="Verdana" w:eastAsia="Times New Roman" w:hAnsi="Verdana" w:cs="Calibri"/>
                <w:sz w:val="18"/>
                <w:szCs w:val="18"/>
              </w:rPr>
              <w:t>1.255,00</w:t>
            </w:r>
          </w:p>
        </w:tc>
      </w:tr>
      <w:tr w:rsidR="00A10FE7" w:rsidRPr="00A10FE7" w14:paraId="3F469E9A" w14:textId="77777777" w:rsidTr="00194CD8">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919C87D" w14:textId="77777777" w:rsidR="00A10FE7" w:rsidRPr="00A10FE7" w:rsidRDefault="00A10FE7" w:rsidP="00A10FE7">
            <w:pPr>
              <w:jc w:val="center"/>
              <w:rPr>
                <w:rFonts w:ascii="Verdana" w:eastAsia="Times New Roman" w:hAnsi="Verdana" w:cs="Calibri"/>
                <w:sz w:val="18"/>
                <w:szCs w:val="18"/>
              </w:rPr>
            </w:pPr>
            <w:r w:rsidRPr="00A10FE7">
              <w:rPr>
                <w:rFonts w:ascii="Verdana" w:eastAsia="Times New Roman" w:hAnsi="Verdana" w:cs="Calibri"/>
                <w:sz w:val="18"/>
                <w:szCs w:val="18"/>
              </w:rPr>
              <w:t>I</w:t>
            </w:r>
          </w:p>
        </w:tc>
        <w:tc>
          <w:tcPr>
            <w:tcW w:w="654" w:type="dxa"/>
            <w:tcBorders>
              <w:top w:val="nil"/>
              <w:left w:val="nil"/>
              <w:bottom w:val="single" w:sz="4" w:space="0" w:color="auto"/>
              <w:right w:val="single" w:sz="4" w:space="0" w:color="auto"/>
            </w:tcBorders>
            <w:shd w:val="clear" w:color="auto" w:fill="auto"/>
            <w:vAlign w:val="center"/>
            <w:hideMark/>
          </w:tcPr>
          <w:p w14:paraId="1D2D6484" w14:textId="77777777" w:rsidR="00A10FE7" w:rsidRPr="00A10FE7" w:rsidRDefault="00A10FE7" w:rsidP="00A10FE7">
            <w:pPr>
              <w:jc w:val="center"/>
              <w:rPr>
                <w:rFonts w:ascii="Verdana" w:eastAsia="Times New Roman" w:hAnsi="Verdana" w:cs="Calibri"/>
                <w:sz w:val="18"/>
                <w:szCs w:val="18"/>
              </w:rPr>
            </w:pPr>
            <w:r w:rsidRPr="00A10FE7">
              <w:rPr>
                <w:rFonts w:ascii="Verdana" w:eastAsia="Times New Roman" w:hAnsi="Verdana" w:cs="Calibri"/>
                <w:sz w:val="18"/>
                <w:szCs w:val="18"/>
              </w:rPr>
              <w:t>1</w:t>
            </w:r>
          </w:p>
        </w:tc>
        <w:tc>
          <w:tcPr>
            <w:tcW w:w="655" w:type="dxa"/>
            <w:tcBorders>
              <w:top w:val="nil"/>
              <w:left w:val="nil"/>
              <w:bottom w:val="single" w:sz="4" w:space="0" w:color="auto"/>
              <w:right w:val="single" w:sz="4" w:space="0" w:color="auto"/>
            </w:tcBorders>
            <w:shd w:val="clear" w:color="auto" w:fill="auto"/>
            <w:vAlign w:val="center"/>
            <w:hideMark/>
          </w:tcPr>
          <w:p w14:paraId="7175CE27" w14:textId="77777777" w:rsidR="00A10FE7" w:rsidRPr="00A10FE7" w:rsidRDefault="00A10FE7" w:rsidP="00A10FE7">
            <w:pPr>
              <w:jc w:val="center"/>
              <w:rPr>
                <w:rFonts w:ascii="Verdana" w:eastAsia="Times New Roman" w:hAnsi="Verdana" w:cs="Calibri"/>
                <w:sz w:val="18"/>
                <w:szCs w:val="18"/>
              </w:rPr>
            </w:pPr>
            <w:r w:rsidRPr="00A10FE7">
              <w:rPr>
                <w:rFonts w:ascii="Verdana" w:eastAsia="Times New Roman" w:hAnsi="Verdana" w:cs="Calibri"/>
                <w:sz w:val="18"/>
                <w:szCs w:val="18"/>
              </w:rPr>
              <w:t>6</w:t>
            </w:r>
          </w:p>
        </w:tc>
        <w:tc>
          <w:tcPr>
            <w:tcW w:w="3253" w:type="dxa"/>
            <w:tcBorders>
              <w:top w:val="nil"/>
              <w:left w:val="nil"/>
              <w:bottom w:val="single" w:sz="4" w:space="0" w:color="auto"/>
              <w:right w:val="single" w:sz="4" w:space="0" w:color="auto"/>
            </w:tcBorders>
            <w:shd w:val="clear" w:color="auto" w:fill="auto"/>
            <w:vAlign w:val="center"/>
            <w:hideMark/>
          </w:tcPr>
          <w:p w14:paraId="4F72A2D5" w14:textId="77777777" w:rsidR="00A10FE7" w:rsidRPr="00A10FE7" w:rsidRDefault="00A10FE7" w:rsidP="00A10FE7">
            <w:pPr>
              <w:rPr>
                <w:rFonts w:ascii="Verdana" w:eastAsia="Times New Roman" w:hAnsi="Verdana" w:cs="Calibri"/>
                <w:sz w:val="18"/>
                <w:szCs w:val="18"/>
              </w:rPr>
            </w:pPr>
            <w:r w:rsidRPr="00A10FE7">
              <w:rPr>
                <w:rFonts w:ascii="Verdana" w:eastAsia="Times New Roman" w:hAnsi="Verdana" w:cs="Calibri"/>
                <w:sz w:val="18"/>
                <w:szCs w:val="18"/>
              </w:rPr>
              <w:t>CONECTOR DE TORÇÃO 14MM</w:t>
            </w:r>
          </w:p>
        </w:tc>
        <w:tc>
          <w:tcPr>
            <w:tcW w:w="1099" w:type="dxa"/>
            <w:tcBorders>
              <w:top w:val="nil"/>
              <w:left w:val="nil"/>
              <w:bottom w:val="single" w:sz="4" w:space="0" w:color="auto"/>
              <w:right w:val="single" w:sz="4" w:space="0" w:color="auto"/>
            </w:tcBorders>
            <w:shd w:val="clear" w:color="auto" w:fill="auto"/>
            <w:vAlign w:val="center"/>
            <w:hideMark/>
          </w:tcPr>
          <w:p w14:paraId="7BDD982C" w14:textId="77777777" w:rsidR="00A10FE7" w:rsidRPr="00A10FE7" w:rsidRDefault="00A10FE7" w:rsidP="00A10FE7">
            <w:pPr>
              <w:jc w:val="center"/>
              <w:rPr>
                <w:rFonts w:ascii="Verdana" w:eastAsia="Times New Roman" w:hAnsi="Verdana" w:cs="Calibri"/>
                <w:sz w:val="18"/>
                <w:szCs w:val="18"/>
              </w:rPr>
            </w:pPr>
            <w:r w:rsidRPr="00A10FE7">
              <w:rPr>
                <w:rFonts w:ascii="Verdana" w:eastAsia="Times New Roman" w:hAnsi="Verdana" w:cs="Calibri"/>
                <w:sz w:val="18"/>
                <w:szCs w:val="18"/>
              </w:rPr>
              <w:t>UN</w:t>
            </w:r>
          </w:p>
        </w:tc>
        <w:tc>
          <w:tcPr>
            <w:tcW w:w="1514" w:type="dxa"/>
            <w:tcBorders>
              <w:top w:val="nil"/>
              <w:left w:val="nil"/>
              <w:bottom w:val="single" w:sz="4" w:space="0" w:color="auto"/>
              <w:right w:val="single" w:sz="4" w:space="0" w:color="auto"/>
            </w:tcBorders>
            <w:shd w:val="clear" w:color="auto" w:fill="auto"/>
            <w:vAlign w:val="center"/>
            <w:hideMark/>
          </w:tcPr>
          <w:p w14:paraId="7F23C52B" w14:textId="77777777" w:rsidR="00A10FE7" w:rsidRPr="00A10FE7" w:rsidRDefault="00A10FE7" w:rsidP="00A10FE7">
            <w:pPr>
              <w:jc w:val="center"/>
              <w:rPr>
                <w:rFonts w:ascii="Verdana" w:eastAsia="Times New Roman" w:hAnsi="Verdana" w:cs="Calibri"/>
                <w:sz w:val="18"/>
                <w:szCs w:val="18"/>
              </w:rPr>
            </w:pPr>
            <w:r w:rsidRPr="00A10FE7">
              <w:rPr>
                <w:rFonts w:ascii="Verdana" w:eastAsia="Times New Roman" w:hAnsi="Verdana" w:cs="Calibri"/>
                <w:sz w:val="18"/>
                <w:szCs w:val="18"/>
              </w:rPr>
              <w:t>500</w:t>
            </w:r>
          </w:p>
        </w:tc>
        <w:tc>
          <w:tcPr>
            <w:tcW w:w="1192" w:type="dxa"/>
            <w:tcBorders>
              <w:top w:val="nil"/>
              <w:left w:val="nil"/>
              <w:bottom w:val="single" w:sz="4" w:space="0" w:color="auto"/>
              <w:right w:val="single" w:sz="4" w:space="0" w:color="auto"/>
            </w:tcBorders>
            <w:shd w:val="clear" w:color="auto" w:fill="auto"/>
            <w:vAlign w:val="center"/>
            <w:hideMark/>
          </w:tcPr>
          <w:p w14:paraId="1A50061F" w14:textId="77777777" w:rsidR="00A10FE7" w:rsidRPr="00A10FE7" w:rsidRDefault="00A10FE7" w:rsidP="00A10FE7">
            <w:pPr>
              <w:jc w:val="right"/>
              <w:rPr>
                <w:rFonts w:ascii="Verdana" w:eastAsia="Times New Roman" w:hAnsi="Verdana" w:cs="Calibri"/>
                <w:sz w:val="18"/>
                <w:szCs w:val="18"/>
              </w:rPr>
            </w:pPr>
            <w:r w:rsidRPr="00A10FE7">
              <w:rPr>
                <w:rFonts w:ascii="Verdana" w:eastAsia="Times New Roman" w:hAnsi="Verdana" w:cs="Calibri"/>
                <w:sz w:val="18"/>
                <w:szCs w:val="18"/>
              </w:rPr>
              <w:t>2,24</w:t>
            </w:r>
          </w:p>
        </w:tc>
        <w:tc>
          <w:tcPr>
            <w:tcW w:w="1187" w:type="dxa"/>
            <w:tcBorders>
              <w:top w:val="nil"/>
              <w:left w:val="nil"/>
              <w:bottom w:val="single" w:sz="4" w:space="0" w:color="auto"/>
              <w:right w:val="single" w:sz="4" w:space="0" w:color="auto"/>
            </w:tcBorders>
            <w:shd w:val="clear" w:color="auto" w:fill="auto"/>
            <w:vAlign w:val="center"/>
            <w:hideMark/>
          </w:tcPr>
          <w:p w14:paraId="0B07A4B6" w14:textId="77777777" w:rsidR="00A10FE7" w:rsidRPr="00A10FE7" w:rsidRDefault="00A10FE7" w:rsidP="00A10FE7">
            <w:pPr>
              <w:jc w:val="right"/>
              <w:rPr>
                <w:rFonts w:ascii="Verdana" w:eastAsia="Times New Roman" w:hAnsi="Verdana" w:cs="Calibri"/>
                <w:sz w:val="18"/>
                <w:szCs w:val="18"/>
              </w:rPr>
            </w:pPr>
            <w:r w:rsidRPr="00A10FE7">
              <w:rPr>
                <w:rFonts w:ascii="Verdana" w:eastAsia="Times New Roman" w:hAnsi="Verdana" w:cs="Calibri"/>
                <w:sz w:val="18"/>
                <w:szCs w:val="18"/>
              </w:rPr>
              <w:t>1.120,00</w:t>
            </w:r>
          </w:p>
        </w:tc>
      </w:tr>
      <w:tr w:rsidR="00A10FE7" w:rsidRPr="00A10FE7" w14:paraId="321C0209" w14:textId="77777777" w:rsidTr="00194CD8">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33F5489" w14:textId="77777777" w:rsidR="00A10FE7" w:rsidRPr="00A10FE7" w:rsidRDefault="00A10FE7" w:rsidP="00A10FE7">
            <w:pPr>
              <w:jc w:val="center"/>
              <w:rPr>
                <w:rFonts w:ascii="Verdana" w:eastAsia="Times New Roman" w:hAnsi="Verdana" w:cs="Calibri"/>
                <w:sz w:val="18"/>
                <w:szCs w:val="18"/>
              </w:rPr>
            </w:pPr>
            <w:r w:rsidRPr="00A10FE7">
              <w:rPr>
                <w:rFonts w:ascii="Verdana" w:eastAsia="Times New Roman" w:hAnsi="Verdana" w:cs="Calibri"/>
                <w:sz w:val="18"/>
                <w:szCs w:val="18"/>
              </w:rPr>
              <w:t>I</w:t>
            </w:r>
          </w:p>
        </w:tc>
        <w:tc>
          <w:tcPr>
            <w:tcW w:w="654" w:type="dxa"/>
            <w:tcBorders>
              <w:top w:val="nil"/>
              <w:left w:val="nil"/>
              <w:bottom w:val="single" w:sz="4" w:space="0" w:color="auto"/>
              <w:right w:val="single" w:sz="4" w:space="0" w:color="auto"/>
            </w:tcBorders>
            <w:shd w:val="clear" w:color="auto" w:fill="auto"/>
            <w:vAlign w:val="center"/>
            <w:hideMark/>
          </w:tcPr>
          <w:p w14:paraId="7F9AD665" w14:textId="77777777" w:rsidR="00A10FE7" w:rsidRPr="00A10FE7" w:rsidRDefault="00A10FE7" w:rsidP="00A10FE7">
            <w:pPr>
              <w:jc w:val="center"/>
              <w:rPr>
                <w:rFonts w:ascii="Verdana" w:eastAsia="Times New Roman" w:hAnsi="Verdana" w:cs="Calibri"/>
                <w:sz w:val="18"/>
                <w:szCs w:val="18"/>
              </w:rPr>
            </w:pPr>
            <w:r w:rsidRPr="00A10FE7">
              <w:rPr>
                <w:rFonts w:ascii="Verdana" w:eastAsia="Times New Roman" w:hAnsi="Verdana" w:cs="Calibri"/>
                <w:sz w:val="18"/>
                <w:szCs w:val="18"/>
              </w:rPr>
              <w:t>1</w:t>
            </w:r>
          </w:p>
        </w:tc>
        <w:tc>
          <w:tcPr>
            <w:tcW w:w="655" w:type="dxa"/>
            <w:tcBorders>
              <w:top w:val="nil"/>
              <w:left w:val="nil"/>
              <w:bottom w:val="single" w:sz="4" w:space="0" w:color="auto"/>
              <w:right w:val="single" w:sz="4" w:space="0" w:color="auto"/>
            </w:tcBorders>
            <w:shd w:val="clear" w:color="auto" w:fill="auto"/>
            <w:vAlign w:val="center"/>
            <w:hideMark/>
          </w:tcPr>
          <w:p w14:paraId="721FDD98" w14:textId="77777777" w:rsidR="00A10FE7" w:rsidRPr="00A10FE7" w:rsidRDefault="00A10FE7" w:rsidP="00A10FE7">
            <w:pPr>
              <w:jc w:val="center"/>
              <w:rPr>
                <w:rFonts w:ascii="Verdana" w:eastAsia="Times New Roman" w:hAnsi="Verdana" w:cs="Calibri"/>
                <w:sz w:val="18"/>
                <w:szCs w:val="18"/>
              </w:rPr>
            </w:pPr>
            <w:r w:rsidRPr="00A10FE7">
              <w:rPr>
                <w:rFonts w:ascii="Verdana" w:eastAsia="Times New Roman" w:hAnsi="Verdana" w:cs="Calibri"/>
                <w:sz w:val="18"/>
                <w:szCs w:val="18"/>
              </w:rPr>
              <w:t>7</w:t>
            </w:r>
          </w:p>
        </w:tc>
        <w:tc>
          <w:tcPr>
            <w:tcW w:w="3253" w:type="dxa"/>
            <w:tcBorders>
              <w:top w:val="nil"/>
              <w:left w:val="nil"/>
              <w:bottom w:val="single" w:sz="4" w:space="0" w:color="auto"/>
              <w:right w:val="single" w:sz="4" w:space="0" w:color="auto"/>
            </w:tcBorders>
            <w:shd w:val="clear" w:color="auto" w:fill="auto"/>
            <w:vAlign w:val="center"/>
            <w:hideMark/>
          </w:tcPr>
          <w:p w14:paraId="4B8508A1" w14:textId="77777777" w:rsidR="00A10FE7" w:rsidRPr="00A10FE7" w:rsidRDefault="00A10FE7" w:rsidP="00A10FE7">
            <w:pPr>
              <w:rPr>
                <w:rFonts w:ascii="Verdana" w:eastAsia="Times New Roman" w:hAnsi="Verdana" w:cs="Calibri"/>
                <w:sz w:val="18"/>
                <w:szCs w:val="18"/>
              </w:rPr>
            </w:pPr>
            <w:r w:rsidRPr="00A10FE7">
              <w:rPr>
                <w:rFonts w:ascii="Verdana" w:eastAsia="Times New Roman" w:hAnsi="Verdana" w:cs="Calibri"/>
                <w:sz w:val="18"/>
                <w:szCs w:val="18"/>
              </w:rPr>
              <w:t>CONECTOR DE TORÇÃO 9MM</w:t>
            </w:r>
          </w:p>
        </w:tc>
        <w:tc>
          <w:tcPr>
            <w:tcW w:w="1099" w:type="dxa"/>
            <w:tcBorders>
              <w:top w:val="nil"/>
              <w:left w:val="nil"/>
              <w:bottom w:val="single" w:sz="4" w:space="0" w:color="auto"/>
              <w:right w:val="single" w:sz="4" w:space="0" w:color="auto"/>
            </w:tcBorders>
            <w:shd w:val="clear" w:color="auto" w:fill="auto"/>
            <w:vAlign w:val="center"/>
            <w:hideMark/>
          </w:tcPr>
          <w:p w14:paraId="49A8DE6E" w14:textId="77777777" w:rsidR="00A10FE7" w:rsidRPr="00A10FE7" w:rsidRDefault="00A10FE7" w:rsidP="00A10FE7">
            <w:pPr>
              <w:jc w:val="center"/>
              <w:rPr>
                <w:rFonts w:ascii="Verdana" w:eastAsia="Times New Roman" w:hAnsi="Verdana" w:cs="Calibri"/>
                <w:sz w:val="18"/>
                <w:szCs w:val="18"/>
              </w:rPr>
            </w:pPr>
            <w:r w:rsidRPr="00A10FE7">
              <w:rPr>
                <w:rFonts w:ascii="Verdana" w:eastAsia="Times New Roman" w:hAnsi="Verdana" w:cs="Calibri"/>
                <w:sz w:val="18"/>
                <w:szCs w:val="18"/>
              </w:rPr>
              <w:t>UN</w:t>
            </w:r>
          </w:p>
        </w:tc>
        <w:tc>
          <w:tcPr>
            <w:tcW w:w="1514" w:type="dxa"/>
            <w:tcBorders>
              <w:top w:val="nil"/>
              <w:left w:val="nil"/>
              <w:bottom w:val="single" w:sz="4" w:space="0" w:color="auto"/>
              <w:right w:val="single" w:sz="4" w:space="0" w:color="auto"/>
            </w:tcBorders>
            <w:shd w:val="clear" w:color="auto" w:fill="auto"/>
            <w:vAlign w:val="center"/>
            <w:hideMark/>
          </w:tcPr>
          <w:p w14:paraId="6E6A08E9" w14:textId="77777777" w:rsidR="00A10FE7" w:rsidRPr="00A10FE7" w:rsidRDefault="00A10FE7" w:rsidP="00A10FE7">
            <w:pPr>
              <w:jc w:val="center"/>
              <w:rPr>
                <w:rFonts w:ascii="Verdana" w:eastAsia="Times New Roman" w:hAnsi="Verdana" w:cs="Calibri"/>
                <w:sz w:val="18"/>
                <w:szCs w:val="18"/>
              </w:rPr>
            </w:pPr>
            <w:r w:rsidRPr="00A10FE7">
              <w:rPr>
                <w:rFonts w:ascii="Verdana" w:eastAsia="Times New Roman" w:hAnsi="Verdana" w:cs="Calibri"/>
                <w:sz w:val="18"/>
                <w:szCs w:val="18"/>
              </w:rPr>
              <w:t>500</w:t>
            </w:r>
          </w:p>
        </w:tc>
        <w:tc>
          <w:tcPr>
            <w:tcW w:w="1192" w:type="dxa"/>
            <w:tcBorders>
              <w:top w:val="nil"/>
              <w:left w:val="nil"/>
              <w:bottom w:val="single" w:sz="4" w:space="0" w:color="auto"/>
              <w:right w:val="single" w:sz="4" w:space="0" w:color="auto"/>
            </w:tcBorders>
            <w:shd w:val="clear" w:color="auto" w:fill="auto"/>
            <w:vAlign w:val="center"/>
            <w:hideMark/>
          </w:tcPr>
          <w:p w14:paraId="74E4C282" w14:textId="77777777" w:rsidR="00A10FE7" w:rsidRPr="00A10FE7" w:rsidRDefault="00A10FE7" w:rsidP="00A10FE7">
            <w:pPr>
              <w:jc w:val="right"/>
              <w:rPr>
                <w:rFonts w:ascii="Verdana" w:eastAsia="Times New Roman" w:hAnsi="Verdana" w:cs="Calibri"/>
                <w:sz w:val="18"/>
                <w:szCs w:val="18"/>
              </w:rPr>
            </w:pPr>
            <w:r w:rsidRPr="00A10FE7">
              <w:rPr>
                <w:rFonts w:ascii="Verdana" w:eastAsia="Times New Roman" w:hAnsi="Verdana" w:cs="Calibri"/>
                <w:sz w:val="18"/>
                <w:szCs w:val="18"/>
              </w:rPr>
              <w:t>1,31</w:t>
            </w:r>
          </w:p>
        </w:tc>
        <w:tc>
          <w:tcPr>
            <w:tcW w:w="1187" w:type="dxa"/>
            <w:tcBorders>
              <w:top w:val="nil"/>
              <w:left w:val="nil"/>
              <w:bottom w:val="single" w:sz="4" w:space="0" w:color="auto"/>
              <w:right w:val="single" w:sz="4" w:space="0" w:color="auto"/>
            </w:tcBorders>
            <w:shd w:val="clear" w:color="auto" w:fill="auto"/>
            <w:vAlign w:val="center"/>
            <w:hideMark/>
          </w:tcPr>
          <w:p w14:paraId="0706FCC7" w14:textId="77777777" w:rsidR="00A10FE7" w:rsidRPr="00A10FE7" w:rsidRDefault="00A10FE7" w:rsidP="00A10FE7">
            <w:pPr>
              <w:jc w:val="right"/>
              <w:rPr>
                <w:rFonts w:ascii="Verdana" w:eastAsia="Times New Roman" w:hAnsi="Verdana" w:cs="Calibri"/>
                <w:sz w:val="18"/>
                <w:szCs w:val="18"/>
              </w:rPr>
            </w:pPr>
            <w:r w:rsidRPr="00A10FE7">
              <w:rPr>
                <w:rFonts w:ascii="Verdana" w:eastAsia="Times New Roman" w:hAnsi="Verdana" w:cs="Calibri"/>
                <w:sz w:val="18"/>
                <w:szCs w:val="18"/>
              </w:rPr>
              <w:t>655,00</w:t>
            </w:r>
          </w:p>
        </w:tc>
      </w:tr>
      <w:tr w:rsidR="00A10FE7" w:rsidRPr="00A10FE7" w14:paraId="695E756C" w14:textId="77777777" w:rsidTr="00194CD8">
        <w:trPr>
          <w:trHeight w:val="112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786DF65" w14:textId="77777777" w:rsidR="00A10FE7" w:rsidRPr="00A10FE7" w:rsidRDefault="00A10FE7" w:rsidP="00A10FE7">
            <w:pPr>
              <w:jc w:val="center"/>
              <w:rPr>
                <w:rFonts w:ascii="Verdana" w:eastAsia="Times New Roman" w:hAnsi="Verdana" w:cs="Calibri"/>
                <w:sz w:val="18"/>
                <w:szCs w:val="18"/>
              </w:rPr>
            </w:pPr>
            <w:r w:rsidRPr="00A10FE7">
              <w:rPr>
                <w:rFonts w:ascii="Verdana" w:eastAsia="Times New Roman" w:hAnsi="Verdana" w:cs="Calibri"/>
                <w:sz w:val="18"/>
                <w:szCs w:val="18"/>
              </w:rPr>
              <w:t>I</w:t>
            </w:r>
          </w:p>
        </w:tc>
        <w:tc>
          <w:tcPr>
            <w:tcW w:w="654" w:type="dxa"/>
            <w:tcBorders>
              <w:top w:val="nil"/>
              <w:left w:val="nil"/>
              <w:bottom w:val="single" w:sz="4" w:space="0" w:color="auto"/>
              <w:right w:val="single" w:sz="4" w:space="0" w:color="auto"/>
            </w:tcBorders>
            <w:shd w:val="clear" w:color="auto" w:fill="auto"/>
            <w:vAlign w:val="center"/>
            <w:hideMark/>
          </w:tcPr>
          <w:p w14:paraId="0C351484" w14:textId="77777777" w:rsidR="00A10FE7" w:rsidRPr="00A10FE7" w:rsidRDefault="00A10FE7" w:rsidP="00A10FE7">
            <w:pPr>
              <w:jc w:val="center"/>
              <w:rPr>
                <w:rFonts w:ascii="Verdana" w:eastAsia="Times New Roman" w:hAnsi="Verdana" w:cs="Calibri"/>
                <w:sz w:val="18"/>
                <w:szCs w:val="18"/>
              </w:rPr>
            </w:pPr>
            <w:r w:rsidRPr="00A10FE7">
              <w:rPr>
                <w:rFonts w:ascii="Verdana" w:eastAsia="Times New Roman" w:hAnsi="Verdana" w:cs="Calibri"/>
                <w:sz w:val="18"/>
                <w:szCs w:val="18"/>
              </w:rPr>
              <w:t>1</w:t>
            </w:r>
          </w:p>
        </w:tc>
        <w:tc>
          <w:tcPr>
            <w:tcW w:w="655" w:type="dxa"/>
            <w:tcBorders>
              <w:top w:val="nil"/>
              <w:left w:val="nil"/>
              <w:bottom w:val="single" w:sz="4" w:space="0" w:color="auto"/>
              <w:right w:val="single" w:sz="4" w:space="0" w:color="auto"/>
            </w:tcBorders>
            <w:shd w:val="clear" w:color="auto" w:fill="auto"/>
            <w:vAlign w:val="center"/>
            <w:hideMark/>
          </w:tcPr>
          <w:p w14:paraId="6B60B1F0" w14:textId="77777777" w:rsidR="00A10FE7" w:rsidRPr="00A10FE7" w:rsidRDefault="00A10FE7" w:rsidP="00A10FE7">
            <w:pPr>
              <w:jc w:val="center"/>
              <w:rPr>
                <w:rFonts w:ascii="Verdana" w:eastAsia="Times New Roman" w:hAnsi="Verdana" w:cs="Calibri"/>
                <w:sz w:val="18"/>
                <w:szCs w:val="18"/>
              </w:rPr>
            </w:pPr>
            <w:r w:rsidRPr="00A10FE7">
              <w:rPr>
                <w:rFonts w:ascii="Verdana" w:eastAsia="Times New Roman" w:hAnsi="Verdana" w:cs="Calibri"/>
                <w:sz w:val="18"/>
                <w:szCs w:val="18"/>
              </w:rPr>
              <w:t>8</w:t>
            </w:r>
          </w:p>
        </w:tc>
        <w:tc>
          <w:tcPr>
            <w:tcW w:w="3253" w:type="dxa"/>
            <w:tcBorders>
              <w:top w:val="nil"/>
              <w:left w:val="nil"/>
              <w:bottom w:val="single" w:sz="4" w:space="0" w:color="auto"/>
              <w:right w:val="single" w:sz="4" w:space="0" w:color="auto"/>
            </w:tcBorders>
            <w:shd w:val="clear" w:color="auto" w:fill="auto"/>
            <w:vAlign w:val="center"/>
            <w:hideMark/>
          </w:tcPr>
          <w:p w14:paraId="779747E9" w14:textId="77777777" w:rsidR="00A10FE7" w:rsidRPr="00A10FE7" w:rsidRDefault="00A10FE7" w:rsidP="00A10FE7">
            <w:pPr>
              <w:rPr>
                <w:rFonts w:ascii="Verdana" w:eastAsia="Times New Roman" w:hAnsi="Verdana" w:cs="Calibri"/>
                <w:sz w:val="18"/>
                <w:szCs w:val="18"/>
              </w:rPr>
            </w:pPr>
            <w:r w:rsidRPr="00A10FE7">
              <w:rPr>
                <w:rFonts w:ascii="Verdana" w:eastAsia="Times New Roman" w:hAnsi="Verdana" w:cs="Calibri"/>
                <w:sz w:val="18"/>
                <w:szCs w:val="18"/>
              </w:rPr>
              <w:t>LUMINARIA PUBLICA LED 200W 6.500K COM BASE, PRODUZIDA EM LIGA DE ALUMINIO, MATERIAL DA LENTE PRODUZIDO EM PMMA, ACABAMENTO EM PINTURA ELETROSTATICA EM POLIESTER, VIDA UTIL DE NO MINIMO 60 MIL HORAS, COMPRIMENTO DE 521MM, LARGURA DE 382MM E ALTURA DE 121MM, CONTENDO PARAFUSOS PARA FIXAÇÃO, SEM BASE PARA RELÊ</w:t>
            </w:r>
          </w:p>
        </w:tc>
        <w:tc>
          <w:tcPr>
            <w:tcW w:w="1099" w:type="dxa"/>
            <w:tcBorders>
              <w:top w:val="nil"/>
              <w:left w:val="nil"/>
              <w:bottom w:val="single" w:sz="4" w:space="0" w:color="auto"/>
              <w:right w:val="single" w:sz="4" w:space="0" w:color="auto"/>
            </w:tcBorders>
            <w:shd w:val="clear" w:color="auto" w:fill="auto"/>
            <w:vAlign w:val="center"/>
            <w:hideMark/>
          </w:tcPr>
          <w:p w14:paraId="01AE9C13" w14:textId="77777777" w:rsidR="00A10FE7" w:rsidRPr="00A10FE7" w:rsidRDefault="00A10FE7" w:rsidP="00A10FE7">
            <w:pPr>
              <w:jc w:val="center"/>
              <w:rPr>
                <w:rFonts w:ascii="Verdana" w:eastAsia="Times New Roman" w:hAnsi="Verdana" w:cs="Calibri"/>
                <w:sz w:val="18"/>
                <w:szCs w:val="18"/>
              </w:rPr>
            </w:pPr>
            <w:r w:rsidRPr="00A10FE7">
              <w:rPr>
                <w:rFonts w:ascii="Verdana" w:eastAsia="Times New Roman" w:hAnsi="Verdana" w:cs="Calibri"/>
                <w:sz w:val="18"/>
                <w:szCs w:val="18"/>
              </w:rPr>
              <w:t>UN</w:t>
            </w:r>
          </w:p>
        </w:tc>
        <w:tc>
          <w:tcPr>
            <w:tcW w:w="1514" w:type="dxa"/>
            <w:tcBorders>
              <w:top w:val="nil"/>
              <w:left w:val="nil"/>
              <w:bottom w:val="single" w:sz="4" w:space="0" w:color="auto"/>
              <w:right w:val="single" w:sz="4" w:space="0" w:color="auto"/>
            </w:tcBorders>
            <w:shd w:val="clear" w:color="auto" w:fill="auto"/>
            <w:vAlign w:val="center"/>
            <w:hideMark/>
          </w:tcPr>
          <w:p w14:paraId="22A64412" w14:textId="77777777" w:rsidR="00A10FE7" w:rsidRPr="00A10FE7" w:rsidRDefault="00A10FE7" w:rsidP="00A10FE7">
            <w:pPr>
              <w:jc w:val="center"/>
              <w:rPr>
                <w:rFonts w:ascii="Verdana" w:eastAsia="Times New Roman" w:hAnsi="Verdana" w:cs="Calibri"/>
                <w:sz w:val="18"/>
                <w:szCs w:val="18"/>
              </w:rPr>
            </w:pPr>
            <w:r w:rsidRPr="00A10FE7">
              <w:rPr>
                <w:rFonts w:ascii="Verdana" w:eastAsia="Times New Roman" w:hAnsi="Verdana" w:cs="Calibri"/>
                <w:sz w:val="18"/>
                <w:szCs w:val="18"/>
              </w:rPr>
              <w:t>500</w:t>
            </w:r>
          </w:p>
        </w:tc>
        <w:tc>
          <w:tcPr>
            <w:tcW w:w="1192" w:type="dxa"/>
            <w:tcBorders>
              <w:top w:val="nil"/>
              <w:left w:val="nil"/>
              <w:bottom w:val="single" w:sz="4" w:space="0" w:color="auto"/>
              <w:right w:val="single" w:sz="4" w:space="0" w:color="auto"/>
            </w:tcBorders>
            <w:shd w:val="clear" w:color="auto" w:fill="auto"/>
            <w:vAlign w:val="center"/>
            <w:hideMark/>
          </w:tcPr>
          <w:p w14:paraId="5F8E1EBC" w14:textId="77777777" w:rsidR="00A10FE7" w:rsidRPr="00A10FE7" w:rsidRDefault="00A10FE7" w:rsidP="00A10FE7">
            <w:pPr>
              <w:jc w:val="right"/>
              <w:rPr>
                <w:rFonts w:ascii="Verdana" w:eastAsia="Times New Roman" w:hAnsi="Verdana" w:cs="Calibri"/>
                <w:sz w:val="18"/>
                <w:szCs w:val="18"/>
              </w:rPr>
            </w:pPr>
            <w:r w:rsidRPr="00A10FE7">
              <w:rPr>
                <w:rFonts w:ascii="Verdana" w:eastAsia="Times New Roman" w:hAnsi="Verdana" w:cs="Calibri"/>
                <w:sz w:val="18"/>
                <w:szCs w:val="18"/>
              </w:rPr>
              <w:t>324,21</w:t>
            </w:r>
          </w:p>
        </w:tc>
        <w:tc>
          <w:tcPr>
            <w:tcW w:w="1187" w:type="dxa"/>
            <w:tcBorders>
              <w:top w:val="nil"/>
              <w:left w:val="nil"/>
              <w:bottom w:val="single" w:sz="4" w:space="0" w:color="auto"/>
              <w:right w:val="single" w:sz="4" w:space="0" w:color="auto"/>
            </w:tcBorders>
            <w:shd w:val="clear" w:color="auto" w:fill="auto"/>
            <w:vAlign w:val="center"/>
            <w:hideMark/>
          </w:tcPr>
          <w:p w14:paraId="6A3E0BFA" w14:textId="77777777" w:rsidR="00A10FE7" w:rsidRPr="00A10FE7" w:rsidRDefault="00A10FE7" w:rsidP="00A10FE7">
            <w:pPr>
              <w:jc w:val="right"/>
              <w:rPr>
                <w:rFonts w:ascii="Verdana" w:eastAsia="Times New Roman" w:hAnsi="Verdana" w:cs="Calibri"/>
                <w:sz w:val="18"/>
                <w:szCs w:val="18"/>
              </w:rPr>
            </w:pPr>
            <w:r w:rsidRPr="00A10FE7">
              <w:rPr>
                <w:rFonts w:ascii="Verdana" w:eastAsia="Times New Roman" w:hAnsi="Verdana" w:cs="Calibri"/>
                <w:sz w:val="18"/>
                <w:szCs w:val="18"/>
              </w:rPr>
              <w:t>162.105,00</w:t>
            </w:r>
          </w:p>
        </w:tc>
      </w:tr>
      <w:tr w:rsidR="00A10FE7" w:rsidRPr="00A10FE7" w14:paraId="053521CE" w14:textId="77777777" w:rsidTr="00194CD8">
        <w:trPr>
          <w:trHeight w:val="157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7CB96E2" w14:textId="77777777" w:rsidR="00A10FE7" w:rsidRPr="00A10FE7" w:rsidRDefault="00A10FE7" w:rsidP="00A10FE7">
            <w:pPr>
              <w:jc w:val="center"/>
              <w:rPr>
                <w:rFonts w:ascii="Verdana" w:eastAsia="Times New Roman" w:hAnsi="Verdana" w:cs="Calibri"/>
                <w:sz w:val="18"/>
                <w:szCs w:val="18"/>
              </w:rPr>
            </w:pPr>
            <w:r w:rsidRPr="00A10FE7">
              <w:rPr>
                <w:rFonts w:ascii="Verdana" w:eastAsia="Times New Roman" w:hAnsi="Verdana" w:cs="Calibri"/>
                <w:sz w:val="18"/>
                <w:szCs w:val="18"/>
              </w:rPr>
              <w:t>I</w:t>
            </w:r>
          </w:p>
        </w:tc>
        <w:tc>
          <w:tcPr>
            <w:tcW w:w="654" w:type="dxa"/>
            <w:tcBorders>
              <w:top w:val="nil"/>
              <w:left w:val="nil"/>
              <w:bottom w:val="single" w:sz="4" w:space="0" w:color="auto"/>
              <w:right w:val="single" w:sz="4" w:space="0" w:color="auto"/>
            </w:tcBorders>
            <w:shd w:val="clear" w:color="auto" w:fill="auto"/>
            <w:vAlign w:val="center"/>
            <w:hideMark/>
          </w:tcPr>
          <w:p w14:paraId="08685677" w14:textId="77777777" w:rsidR="00A10FE7" w:rsidRPr="00A10FE7" w:rsidRDefault="00A10FE7" w:rsidP="00A10FE7">
            <w:pPr>
              <w:jc w:val="center"/>
              <w:rPr>
                <w:rFonts w:ascii="Verdana" w:eastAsia="Times New Roman" w:hAnsi="Verdana" w:cs="Calibri"/>
                <w:sz w:val="18"/>
                <w:szCs w:val="18"/>
              </w:rPr>
            </w:pPr>
            <w:r w:rsidRPr="00A10FE7">
              <w:rPr>
                <w:rFonts w:ascii="Verdana" w:eastAsia="Times New Roman" w:hAnsi="Verdana" w:cs="Calibri"/>
                <w:sz w:val="18"/>
                <w:szCs w:val="18"/>
              </w:rPr>
              <w:t>1</w:t>
            </w:r>
          </w:p>
        </w:tc>
        <w:tc>
          <w:tcPr>
            <w:tcW w:w="655" w:type="dxa"/>
            <w:tcBorders>
              <w:top w:val="nil"/>
              <w:left w:val="nil"/>
              <w:bottom w:val="single" w:sz="4" w:space="0" w:color="auto"/>
              <w:right w:val="single" w:sz="4" w:space="0" w:color="auto"/>
            </w:tcBorders>
            <w:shd w:val="clear" w:color="auto" w:fill="auto"/>
            <w:vAlign w:val="center"/>
            <w:hideMark/>
          </w:tcPr>
          <w:p w14:paraId="25C9B819" w14:textId="77777777" w:rsidR="00A10FE7" w:rsidRPr="00A10FE7" w:rsidRDefault="00A10FE7" w:rsidP="00A10FE7">
            <w:pPr>
              <w:jc w:val="center"/>
              <w:rPr>
                <w:rFonts w:ascii="Verdana" w:eastAsia="Times New Roman" w:hAnsi="Verdana" w:cs="Calibri"/>
                <w:sz w:val="18"/>
                <w:szCs w:val="18"/>
              </w:rPr>
            </w:pPr>
            <w:r w:rsidRPr="00A10FE7">
              <w:rPr>
                <w:rFonts w:ascii="Verdana" w:eastAsia="Times New Roman" w:hAnsi="Verdana" w:cs="Calibri"/>
                <w:sz w:val="18"/>
                <w:szCs w:val="18"/>
              </w:rPr>
              <w:t>9</w:t>
            </w:r>
          </w:p>
        </w:tc>
        <w:tc>
          <w:tcPr>
            <w:tcW w:w="3253" w:type="dxa"/>
            <w:tcBorders>
              <w:top w:val="nil"/>
              <w:left w:val="nil"/>
              <w:bottom w:val="single" w:sz="4" w:space="0" w:color="auto"/>
              <w:right w:val="single" w:sz="4" w:space="0" w:color="auto"/>
            </w:tcBorders>
            <w:shd w:val="clear" w:color="auto" w:fill="auto"/>
            <w:vAlign w:val="center"/>
            <w:hideMark/>
          </w:tcPr>
          <w:p w14:paraId="46A858A5" w14:textId="77777777" w:rsidR="00A10FE7" w:rsidRPr="00A10FE7" w:rsidRDefault="00A10FE7" w:rsidP="00A10FE7">
            <w:pPr>
              <w:rPr>
                <w:rFonts w:ascii="Verdana" w:eastAsia="Times New Roman" w:hAnsi="Verdana" w:cs="Calibri"/>
                <w:sz w:val="18"/>
                <w:szCs w:val="18"/>
              </w:rPr>
            </w:pPr>
            <w:r w:rsidRPr="00A10FE7">
              <w:rPr>
                <w:rFonts w:ascii="Verdana" w:eastAsia="Times New Roman" w:hAnsi="Verdana" w:cs="Calibri"/>
                <w:sz w:val="18"/>
                <w:szCs w:val="18"/>
              </w:rPr>
              <w:t xml:space="preserve">LUMINÁRIA PÚBLICA POTÊNCIA: 100W, MODELO: LED, COR DA LUZ: BRANCO FRIO (6000K-6500K), VOLTAGEM: BIVOLT AUTOMÁTICO (85V - 265V), FLUXO LUMINOSO: 10.000 LÚMENS, ÂNGULO DO FEIXE DE LUZ: 120° GRAUS, DIMENSÕES: 65 (A) X 29 (L)CM, DIÂMETRO INTERNO DE ENCAIXE: 6,5 CM, </w:t>
            </w:r>
            <w:r w:rsidRPr="00A10FE7">
              <w:rPr>
                <w:rFonts w:ascii="Verdana" w:eastAsia="Times New Roman" w:hAnsi="Verdana" w:cs="Calibri"/>
                <w:sz w:val="18"/>
                <w:szCs w:val="18"/>
              </w:rPr>
              <w:lastRenderedPageBreak/>
              <w:t>PESO: 2200G, CERTIFICAÇÃO: CE, MATERIAL: LIGA DE ALUMÍNIO TRATADO COM PINTURA ELETROSTÁTICA A PÓ, VIDA ÚTIL: SUPERIOR A 50.000 HORAS.</w:t>
            </w:r>
          </w:p>
        </w:tc>
        <w:tc>
          <w:tcPr>
            <w:tcW w:w="1099" w:type="dxa"/>
            <w:tcBorders>
              <w:top w:val="nil"/>
              <w:left w:val="nil"/>
              <w:bottom w:val="single" w:sz="4" w:space="0" w:color="auto"/>
              <w:right w:val="single" w:sz="4" w:space="0" w:color="auto"/>
            </w:tcBorders>
            <w:shd w:val="clear" w:color="auto" w:fill="auto"/>
            <w:vAlign w:val="center"/>
            <w:hideMark/>
          </w:tcPr>
          <w:p w14:paraId="435D894F" w14:textId="77777777" w:rsidR="00A10FE7" w:rsidRPr="00A10FE7" w:rsidRDefault="00A10FE7" w:rsidP="00A10FE7">
            <w:pPr>
              <w:jc w:val="center"/>
              <w:rPr>
                <w:rFonts w:ascii="Verdana" w:eastAsia="Times New Roman" w:hAnsi="Verdana" w:cs="Calibri"/>
                <w:sz w:val="18"/>
                <w:szCs w:val="18"/>
              </w:rPr>
            </w:pPr>
            <w:r w:rsidRPr="00A10FE7">
              <w:rPr>
                <w:rFonts w:ascii="Verdana" w:eastAsia="Times New Roman" w:hAnsi="Verdana" w:cs="Calibri"/>
                <w:sz w:val="18"/>
                <w:szCs w:val="18"/>
              </w:rPr>
              <w:lastRenderedPageBreak/>
              <w:t>UN</w:t>
            </w:r>
          </w:p>
        </w:tc>
        <w:tc>
          <w:tcPr>
            <w:tcW w:w="1514" w:type="dxa"/>
            <w:tcBorders>
              <w:top w:val="nil"/>
              <w:left w:val="nil"/>
              <w:bottom w:val="single" w:sz="4" w:space="0" w:color="auto"/>
              <w:right w:val="single" w:sz="4" w:space="0" w:color="auto"/>
            </w:tcBorders>
            <w:shd w:val="clear" w:color="auto" w:fill="auto"/>
            <w:vAlign w:val="center"/>
            <w:hideMark/>
          </w:tcPr>
          <w:p w14:paraId="76696D98" w14:textId="77777777" w:rsidR="00A10FE7" w:rsidRPr="00A10FE7" w:rsidRDefault="00A10FE7" w:rsidP="00A10FE7">
            <w:pPr>
              <w:jc w:val="center"/>
              <w:rPr>
                <w:rFonts w:ascii="Verdana" w:eastAsia="Times New Roman" w:hAnsi="Verdana" w:cs="Calibri"/>
                <w:sz w:val="18"/>
                <w:szCs w:val="18"/>
              </w:rPr>
            </w:pPr>
            <w:r w:rsidRPr="00A10FE7">
              <w:rPr>
                <w:rFonts w:ascii="Verdana" w:eastAsia="Times New Roman" w:hAnsi="Verdana" w:cs="Calibri"/>
                <w:sz w:val="18"/>
                <w:szCs w:val="18"/>
              </w:rPr>
              <w:t>1500</w:t>
            </w:r>
          </w:p>
        </w:tc>
        <w:tc>
          <w:tcPr>
            <w:tcW w:w="1192" w:type="dxa"/>
            <w:tcBorders>
              <w:top w:val="nil"/>
              <w:left w:val="nil"/>
              <w:bottom w:val="single" w:sz="4" w:space="0" w:color="auto"/>
              <w:right w:val="single" w:sz="4" w:space="0" w:color="auto"/>
            </w:tcBorders>
            <w:shd w:val="clear" w:color="auto" w:fill="auto"/>
            <w:vAlign w:val="center"/>
            <w:hideMark/>
          </w:tcPr>
          <w:p w14:paraId="459E4E83" w14:textId="77777777" w:rsidR="00A10FE7" w:rsidRPr="00A10FE7" w:rsidRDefault="00A10FE7" w:rsidP="00A10FE7">
            <w:pPr>
              <w:jc w:val="right"/>
              <w:rPr>
                <w:rFonts w:ascii="Verdana" w:eastAsia="Times New Roman" w:hAnsi="Verdana" w:cs="Calibri"/>
                <w:sz w:val="18"/>
                <w:szCs w:val="18"/>
              </w:rPr>
            </w:pPr>
            <w:r w:rsidRPr="00A10FE7">
              <w:rPr>
                <w:rFonts w:ascii="Verdana" w:eastAsia="Times New Roman" w:hAnsi="Verdana" w:cs="Calibri"/>
                <w:sz w:val="18"/>
                <w:szCs w:val="18"/>
              </w:rPr>
              <w:t>152,82</w:t>
            </w:r>
          </w:p>
        </w:tc>
        <w:tc>
          <w:tcPr>
            <w:tcW w:w="1187" w:type="dxa"/>
            <w:tcBorders>
              <w:top w:val="nil"/>
              <w:left w:val="nil"/>
              <w:bottom w:val="single" w:sz="4" w:space="0" w:color="auto"/>
              <w:right w:val="single" w:sz="4" w:space="0" w:color="auto"/>
            </w:tcBorders>
            <w:shd w:val="clear" w:color="auto" w:fill="auto"/>
            <w:vAlign w:val="center"/>
            <w:hideMark/>
          </w:tcPr>
          <w:p w14:paraId="6536DFD0" w14:textId="77777777" w:rsidR="00A10FE7" w:rsidRPr="00A10FE7" w:rsidRDefault="00A10FE7" w:rsidP="00A10FE7">
            <w:pPr>
              <w:jc w:val="right"/>
              <w:rPr>
                <w:rFonts w:ascii="Verdana" w:eastAsia="Times New Roman" w:hAnsi="Verdana" w:cs="Calibri"/>
                <w:sz w:val="18"/>
                <w:szCs w:val="18"/>
              </w:rPr>
            </w:pPr>
            <w:r w:rsidRPr="00A10FE7">
              <w:rPr>
                <w:rFonts w:ascii="Verdana" w:eastAsia="Times New Roman" w:hAnsi="Verdana" w:cs="Calibri"/>
                <w:sz w:val="18"/>
                <w:szCs w:val="18"/>
              </w:rPr>
              <w:t>229.230,00</w:t>
            </w:r>
          </w:p>
        </w:tc>
      </w:tr>
      <w:tr w:rsidR="00A10FE7" w:rsidRPr="00A10FE7" w14:paraId="57FF0ADF" w14:textId="77777777" w:rsidTr="00194CD8">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25E9D3F" w14:textId="77777777" w:rsidR="00A10FE7" w:rsidRPr="00A10FE7" w:rsidRDefault="00A10FE7" w:rsidP="00A10FE7">
            <w:pPr>
              <w:jc w:val="center"/>
              <w:rPr>
                <w:rFonts w:ascii="Verdana" w:eastAsia="Times New Roman" w:hAnsi="Verdana" w:cs="Calibri"/>
                <w:sz w:val="18"/>
                <w:szCs w:val="18"/>
              </w:rPr>
            </w:pPr>
            <w:r w:rsidRPr="00A10FE7">
              <w:rPr>
                <w:rFonts w:ascii="Verdana" w:eastAsia="Times New Roman" w:hAnsi="Verdana" w:cs="Calibri"/>
                <w:sz w:val="18"/>
                <w:szCs w:val="18"/>
              </w:rPr>
              <w:lastRenderedPageBreak/>
              <w:t>I</w:t>
            </w:r>
          </w:p>
        </w:tc>
        <w:tc>
          <w:tcPr>
            <w:tcW w:w="654" w:type="dxa"/>
            <w:tcBorders>
              <w:top w:val="nil"/>
              <w:left w:val="nil"/>
              <w:bottom w:val="single" w:sz="4" w:space="0" w:color="auto"/>
              <w:right w:val="single" w:sz="4" w:space="0" w:color="auto"/>
            </w:tcBorders>
            <w:shd w:val="clear" w:color="auto" w:fill="auto"/>
            <w:vAlign w:val="center"/>
            <w:hideMark/>
          </w:tcPr>
          <w:p w14:paraId="62C369AE" w14:textId="77777777" w:rsidR="00A10FE7" w:rsidRPr="00A10FE7" w:rsidRDefault="00A10FE7" w:rsidP="00A10FE7">
            <w:pPr>
              <w:jc w:val="center"/>
              <w:rPr>
                <w:rFonts w:ascii="Verdana" w:eastAsia="Times New Roman" w:hAnsi="Verdana" w:cs="Calibri"/>
                <w:sz w:val="18"/>
                <w:szCs w:val="18"/>
              </w:rPr>
            </w:pPr>
            <w:r w:rsidRPr="00A10FE7">
              <w:rPr>
                <w:rFonts w:ascii="Verdana" w:eastAsia="Times New Roman" w:hAnsi="Verdana" w:cs="Calibri"/>
                <w:sz w:val="18"/>
                <w:szCs w:val="18"/>
              </w:rPr>
              <w:t>1</w:t>
            </w:r>
          </w:p>
        </w:tc>
        <w:tc>
          <w:tcPr>
            <w:tcW w:w="655" w:type="dxa"/>
            <w:tcBorders>
              <w:top w:val="nil"/>
              <w:left w:val="nil"/>
              <w:bottom w:val="single" w:sz="4" w:space="0" w:color="auto"/>
              <w:right w:val="single" w:sz="4" w:space="0" w:color="auto"/>
            </w:tcBorders>
            <w:shd w:val="clear" w:color="auto" w:fill="auto"/>
            <w:vAlign w:val="center"/>
            <w:hideMark/>
          </w:tcPr>
          <w:p w14:paraId="7DBA1259" w14:textId="77777777" w:rsidR="00A10FE7" w:rsidRPr="00A10FE7" w:rsidRDefault="00A10FE7" w:rsidP="00A10FE7">
            <w:pPr>
              <w:jc w:val="center"/>
              <w:rPr>
                <w:rFonts w:ascii="Verdana" w:eastAsia="Times New Roman" w:hAnsi="Verdana" w:cs="Calibri"/>
                <w:sz w:val="18"/>
                <w:szCs w:val="18"/>
              </w:rPr>
            </w:pPr>
            <w:r w:rsidRPr="00A10FE7">
              <w:rPr>
                <w:rFonts w:ascii="Verdana" w:eastAsia="Times New Roman" w:hAnsi="Verdana" w:cs="Calibri"/>
                <w:sz w:val="18"/>
                <w:szCs w:val="18"/>
              </w:rPr>
              <w:t>10</w:t>
            </w:r>
          </w:p>
        </w:tc>
        <w:tc>
          <w:tcPr>
            <w:tcW w:w="3253" w:type="dxa"/>
            <w:tcBorders>
              <w:top w:val="nil"/>
              <w:left w:val="nil"/>
              <w:bottom w:val="single" w:sz="4" w:space="0" w:color="auto"/>
              <w:right w:val="single" w:sz="4" w:space="0" w:color="auto"/>
            </w:tcBorders>
            <w:shd w:val="clear" w:color="auto" w:fill="auto"/>
            <w:vAlign w:val="center"/>
            <w:hideMark/>
          </w:tcPr>
          <w:p w14:paraId="665ECDE0" w14:textId="77777777" w:rsidR="00A10FE7" w:rsidRPr="00A10FE7" w:rsidRDefault="00A10FE7" w:rsidP="00A10FE7">
            <w:pPr>
              <w:rPr>
                <w:rFonts w:ascii="Verdana" w:eastAsia="Times New Roman" w:hAnsi="Verdana" w:cs="Calibri"/>
                <w:sz w:val="18"/>
                <w:szCs w:val="18"/>
              </w:rPr>
            </w:pPr>
            <w:r w:rsidRPr="00A10FE7">
              <w:rPr>
                <w:rFonts w:ascii="Verdana" w:eastAsia="Times New Roman" w:hAnsi="Verdana" w:cs="Calibri"/>
                <w:sz w:val="18"/>
                <w:szCs w:val="18"/>
              </w:rPr>
              <w:t>RELÊ FOTOELÉTRICO 220 V</w:t>
            </w:r>
          </w:p>
        </w:tc>
        <w:tc>
          <w:tcPr>
            <w:tcW w:w="1099" w:type="dxa"/>
            <w:tcBorders>
              <w:top w:val="nil"/>
              <w:left w:val="nil"/>
              <w:bottom w:val="single" w:sz="4" w:space="0" w:color="auto"/>
              <w:right w:val="single" w:sz="4" w:space="0" w:color="auto"/>
            </w:tcBorders>
            <w:shd w:val="clear" w:color="auto" w:fill="auto"/>
            <w:vAlign w:val="center"/>
            <w:hideMark/>
          </w:tcPr>
          <w:p w14:paraId="5E0CF9CB" w14:textId="77777777" w:rsidR="00A10FE7" w:rsidRPr="00A10FE7" w:rsidRDefault="00A10FE7" w:rsidP="00A10FE7">
            <w:pPr>
              <w:jc w:val="center"/>
              <w:rPr>
                <w:rFonts w:ascii="Verdana" w:eastAsia="Times New Roman" w:hAnsi="Verdana" w:cs="Calibri"/>
                <w:sz w:val="18"/>
                <w:szCs w:val="18"/>
              </w:rPr>
            </w:pPr>
            <w:r w:rsidRPr="00A10FE7">
              <w:rPr>
                <w:rFonts w:ascii="Verdana" w:eastAsia="Times New Roman" w:hAnsi="Verdana" w:cs="Calibri"/>
                <w:sz w:val="18"/>
                <w:szCs w:val="18"/>
              </w:rPr>
              <w:t>UN</w:t>
            </w:r>
          </w:p>
        </w:tc>
        <w:tc>
          <w:tcPr>
            <w:tcW w:w="1514" w:type="dxa"/>
            <w:tcBorders>
              <w:top w:val="nil"/>
              <w:left w:val="nil"/>
              <w:bottom w:val="single" w:sz="4" w:space="0" w:color="auto"/>
              <w:right w:val="single" w:sz="4" w:space="0" w:color="auto"/>
            </w:tcBorders>
            <w:shd w:val="clear" w:color="auto" w:fill="auto"/>
            <w:vAlign w:val="center"/>
            <w:hideMark/>
          </w:tcPr>
          <w:p w14:paraId="32D7BE68" w14:textId="77777777" w:rsidR="00A10FE7" w:rsidRPr="00A10FE7" w:rsidRDefault="00A10FE7" w:rsidP="00A10FE7">
            <w:pPr>
              <w:jc w:val="center"/>
              <w:rPr>
                <w:rFonts w:ascii="Verdana" w:eastAsia="Times New Roman" w:hAnsi="Verdana" w:cs="Calibri"/>
                <w:sz w:val="18"/>
                <w:szCs w:val="18"/>
              </w:rPr>
            </w:pPr>
            <w:r w:rsidRPr="00A10FE7">
              <w:rPr>
                <w:rFonts w:ascii="Verdana" w:eastAsia="Times New Roman" w:hAnsi="Verdana" w:cs="Calibri"/>
                <w:sz w:val="18"/>
                <w:szCs w:val="18"/>
              </w:rPr>
              <w:t>1000</w:t>
            </w:r>
          </w:p>
        </w:tc>
        <w:tc>
          <w:tcPr>
            <w:tcW w:w="1192" w:type="dxa"/>
            <w:tcBorders>
              <w:top w:val="nil"/>
              <w:left w:val="nil"/>
              <w:bottom w:val="single" w:sz="4" w:space="0" w:color="auto"/>
              <w:right w:val="single" w:sz="4" w:space="0" w:color="auto"/>
            </w:tcBorders>
            <w:shd w:val="clear" w:color="auto" w:fill="auto"/>
            <w:vAlign w:val="center"/>
            <w:hideMark/>
          </w:tcPr>
          <w:p w14:paraId="19B07792" w14:textId="77777777" w:rsidR="00A10FE7" w:rsidRPr="00A10FE7" w:rsidRDefault="00A10FE7" w:rsidP="00A10FE7">
            <w:pPr>
              <w:jc w:val="right"/>
              <w:rPr>
                <w:rFonts w:ascii="Verdana" w:eastAsia="Times New Roman" w:hAnsi="Verdana" w:cs="Calibri"/>
                <w:sz w:val="18"/>
                <w:szCs w:val="18"/>
              </w:rPr>
            </w:pPr>
            <w:r w:rsidRPr="00A10FE7">
              <w:rPr>
                <w:rFonts w:ascii="Verdana" w:eastAsia="Times New Roman" w:hAnsi="Verdana" w:cs="Calibri"/>
                <w:sz w:val="18"/>
                <w:szCs w:val="18"/>
              </w:rPr>
              <w:t>28,74</w:t>
            </w:r>
          </w:p>
        </w:tc>
        <w:tc>
          <w:tcPr>
            <w:tcW w:w="1187" w:type="dxa"/>
            <w:tcBorders>
              <w:top w:val="nil"/>
              <w:left w:val="nil"/>
              <w:bottom w:val="single" w:sz="4" w:space="0" w:color="auto"/>
              <w:right w:val="single" w:sz="4" w:space="0" w:color="auto"/>
            </w:tcBorders>
            <w:shd w:val="clear" w:color="auto" w:fill="auto"/>
            <w:vAlign w:val="center"/>
            <w:hideMark/>
          </w:tcPr>
          <w:p w14:paraId="21E7E313" w14:textId="77777777" w:rsidR="00A10FE7" w:rsidRPr="00A10FE7" w:rsidRDefault="00A10FE7" w:rsidP="00A10FE7">
            <w:pPr>
              <w:jc w:val="right"/>
              <w:rPr>
                <w:rFonts w:ascii="Verdana" w:eastAsia="Times New Roman" w:hAnsi="Verdana" w:cs="Calibri"/>
                <w:sz w:val="18"/>
                <w:szCs w:val="18"/>
              </w:rPr>
            </w:pPr>
            <w:r w:rsidRPr="00A10FE7">
              <w:rPr>
                <w:rFonts w:ascii="Verdana" w:eastAsia="Times New Roman" w:hAnsi="Verdana" w:cs="Calibri"/>
                <w:sz w:val="18"/>
                <w:szCs w:val="18"/>
              </w:rPr>
              <w:t>28.740,00</w:t>
            </w:r>
          </w:p>
        </w:tc>
      </w:tr>
      <w:tr w:rsidR="00A10FE7" w:rsidRPr="00A10FE7" w14:paraId="538032BC" w14:textId="77777777" w:rsidTr="00194CD8">
        <w:trPr>
          <w:trHeight w:val="112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E50E4FA" w14:textId="77777777" w:rsidR="00A10FE7" w:rsidRPr="00A10FE7" w:rsidRDefault="00A10FE7" w:rsidP="00A10FE7">
            <w:pPr>
              <w:jc w:val="center"/>
              <w:rPr>
                <w:rFonts w:ascii="Verdana" w:eastAsia="Times New Roman" w:hAnsi="Verdana" w:cs="Calibri"/>
                <w:sz w:val="18"/>
                <w:szCs w:val="18"/>
              </w:rPr>
            </w:pPr>
            <w:r w:rsidRPr="00A10FE7">
              <w:rPr>
                <w:rFonts w:ascii="Verdana" w:eastAsia="Times New Roman" w:hAnsi="Verdana" w:cs="Calibri"/>
                <w:sz w:val="18"/>
                <w:szCs w:val="18"/>
              </w:rPr>
              <w:t>I</w:t>
            </w:r>
          </w:p>
        </w:tc>
        <w:tc>
          <w:tcPr>
            <w:tcW w:w="654" w:type="dxa"/>
            <w:tcBorders>
              <w:top w:val="nil"/>
              <w:left w:val="nil"/>
              <w:bottom w:val="single" w:sz="4" w:space="0" w:color="auto"/>
              <w:right w:val="single" w:sz="4" w:space="0" w:color="auto"/>
            </w:tcBorders>
            <w:shd w:val="clear" w:color="auto" w:fill="auto"/>
            <w:vAlign w:val="center"/>
            <w:hideMark/>
          </w:tcPr>
          <w:p w14:paraId="306D2E1A" w14:textId="77777777" w:rsidR="00A10FE7" w:rsidRPr="00A10FE7" w:rsidRDefault="00A10FE7" w:rsidP="00A10FE7">
            <w:pPr>
              <w:jc w:val="center"/>
              <w:rPr>
                <w:rFonts w:ascii="Verdana" w:eastAsia="Times New Roman" w:hAnsi="Verdana" w:cs="Calibri"/>
                <w:sz w:val="18"/>
                <w:szCs w:val="18"/>
              </w:rPr>
            </w:pPr>
            <w:r w:rsidRPr="00A10FE7">
              <w:rPr>
                <w:rFonts w:ascii="Verdana" w:eastAsia="Times New Roman" w:hAnsi="Verdana" w:cs="Calibri"/>
                <w:sz w:val="18"/>
                <w:szCs w:val="18"/>
              </w:rPr>
              <w:t>1</w:t>
            </w:r>
          </w:p>
        </w:tc>
        <w:tc>
          <w:tcPr>
            <w:tcW w:w="655" w:type="dxa"/>
            <w:tcBorders>
              <w:top w:val="nil"/>
              <w:left w:val="nil"/>
              <w:bottom w:val="single" w:sz="4" w:space="0" w:color="auto"/>
              <w:right w:val="single" w:sz="4" w:space="0" w:color="auto"/>
            </w:tcBorders>
            <w:shd w:val="clear" w:color="auto" w:fill="auto"/>
            <w:vAlign w:val="center"/>
            <w:hideMark/>
          </w:tcPr>
          <w:p w14:paraId="678E68D8" w14:textId="77777777" w:rsidR="00A10FE7" w:rsidRPr="00A10FE7" w:rsidRDefault="00A10FE7" w:rsidP="00A10FE7">
            <w:pPr>
              <w:jc w:val="center"/>
              <w:rPr>
                <w:rFonts w:ascii="Verdana" w:eastAsia="Times New Roman" w:hAnsi="Verdana" w:cs="Calibri"/>
                <w:sz w:val="18"/>
                <w:szCs w:val="18"/>
              </w:rPr>
            </w:pPr>
            <w:r w:rsidRPr="00A10FE7">
              <w:rPr>
                <w:rFonts w:ascii="Verdana" w:eastAsia="Times New Roman" w:hAnsi="Verdana" w:cs="Calibri"/>
                <w:sz w:val="18"/>
                <w:szCs w:val="18"/>
              </w:rPr>
              <w:t>11</w:t>
            </w:r>
          </w:p>
        </w:tc>
        <w:tc>
          <w:tcPr>
            <w:tcW w:w="3253" w:type="dxa"/>
            <w:tcBorders>
              <w:top w:val="nil"/>
              <w:left w:val="nil"/>
              <w:bottom w:val="single" w:sz="4" w:space="0" w:color="auto"/>
              <w:right w:val="single" w:sz="4" w:space="0" w:color="auto"/>
            </w:tcBorders>
            <w:shd w:val="clear" w:color="auto" w:fill="auto"/>
            <w:vAlign w:val="center"/>
            <w:hideMark/>
          </w:tcPr>
          <w:p w14:paraId="5D5918A8" w14:textId="77777777" w:rsidR="00A10FE7" w:rsidRPr="00A10FE7" w:rsidRDefault="00A10FE7" w:rsidP="00A10FE7">
            <w:pPr>
              <w:rPr>
                <w:rFonts w:ascii="Verdana" w:eastAsia="Times New Roman" w:hAnsi="Verdana" w:cs="Calibri"/>
                <w:sz w:val="18"/>
                <w:szCs w:val="18"/>
              </w:rPr>
            </w:pPr>
            <w:r w:rsidRPr="00A10FE7">
              <w:rPr>
                <w:rFonts w:ascii="Verdana" w:eastAsia="Times New Roman" w:hAnsi="Verdana" w:cs="Calibri"/>
                <w:sz w:val="18"/>
                <w:szCs w:val="18"/>
              </w:rPr>
              <w:t>TALABARTE DE POSICIONAMENTO FABRICADO EM CORDA DE 12MM PADRÃO NR18, DE ALTA RESISTENCIA E DURABILIDADE, POSSUI FITA TUBULAR COMO CAPA PROTETORA CONTRA ATRITO. POSSUI REGULADOR EM AÇO INOX, PARA AJUSTE DO TAMANHO DO TALABARTE ACOMPANHA MOSQUETÃO OVAL TAMANHO: AJUSTE MAXIMO 2M</w:t>
            </w:r>
          </w:p>
        </w:tc>
        <w:tc>
          <w:tcPr>
            <w:tcW w:w="1099" w:type="dxa"/>
            <w:tcBorders>
              <w:top w:val="nil"/>
              <w:left w:val="nil"/>
              <w:bottom w:val="single" w:sz="4" w:space="0" w:color="auto"/>
              <w:right w:val="single" w:sz="4" w:space="0" w:color="auto"/>
            </w:tcBorders>
            <w:shd w:val="clear" w:color="auto" w:fill="auto"/>
            <w:vAlign w:val="center"/>
            <w:hideMark/>
          </w:tcPr>
          <w:p w14:paraId="3E13DE57" w14:textId="77777777" w:rsidR="00A10FE7" w:rsidRPr="00A10FE7" w:rsidRDefault="00A10FE7" w:rsidP="00A10FE7">
            <w:pPr>
              <w:jc w:val="center"/>
              <w:rPr>
                <w:rFonts w:ascii="Verdana" w:eastAsia="Times New Roman" w:hAnsi="Verdana" w:cs="Calibri"/>
                <w:sz w:val="18"/>
                <w:szCs w:val="18"/>
              </w:rPr>
            </w:pPr>
            <w:r w:rsidRPr="00A10FE7">
              <w:rPr>
                <w:rFonts w:ascii="Verdana" w:eastAsia="Times New Roman" w:hAnsi="Verdana" w:cs="Calibri"/>
                <w:sz w:val="18"/>
                <w:szCs w:val="18"/>
              </w:rPr>
              <w:t>UN</w:t>
            </w:r>
          </w:p>
        </w:tc>
        <w:tc>
          <w:tcPr>
            <w:tcW w:w="1514" w:type="dxa"/>
            <w:tcBorders>
              <w:top w:val="nil"/>
              <w:left w:val="nil"/>
              <w:bottom w:val="single" w:sz="4" w:space="0" w:color="auto"/>
              <w:right w:val="single" w:sz="4" w:space="0" w:color="auto"/>
            </w:tcBorders>
            <w:shd w:val="clear" w:color="auto" w:fill="auto"/>
            <w:vAlign w:val="center"/>
            <w:hideMark/>
          </w:tcPr>
          <w:p w14:paraId="1B458C5F" w14:textId="77777777" w:rsidR="00A10FE7" w:rsidRPr="00A10FE7" w:rsidRDefault="00A10FE7" w:rsidP="00A10FE7">
            <w:pPr>
              <w:jc w:val="center"/>
              <w:rPr>
                <w:rFonts w:ascii="Verdana" w:eastAsia="Times New Roman" w:hAnsi="Verdana" w:cs="Calibri"/>
                <w:sz w:val="18"/>
                <w:szCs w:val="18"/>
              </w:rPr>
            </w:pPr>
            <w:r w:rsidRPr="00A10FE7">
              <w:rPr>
                <w:rFonts w:ascii="Verdana" w:eastAsia="Times New Roman" w:hAnsi="Verdana" w:cs="Calibri"/>
                <w:sz w:val="18"/>
                <w:szCs w:val="18"/>
              </w:rPr>
              <w:t>3</w:t>
            </w:r>
          </w:p>
        </w:tc>
        <w:tc>
          <w:tcPr>
            <w:tcW w:w="1192" w:type="dxa"/>
            <w:tcBorders>
              <w:top w:val="nil"/>
              <w:left w:val="nil"/>
              <w:bottom w:val="single" w:sz="4" w:space="0" w:color="auto"/>
              <w:right w:val="single" w:sz="4" w:space="0" w:color="auto"/>
            </w:tcBorders>
            <w:shd w:val="clear" w:color="auto" w:fill="auto"/>
            <w:vAlign w:val="center"/>
            <w:hideMark/>
          </w:tcPr>
          <w:p w14:paraId="5626C70B" w14:textId="77777777" w:rsidR="00A10FE7" w:rsidRPr="00A10FE7" w:rsidRDefault="00A10FE7" w:rsidP="00A10FE7">
            <w:pPr>
              <w:jc w:val="right"/>
              <w:rPr>
                <w:rFonts w:ascii="Verdana" w:eastAsia="Times New Roman" w:hAnsi="Verdana" w:cs="Calibri"/>
                <w:sz w:val="18"/>
                <w:szCs w:val="18"/>
              </w:rPr>
            </w:pPr>
            <w:r w:rsidRPr="00A10FE7">
              <w:rPr>
                <w:rFonts w:ascii="Verdana" w:eastAsia="Times New Roman" w:hAnsi="Verdana" w:cs="Calibri"/>
                <w:sz w:val="18"/>
                <w:szCs w:val="18"/>
              </w:rPr>
              <w:t>172,55</w:t>
            </w:r>
          </w:p>
        </w:tc>
        <w:tc>
          <w:tcPr>
            <w:tcW w:w="1187" w:type="dxa"/>
            <w:tcBorders>
              <w:top w:val="nil"/>
              <w:left w:val="nil"/>
              <w:bottom w:val="single" w:sz="4" w:space="0" w:color="auto"/>
              <w:right w:val="single" w:sz="4" w:space="0" w:color="auto"/>
            </w:tcBorders>
            <w:shd w:val="clear" w:color="auto" w:fill="auto"/>
            <w:vAlign w:val="center"/>
            <w:hideMark/>
          </w:tcPr>
          <w:p w14:paraId="28AEC31F" w14:textId="77777777" w:rsidR="00A10FE7" w:rsidRPr="00A10FE7" w:rsidRDefault="00A10FE7" w:rsidP="00A10FE7">
            <w:pPr>
              <w:jc w:val="right"/>
              <w:rPr>
                <w:rFonts w:ascii="Verdana" w:eastAsia="Times New Roman" w:hAnsi="Verdana" w:cs="Calibri"/>
                <w:sz w:val="18"/>
                <w:szCs w:val="18"/>
              </w:rPr>
            </w:pPr>
            <w:r w:rsidRPr="00A10FE7">
              <w:rPr>
                <w:rFonts w:ascii="Verdana" w:eastAsia="Times New Roman" w:hAnsi="Verdana" w:cs="Calibri"/>
                <w:sz w:val="18"/>
                <w:szCs w:val="18"/>
              </w:rPr>
              <w:t>517,65</w:t>
            </w:r>
          </w:p>
        </w:tc>
      </w:tr>
    </w:tbl>
    <w:p w14:paraId="12BC1CE6" w14:textId="6EEE8D24" w:rsidR="00A10FE7" w:rsidRPr="00A10FE7" w:rsidRDefault="00A10FE7" w:rsidP="00A10FE7">
      <w:pPr>
        <w:ind w:right="-1"/>
        <w:rPr>
          <w:rFonts w:ascii="Verdana" w:hAnsi="Verdana"/>
          <w:b/>
          <w:sz w:val="20"/>
          <w:szCs w:val="20"/>
        </w:rPr>
      </w:pPr>
      <w:r>
        <w:rPr>
          <w:rFonts w:ascii="Verdana" w:hAnsi="Verdana"/>
          <w:b/>
          <w:sz w:val="20"/>
          <w:szCs w:val="20"/>
        </w:rPr>
        <w:t xml:space="preserve"> </w:t>
      </w:r>
      <w:r w:rsidRPr="00FE7A98">
        <w:rPr>
          <w:rFonts w:ascii="Verdana" w:hAnsi="Verdana"/>
          <w:b/>
          <w:sz w:val="20"/>
          <w:szCs w:val="20"/>
        </w:rPr>
        <w:t xml:space="preserve">Valor Total: </w:t>
      </w:r>
      <w:r w:rsidRPr="00FE7A98">
        <w:rPr>
          <w:rFonts w:ascii="Verdana" w:eastAsia="Times New Roman" w:hAnsi="Verdana" w:cs="Calibri"/>
          <w:b/>
          <w:sz w:val="18"/>
          <w:szCs w:val="18"/>
        </w:rPr>
        <w:t>R$ 449.172,41</w:t>
      </w:r>
    </w:p>
    <w:p w14:paraId="06876D26" w14:textId="77777777" w:rsidR="005E5A3E" w:rsidRPr="0078644F" w:rsidRDefault="005E5A3E" w:rsidP="005268B1">
      <w:pPr>
        <w:widowControl w:val="0"/>
        <w:tabs>
          <w:tab w:val="left" w:pos="540"/>
          <w:tab w:val="left" w:pos="1260"/>
          <w:tab w:val="left" w:pos="1800"/>
        </w:tabs>
        <w:jc w:val="both"/>
        <w:rPr>
          <w:rFonts w:ascii="Verdana" w:hAnsi="Verdana" w:cs="Tahoma"/>
          <w:sz w:val="20"/>
          <w:szCs w:val="20"/>
        </w:rPr>
      </w:pPr>
    </w:p>
    <w:p w14:paraId="597B07D6" w14:textId="2D167483" w:rsidR="00A10FE7" w:rsidRPr="00A10FE7" w:rsidRDefault="00901807" w:rsidP="00A10FE7">
      <w:pPr>
        <w:ind w:right="-1"/>
        <w:jc w:val="both"/>
        <w:rPr>
          <w:rFonts w:ascii="Verdana" w:hAnsi="Verdana"/>
          <w:sz w:val="20"/>
          <w:szCs w:val="20"/>
        </w:rPr>
      </w:pPr>
      <w:r>
        <w:rPr>
          <w:rFonts w:ascii="Verdana" w:hAnsi="Verdana"/>
          <w:sz w:val="20"/>
          <w:szCs w:val="20"/>
        </w:rPr>
        <w:t xml:space="preserve">1.2. </w:t>
      </w:r>
      <w:r w:rsidR="00A10FE7" w:rsidRPr="00A10FE7">
        <w:rPr>
          <w:rFonts w:ascii="Verdana" w:hAnsi="Verdana"/>
          <w:sz w:val="20"/>
          <w:szCs w:val="20"/>
        </w:rPr>
        <w:t>Os materiais deverão ser de primeira qualidade na questão de iluminação.</w:t>
      </w:r>
    </w:p>
    <w:p w14:paraId="5FE87036" w14:textId="77777777" w:rsidR="00A10FE7" w:rsidRPr="00A10FE7" w:rsidRDefault="00A10FE7" w:rsidP="00A10FE7">
      <w:pPr>
        <w:ind w:right="-1"/>
        <w:jc w:val="both"/>
        <w:rPr>
          <w:rFonts w:ascii="Verdana" w:hAnsi="Verdana"/>
          <w:sz w:val="20"/>
          <w:szCs w:val="20"/>
        </w:rPr>
      </w:pPr>
    </w:p>
    <w:p w14:paraId="7325AECA" w14:textId="3C8E4271" w:rsidR="00A10FE7" w:rsidRPr="00A10FE7" w:rsidRDefault="00901807" w:rsidP="00A10FE7">
      <w:pPr>
        <w:ind w:right="-1"/>
        <w:jc w:val="both"/>
        <w:rPr>
          <w:rFonts w:ascii="Verdana" w:hAnsi="Verdana"/>
          <w:sz w:val="20"/>
          <w:szCs w:val="20"/>
        </w:rPr>
      </w:pPr>
      <w:r>
        <w:rPr>
          <w:rFonts w:ascii="Verdana" w:hAnsi="Verdana"/>
          <w:sz w:val="20"/>
          <w:szCs w:val="20"/>
        </w:rPr>
        <w:t xml:space="preserve">1.3. </w:t>
      </w:r>
      <w:r w:rsidR="00A10FE7" w:rsidRPr="00A10FE7">
        <w:rPr>
          <w:rFonts w:ascii="Verdana" w:hAnsi="Verdana"/>
          <w:sz w:val="20"/>
          <w:szCs w:val="20"/>
        </w:rPr>
        <w:t>As Luminárias deverão ser de LED.</w:t>
      </w:r>
    </w:p>
    <w:p w14:paraId="07AF8029" w14:textId="77777777" w:rsidR="00A10FE7" w:rsidRPr="00A10FE7" w:rsidRDefault="00A10FE7" w:rsidP="00A10FE7">
      <w:pPr>
        <w:ind w:right="-1"/>
        <w:jc w:val="both"/>
        <w:rPr>
          <w:rFonts w:ascii="Verdana" w:hAnsi="Verdana"/>
          <w:sz w:val="20"/>
          <w:szCs w:val="20"/>
        </w:rPr>
      </w:pPr>
    </w:p>
    <w:p w14:paraId="72D45346" w14:textId="68090658" w:rsidR="00A10FE7" w:rsidRPr="00A10FE7" w:rsidRDefault="00901807" w:rsidP="00A10FE7">
      <w:pPr>
        <w:ind w:right="-1"/>
        <w:jc w:val="both"/>
        <w:rPr>
          <w:rFonts w:ascii="Verdana" w:hAnsi="Verdana"/>
          <w:sz w:val="20"/>
          <w:szCs w:val="20"/>
        </w:rPr>
      </w:pPr>
      <w:r>
        <w:rPr>
          <w:rFonts w:ascii="Verdana" w:hAnsi="Verdana"/>
          <w:sz w:val="20"/>
          <w:szCs w:val="20"/>
        </w:rPr>
        <w:t xml:space="preserve">1.4. </w:t>
      </w:r>
      <w:r w:rsidR="00A10FE7" w:rsidRPr="00A10FE7">
        <w:rPr>
          <w:rFonts w:ascii="Verdana" w:hAnsi="Verdana"/>
          <w:sz w:val="20"/>
          <w:szCs w:val="20"/>
        </w:rPr>
        <w:t>Os critérios de sustentabilidade devem ser considerados e os produtos fornecidos deverão estar de acordo com a legislação ambiental vigente.</w:t>
      </w:r>
    </w:p>
    <w:p w14:paraId="568B8EFA" w14:textId="77777777" w:rsidR="00A10FE7" w:rsidRPr="00A10FE7" w:rsidRDefault="00A10FE7" w:rsidP="00A10FE7">
      <w:pPr>
        <w:ind w:right="-1"/>
        <w:jc w:val="both"/>
        <w:rPr>
          <w:rFonts w:ascii="Verdana" w:hAnsi="Verdana"/>
          <w:sz w:val="20"/>
          <w:szCs w:val="20"/>
        </w:rPr>
      </w:pPr>
    </w:p>
    <w:p w14:paraId="42F8F20C" w14:textId="364380C5" w:rsidR="00A10FE7" w:rsidRDefault="00901807" w:rsidP="00A10FE7">
      <w:pPr>
        <w:ind w:right="-1"/>
        <w:jc w:val="both"/>
        <w:rPr>
          <w:rFonts w:ascii="Verdana" w:hAnsi="Verdana"/>
          <w:sz w:val="20"/>
          <w:szCs w:val="20"/>
        </w:rPr>
      </w:pPr>
      <w:r>
        <w:rPr>
          <w:rFonts w:ascii="Verdana" w:hAnsi="Verdana"/>
          <w:sz w:val="20"/>
          <w:szCs w:val="20"/>
        </w:rPr>
        <w:t xml:space="preserve">1.5. </w:t>
      </w:r>
      <w:r w:rsidR="00A10FE7" w:rsidRPr="00A10FE7">
        <w:rPr>
          <w:rFonts w:ascii="Verdana" w:hAnsi="Verdana"/>
          <w:sz w:val="20"/>
          <w:szCs w:val="20"/>
        </w:rPr>
        <w:t>Deverá conter descrito na requisição dos produtos o nome da rua onde será instalada a luminária.</w:t>
      </w:r>
    </w:p>
    <w:p w14:paraId="56AFD5BD" w14:textId="32A79B23" w:rsidR="00A65B4F" w:rsidRDefault="00A65B4F" w:rsidP="00A10FE7">
      <w:pPr>
        <w:ind w:right="-1"/>
        <w:jc w:val="both"/>
        <w:rPr>
          <w:rFonts w:ascii="Verdana" w:hAnsi="Verdana"/>
          <w:sz w:val="20"/>
          <w:szCs w:val="20"/>
        </w:rPr>
      </w:pPr>
    </w:p>
    <w:p w14:paraId="62F761A2" w14:textId="06E00348" w:rsidR="00A65B4F" w:rsidRPr="00A10FE7" w:rsidRDefault="00A65B4F" w:rsidP="00A10FE7">
      <w:pPr>
        <w:ind w:right="-1"/>
        <w:jc w:val="both"/>
        <w:rPr>
          <w:rFonts w:ascii="Verdana" w:hAnsi="Verdana"/>
          <w:sz w:val="20"/>
          <w:szCs w:val="20"/>
        </w:rPr>
      </w:pPr>
      <w:r>
        <w:rPr>
          <w:rFonts w:ascii="Verdana" w:hAnsi="Verdana"/>
          <w:sz w:val="20"/>
          <w:szCs w:val="20"/>
        </w:rPr>
        <w:t xml:space="preserve">1.6. O contrato </w:t>
      </w:r>
      <w:r w:rsidRPr="00A65B4F">
        <w:rPr>
          <w:rFonts w:ascii="Verdana" w:hAnsi="Verdana"/>
          <w:sz w:val="20"/>
          <w:szCs w:val="20"/>
        </w:rPr>
        <w:t>decorrente da</w:t>
      </w:r>
      <w:r>
        <w:rPr>
          <w:rFonts w:ascii="Verdana" w:hAnsi="Verdana"/>
          <w:sz w:val="20"/>
          <w:szCs w:val="20"/>
        </w:rPr>
        <w:t xml:space="preserve"> ata de registro de preços, caso seja formalizado, terá vigência de 12 (doze) meses. </w:t>
      </w:r>
    </w:p>
    <w:p w14:paraId="636A9F68" w14:textId="77777777" w:rsidR="00A10FE7" w:rsidRPr="00A10FE7" w:rsidRDefault="00A10FE7" w:rsidP="00A10FE7">
      <w:pPr>
        <w:ind w:right="-1"/>
        <w:jc w:val="both"/>
        <w:rPr>
          <w:rFonts w:ascii="Verdana" w:hAnsi="Verdana"/>
          <w:b/>
          <w:sz w:val="20"/>
          <w:szCs w:val="20"/>
        </w:rPr>
      </w:pPr>
    </w:p>
    <w:p w14:paraId="0C724BF3" w14:textId="6485ECA3" w:rsidR="00A10FE7" w:rsidRPr="00A10FE7" w:rsidRDefault="00A65B4F" w:rsidP="00A10FE7">
      <w:pPr>
        <w:ind w:right="-1"/>
        <w:jc w:val="both"/>
        <w:rPr>
          <w:rFonts w:ascii="Verdana" w:hAnsi="Verdana"/>
          <w:sz w:val="20"/>
          <w:szCs w:val="20"/>
        </w:rPr>
      </w:pPr>
      <w:r>
        <w:rPr>
          <w:rFonts w:ascii="Verdana" w:hAnsi="Verdana"/>
          <w:sz w:val="20"/>
          <w:szCs w:val="20"/>
        </w:rPr>
        <w:t>1.7</w:t>
      </w:r>
      <w:r w:rsidR="00901807">
        <w:rPr>
          <w:rFonts w:ascii="Verdana" w:hAnsi="Verdana"/>
          <w:sz w:val="20"/>
          <w:szCs w:val="20"/>
        </w:rPr>
        <w:t xml:space="preserve">. </w:t>
      </w:r>
      <w:r w:rsidR="00A10FE7" w:rsidRPr="00A10FE7">
        <w:rPr>
          <w:rFonts w:ascii="Verdana" w:hAnsi="Verdana"/>
          <w:sz w:val="20"/>
          <w:szCs w:val="20"/>
        </w:rPr>
        <w:t>A proposta de preços deverá conter obrigatoriamente a descrição do item cotado, indicando a marca, modelo e/ou fabricante do produto ofertado.</w:t>
      </w:r>
    </w:p>
    <w:p w14:paraId="17D863B9" w14:textId="77777777" w:rsidR="00A10FE7" w:rsidRPr="00A10FE7" w:rsidRDefault="00A10FE7" w:rsidP="00A10FE7">
      <w:pPr>
        <w:ind w:right="-1"/>
        <w:jc w:val="both"/>
        <w:rPr>
          <w:rFonts w:ascii="Verdana" w:hAnsi="Verdana"/>
          <w:sz w:val="20"/>
          <w:szCs w:val="20"/>
        </w:rPr>
      </w:pPr>
    </w:p>
    <w:p w14:paraId="63767DC2" w14:textId="525C2A89" w:rsidR="00A10FE7" w:rsidRPr="00A10FE7" w:rsidRDefault="00A65B4F" w:rsidP="00A10FE7">
      <w:pPr>
        <w:ind w:right="-1"/>
        <w:jc w:val="both"/>
        <w:rPr>
          <w:rFonts w:ascii="Verdana" w:hAnsi="Verdana"/>
          <w:sz w:val="20"/>
          <w:szCs w:val="20"/>
        </w:rPr>
      </w:pPr>
      <w:r>
        <w:rPr>
          <w:rFonts w:ascii="Verdana" w:hAnsi="Verdana"/>
          <w:sz w:val="20"/>
          <w:szCs w:val="20"/>
        </w:rPr>
        <w:t>1.8</w:t>
      </w:r>
      <w:r w:rsidR="00901807">
        <w:rPr>
          <w:rFonts w:ascii="Verdana" w:hAnsi="Verdana"/>
          <w:sz w:val="20"/>
          <w:szCs w:val="20"/>
        </w:rPr>
        <w:t xml:space="preserve">. </w:t>
      </w:r>
      <w:r w:rsidR="00A10FE7" w:rsidRPr="00A10FE7">
        <w:rPr>
          <w:rFonts w:ascii="Verdana" w:hAnsi="Verdana"/>
          <w:sz w:val="20"/>
          <w:szCs w:val="20"/>
        </w:rPr>
        <w:t>Não serão solicitadas amostras aos licitantes.</w:t>
      </w:r>
    </w:p>
    <w:p w14:paraId="5B8C5D4B" w14:textId="77777777" w:rsidR="00A10FE7" w:rsidRPr="00A10FE7" w:rsidRDefault="00A10FE7" w:rsidP="005268B1">
      <w:pPr>
        <w:widowControl w:val="0"/>
        <w:tabs>
          <w:tab w:val="left" w:pos="540"/>
          <w:tab w:val="left" w:pos="1260"/>
          <w:tab w:val="left" w:pos="1800"/>
        </w:tabs>
        <w:jc w:val="both"/>
        <w:rPr>
          <w:rFonts w:ascii="Verdana" w:hAnsi="Verdana" w:cs="Arial"/>
          <w:sz w:val="20"/>
          <w:szCs w:val="20"/>
          <w:lang w:eastAsia="en-US"/>
        </w:rPr>
      </w:pPr>
    </w:p>
    <w:p w14:paraId="5CAB5BB9" w14:textId="2AE86ADC" w:rsidR="00382508" w:rsidRPr="00A10FE7" w:rsidRDefault="00A65B4F" w:rsidP="005268B1">
      <w:pPr>
        <w:widowControl w:val="0"/>
        <w:tabs>
          <w:tab w:val="left" w:pos="540"/>
          <w:tab w:val="left" w:pos="1260"/>
          <w:tab w:val="left" w:pos="1800"/>
        </w:tabs>
        <w:jc w:val="both"/>
        <w:rPr>
          <w:rFonts w:ascii="Verdana" w:hAnsi="Verdana" w:cs="Tahoma"/>
          <w:sz w:val="20"/>
          <w:szCs w:val="20"/>
        </w:rPr>
      </w:pPr>
      <w:r>
        <w:rPr>
          <w:rFonts w:ascii="Verdana" w:hAnsi="Verdana" w:cs="Arial"/>
          <w:sz w:val="20"/>
          <w:szCs w:val="20"/>
          <w:lang w:eastAsia="en-US"/>
        </w:rPr>
        <w:t>1.9</w:t>
      </w:r>
      <w:r w:rsidR="00901807">
        <w:rPr>
          <w:rFonts w:ascii="Verdana" w:hAnsi="Verdana" w:cs="Arial"/>
          <w:sz w:val="20"/>
          <w:szCs w:val="20"/>
          <w:lang w:eastAsia="en-US"/>
        </w:rPr>
        <w:t xml:space="preserve">. </w:t>
      </w:r>
      <w:r w:rsidR="00382508" w:rsidRPr="00A10FE7">
        <w:rPr>
          <w:rFonts w:ascii="Verdana" w:hAnsi="Verdana" w:cs="Arial"/>
          <w:sz w:val="20"/>
          <w:szCs w:val="20"/>
          <w:lang w:eastAsia="en-US"/>
        </w:rPr>
        <w:t>Nos termos do art. 48, da LC nº 123,</w:t>
      </w:r>
      <w:r w:rsidR="00A10FE7" w:rsidRPr="00A10FE7">
        <w:rPr>
          <w:rFonts w:ascii="Verdana" w:hAnsi="Verdana" w:cs="Arial"/>
          <w:sz w:val="20"/>
          <w:szCs w:val="20"/>
          <w:lang w:eastAsia="en-US"/>
        </w:rPr>
        <w:t xml:space="preserve"> de 2006, deverá ser observado </w:t>
      </w:r>
      <w:r w:rsidR="00382508" w:rsidRPr="00A10FE7">
        <w:rPr>
          <w:rFonts w:ascii="Verdana" w:hAnsi="Verdana" w:cs="Arial"/>
          <w:sz w:val="20"/>
          <w:szCs w:val="20"/>
          <w:lang w:eastAsia="en-US"/>
        </w:rPr>
        <w:t>a obrigatoriedade de atendimento às cotas reservadas e exclusivas para ME/</w:t>
      </w:r>
      <w:proofErr w:type="spellStart"/>
      <w:r w:rsidR="00382508" w:rsidRPr="00A10FE7">
        <w:rPr>
          <w:rFonts w:ascii="Verdana" w:hAnsi="Verdana" w:cs="Arial"/>
          <w:sz w:val="20"/>
          <w:szCs w:val="20"/>
          <w:lang w:eastAsia="en-US"/>
        </w:rPr>
        <w:t>EPPs</w:t>
      </w:r>
      <w:proofErr w:type="spellEnd"/>
      <w:r w:rsidR="00A10FE7" w:rsidRPr="00A10FE7">
        <w:rPr>
          <w:rFonts w:ascii="Verdana" w:hAnsi="Verdana" w:cs="Arial"/>
          <w:sz w:val="20"/>
          <w:szCs w:val="20"/>
          <w:lang w:eastAsia="en-US"/>
        </w:rPr>
        <w:t>.</w:t>
      </w:r>
    </w:p>
    <w:p w14:paraId="5529823F" w14:textId="46DF9074" w:rsidR="007637D4" w:rsidRPr="0078644F" w:rsidRDefault="007637D4" w:rsidP="0017668F">
      <w:pPr>
        <w:widowControl w:val="0"/>
        <w:tabs>
          <w:tab w:val="left" w:pos="540"/>
          <w:tab w:val="left" w:pos="1260"/>
          <w:tab w:val="left" w:pos="1800"/>
        </w:tabs>
        <w:jc w:val="both"/>
        <w:rPr>
          <w:rFonts w:ascii="Verdana" w:eastAsia="Times New Roman" w:hAnsi="Verdana" w:cs="Arial"/>
          <w:sz w:val="20"/>
          <w:szCs w:val="20"/>
        </w:rPr>
      </w:pPr>
    </w:p>
    <w:p w14:paraId="78537C60" w14:textId="0FDA17A1" w:rsidR="005268B1" w:rsidRPr="0078644F" w:rsidRDefault="00A65B4F" w:rsidP="0017668F">
      <w:pPr>
        <w:widowControl w:val="0"/>
        <w:tabs>
          <w:tab w:val="left" w:pos="540"/>
          <w:tab w:val="left" w:pos="1260"/>
          <w:tab w:val="left" w:pos="1800"/>
        </w:tabs>
        <w:jc w:val="both"/>
        <w:rPr>
          <w:rFonts w:ascii="Verdana" w:eastAsia="Times New Roman" w:hAnsi="Verdana" w:cs="Arial"/>
          <w:sz w:val="20"/>
          <w:szCs w:val="20"/>
        </w:rPr>
      </w:pPr>
      <w:r>
        <w:rPr>
          <w:rFonts w:ascii="Verdana" w:eastAsia="Times New Roman" w:hAnsi="Verdana" w:cs="Arial"/>
          <w:sz w:val="20"/>
          <w:szCs w:val="20"/>
        </w:rPr>
        <w:t>1.10</w:t>
      </w:r>
      <w:r w:rsidR="00901807">
        <w:rPr>
          <w:rFonts w:ascii="Verdana" w:eastAsia="Times New Roman" w:hAnsi="Verdana" w:cs="Arial"/>
          <w:sz w:val="20"/>
          <w:szCs w:val="20"/>
        </w:rPr>
        <w:t xml:space="preserve">. </w:t>
      </w:r>
      <w:r w:rsidR="0017668F" w:rsidRPr="0078644F">
        <w:rPr>
          <w:rFonts w:ascii="Verdana" w:eastAsia="Times New Roman" w:hAnsi="Verdana" w:cs="Arial"/>
          <w:sz w:val="20"/>
          <w:szCs w:val="20"/>
        </w:rPr>
        <w:t>Os bens objeto desta contratação são caracterizados como comuns, cujos padrões</w:t>
      </w:r>
      <w:r w:rsidR="00A10FE7">
        <w:rPr>
          <w:rFonts w:ascii="Verdana" w:eastAsia="Times New Roman" w:hAnsi="Verdana" w:cs="Arial"/>
          <w:sz w:val="20"/>
          <w:szCs w:val="20"/>
        </w:rPr>
        <w:t xml:space="preserve"> de desempenho e qualidade foram</w:t>
      </w:r>
      <w:r w:rsidR="0017668F" w:rsidRPr="0078644F">
        <w:rPr>
          <w:rFonts w:ascii="Verdana" w:eastAsia="Times New Roman" w:hAnsi="Verdana" w:cs="Arial"/>
          <w:sz w:val="20"/>
          <w:szCs w:val="20"/>
        </w:rPr>
        <w:t xml:space="preserve"> objetivamente definidos através de especificações usuais de mercado.</w:t>
      </w:r>
    </w:p>
    <w:p w14:paraId="35D773E0" w14:textId="77777777" w:rsidR="0017668F" w:rsidRPr="0078644F" w:rsidRDefault="0017668F" w:rsidP="0017668F">
      <w:pPr>
        <w:widowControl w:val="0"/>
        <w:tabs>
          <w:tab w:val="left" w:pos="540"/>
          <w:tab w:val="left" w:pos="1260"/>
          <w:tab w:val="left" w:pos="1800"/>
        </w:tabs>
        <w:jc w:val="both"/>
        <w:rPr>
          <w:rFonts w:ascii="Verdana" w:eastAsia="Times New Roman" w:hAnsi="Verdana" w:cs="Arial"/>
          <w:sz w:val="20"/>
          <w:szCs w:val="20"/>
        </w:rPr>
      </w:pPr>
    </w:p>
    <w:p w14:paraId="066AC790" w14:textId="0C4D2738" w:rsidR="00B6125F" w:rsidRPr="0078644F" w:rsidRDefault="00A65B4F" w:rsidP="00B6125F">
      <w:pPr>
        <w:widowControl w:val="0"/>
        <w:tabs>
          <w:tab w:val="left" w:pos="540"/>
          <w:tab w:val="left" w:pos="1260"/>
          <w:tab w:val="left" w:pos="1800"/>
        </w:tabs>
        <w:jc w:val="both"/>
        <w:rPr>
          <w:rFonts w:ascii="Verdana" w:eastAsia="Times New Roman" w:hAnsi="Verdana" w:cs="Arial"/>
          <w:sz w:val="20"/>
          <w:szCs w:val="20"/>
        </w:rPr>
      </w:pPr>
      <w:r>
        <w:rPr>
          <w:rFonts w:ascii="Verdana" w:eastAsia="Times New Roman" w:hAnsi="Verdana" w:cs="Arial"/>
          <w:sz w:val="20"/>
          <w:szCs w:val="20"/>
        </w:rPr>
        <w:t>1.11</w:t>
      </w:r>
      <w:r w:rsidR="00901807">
        <w:rPr>
          <w:rFonts w:ascii="Verdana" w:eastAsia="Times New Roman" w:hAnsi="Verdana" w:cs="Arial"/>
          <w:sz w:val="20"/>
          <w:szCs w:val="20"/>
        </w:rPr>
        <w:t xml:space="preserve">. </w:t>
      </w:r>
      <w:r w:rsidR="0017668F" w:rsidRPr="0078644F">
        <w:rPr>
          <w:rFonts w:ascii="Verdana" w:eastAsia="Times New Roman" w:hAnsi="Verdana" w:cs="Arial"/>
          <w:sz w:val="20"/>
          <w:szCs w:val="20"/>
        </w:rPr>
        <w:t>O objeto desta contratação n</w:t>
      </w:r>
      <w:r w:rsidR="00A10FE7">
        <w:rPr>
          <w:rFonts w:ascii="Verdana" w:eastAsia="Times New Roman" w:hAnsi="Verdana" w:cs="Arial"/>
          <w:sz w:val="20"/>
          <w:szCs w:val="20"/>
        </w:rPr>
        <w:t>ão se enquadra como bens</w:t>
      </w:r>
      <w:r w:rsidR="0017668F" w:rsidRPr="0078644F">
        <w:rPr>
          <w:rFonts w:ascii="Verdana" w:eastAsia="Times New Roman" w:hAnsi="Verdana" w:cs="Arial"/>
          <w:sz w:val="20"/>
          <w:szCs w:val="20"/>
        </w:rPr>
        <w:t xml:space="preserve"> de luxo, conforme</w:t>
      </w:r>
      <w:r w:rsidR="00053595" w:rsidRPr="0078644F">
        <w:rPr>
          <w:rFonts w:ascii="Verdana" w:eastAsia="Times New Roman" w:hAnsi="Verdana" w:cs="Arial"/>
          <w:sz w:val="20"/>
          <w:szCs w:val="20"/>
        </w:rPr>
        <w:t xml:space="preserve"> Decreto Municipal nº 135, de 13 de outubro de 2022.</w:t>
      </w:r>
    </w:p>
    <w:p w14:paraId="49768FF1" w14:textId="77777777" w:rsidR="0017668F" w:rsidRPr="0078644F" w:rsidRDefault="0017668F" w:rsidP="0017668F">
      <w:pPr>
        <w:widowControl w:val="0"/>
        <w:tabs>
          <w:tab w:val="left" w:pos="540"/>
          <w:tab w:val="left" w:pos="1260"/>
          <w:tab w:val="left" w:pos="1800"/>
        </w:tabs>
        <w:jc w:val="both"/>
        <w:rPr>
          <w:rFonts w:ascii="Verdana" w:eastAsia="Times New Roman" w:hAnsi="Verdana" w:cs="Arial"/>
          <w:sz w:val="20"/>
          <w:szCs w:val="20"/>
        </w:rPr>
      </w:pPr>
    </w:p>
    <w:p w14:paraId="647CE5F8" w14:textId="77777777" w:rsidR="005268B1" w:rsidRPr="0078644F" w:rsidRDefault="00B6125F" w:rsidP="005268B1">
      <w:pPr>
        <w:jc w:val="both"/>
        <w:rPr>
          <w:rFonts w:ascii="Verdana" w:eastAsia="Times New Roman" w:hAnsi="Verdana" w:cs="Arial"/>
          <w:b/>
          <w:sz w:val="20"/>
          <w:szCs w:val="20"/>
        </w:rPr>
      </w:pPr>
      <w:r w:rsidRPr="0078644F">
        <w:rPr>
          <w:rFonts w:ascii="Verdana" w:eastAsia="Times New Roman" w:hAnsi="Verdana" w:cs="Arial"/>
          <w:b/>
          <w:sz w:val="20"/>
          <w:szCs w:val="20"/>
        </w:rPr>
        <w:t>2 – FUNDAMENTAÇÃO E DESCRIÇÃO DA NECESSIDADE DA CONTRATAÇÃO</w:t>
      </w:r>
    </w:p>
    <w:p w14:paraId="268F37A2" w14:textId="77777777" w:rsidR="00B6125F" w:rsidRPr="0078644F" w:rsidRDefault="00B6125F" w:rsidP="005268B1">
      <w:pPr>
        <w:jc w:val="both"/>
        <w:rPr>
          <w:rFonts w:ascii="Verdana" w:eastAsia="Times New Roman" w:hAnsi="Verdana" w:cs="Arial"/>
          <w:b/>
          <w:sz w:val="20"/>
          <w:szCs w:val="20"/>
        </w:rPr>
      </w:pPr>
    </w:p>
    <w:p w14:paraId="5F5601D7" w14:textId="1AEB52A4" w:rsidR="00B6125F" w:rsidRPr="0078644F" w:rsidRDefault="00901807" w:rsidP="005268B1">
      <w:pPr>
        <w:jc w:val="both"/>
        <w:rPr>
          <w:rFonts w:ascii="Verdana" w:eastAsia="Times New Roman" w:hAnsi="Verdana" w:cs="Arial"/>
          <w:sz w:val="20"/>
          <w:szCs w:val="20"/>
        </w:rPr>
      </w:pPr>
      <w:r>
        <w:rPr>
          <w:rFonts w:ascii="Verdana" w:eastAsia="Times New Roman" w:hAnsi="Verdana" w:cs="Arial"/>
          <w:sz w:val="20"/>
          <w:szCs w:val="20"/>
        </w:rPr>
        <w:t xml:space="preserve">2.1. </w:t>
      </w:r>
      <w:r w:rsidR="00B6125F" w:rsidRPr="0078644F">
        <w:rPr>
          <w:rFonts w:ascii="Verdana" w:eastAsia="Times New Roman" w:hAnsi="Verdana" w:cs="Arial"/>
          <w:sz w:val="20"/>
          <w:szCs w:val="20"/>
        </w:rPr>
        <w:t>A Fundamentação da Contratação e de seus quantitativos encontra-se pormenorizada em Tópico específico dos Estudos Técnicos Preliminares, apêndice deste Termo de Referência.</w:t>
      </w:r>
    </w:p>
    <w:p w14:paraId="696ECDF0" w14:textId="3C9E328E" w:rsidR="00AC4E2C" w:rsidRPr="0078644F" w:rsidRDefault="00AC4E2C" w:rsidP="005268B1">
      <w:pPr>
        <w:jc w:val="both"/>
        <w:rPr>
          <w:rFonts w:ascii="Verdana" w:eastAsia="Times New Roman" w:hAnsi="Verdana" w:cs="Arial"/>
          <w:sz w:val="20"/>
          <w:szCs w:val="20"/>
        </w:rPr>
      </w:pPr>
    </w:p>
    <w:p w14:paraId="12A2EE5E" w14:textId="77777777" w:rsidR="005268B1" w:rsidRPr="0078644F" w:rsidRDefault="005268B1" w:rsidP="005268B1">
      <w:pPr>
        <w:jc w:val="both"/>
        <w:rPr>
          <w:rFonts w:ascii="Verdana" w:eastAsia="Times New Roman" w:hAnsi="Verdana" w:cs="Arial"/>
          <w:b/>
          <w:sz w:val="20"/>
          <w:szCs w:val="20"/>
        </w:rPr>
      </w:pPr>
      <w:r w:rsidRPr="0078644F">
        <w:rPr>
          <w:rFonts w:ascii="Verdana" w:eastAsia="Times New Roman" w:hAnsi="Verdana" w:cs="Arial"/>
          <w:b/>
          <w:sz w:val="20"/>
          <w:szCs w:val="20"/>
        </w:rPr>
        <w:t xml:space="preserve">3 – </w:t>
      </w:r>
      <w:r w:rsidR="00B6125F" w:rsidRPr="0078644F">
        <w:rPr>
          <w:rFonts w:ascii="Verdana" w:eastAsia="Times New Roman" w:hAnsi="Verdana" w:cs="Arial"/>
          <w:b/>
          <w:sz w:val="20"/>
          <w:szCs w:val="20"/>
        </w:rPr>
        <w:t xml:space="preserve">DESCRIÇÃO DA SOLUÇÃO COM UM TODO CONSIDERADO O CICLO DE VIDA DO OBJETO E ESPECIFICAÇÃO DO PRODUTO </w:t>
      </w:r>
    </w:p>
    <w:p w14:paraId="0F9F355D" w14:textId="77777777" w:rsidR="00B6125F" w:rsidRPr="0078644F" w:rsidRDefault="00B6125F" w:rsidP="005268B1">
      <w:pPr>
        <w:jc w:val="both"/>
        <w:rPr>
          <w:rFonts w:ascii="Verdana" w:eastAsia="Times New Roman" w:hAnsi="Verdana" w:cs="Arial"/>
          <w:b/>
          <w:sz w:val="20"/>
          <w:szCs w:val="20"/>
        </w:rPr>
      </w:pPr>
    </w:p>
    <w:p w14:paraId="69CEE083" w14:textId="2BE2C003" w:rsidR="00B6125F" w:rsidRPr="0078644F" w:rsidRDefault="00901807" w:rsidP="005268B1">
      <w:pPr>
        <w:jc w:val="both"/>
        <w:rPr>
          <w:rFonts w:ascii="Verdana" w:eastAsia="Times New Roman" w:hAnsi="Verdana" w:cs="Arial"/>
          <w:sz w:val="20"/>
          <w:szCs w:val="20"/>
        </w:rPr>
      </w:pPr>
      <w:r>
        <w:rPr>
          <w:rFonts w:ascii="Verdana" w:eastAsia="Times New Roman" w:hAnsi="Verdana" w:cs="Arial"/>
          <w:sz w:val="20"/>
          <w:szCs w:val="20"/>
        </w:rPr>
        <w:t xml:space="preserve">3.1. </w:t>
      </w:r>
      <w:r w:rsidR="00B6125F" w:rsidRPr="0078644F">
        <w:rPr>
          <w:rFonts w:ascii="Verdana" w:eastAsia="Times New Roman" w:hAnsi="Verdana" w:cs="Arial"/>
          <w:sz w:val="20"/>
          <w:szCs w:val="20"/>
        </w:rPr>
        <w:t>A descrição da solução como um todo encontra-se pormenorizada em tópico específico dos Estudos Técnicos Preliminares, apêndice deste Termo de Referência.</w:t>
      </w:r>
    </w:p>
    <w:p w14:paraId="4087F67A" w14:textId="77777777" w:rsidR="005268B1" w:rsidRPr="0078644F" w:rsidRDefault="005268B1" w:rsidP="005268B1">
      <w:pPr>
        <w:jc w:val="both"/>
        <w:rPr>
          <w:rFonts w:ascii="Verdana" w:eastAsia="Times New Roman" w:hAnsi="Verdana" w:cs="Arial"/>
          <w:sz w:val="20"/>
          <w:szCs w:val="20"/>
        </w:rPr>
      </w:pPr>
    </w:p>
    <w:p w14:paraId="3B078DF2" w14:textId="77777777" w:rsidR="005268B1" w:rsidRPr="0078644F" w:rsidRDefault="005268B1" w:rsidP="005268B1">
      <w:pPr>
        <w:rPr>
          <w:rFonts w:ascii="Verdana" w:eastAsia="Times New Roman" w:hAnsi="Verdana" w:cs="Arial"/>
          <w:b/>
          <w:sz w:val="20"/>
          <w:szCs w:val="20"/>
        </w:rPr>
      </w:pPr>
      <w:r w:rsidRPr="0078644F">
        <w:rPr>
          <w:rFonts w:ascii="Verdana" w:eastAsia="Times New Roman" w:hAnsi="Verdana" w:cs="Arial"/>
          <w:b/>
          <w:sz w:val="20"/>
          <w:szCs w:val="20"/>
        </w:rPr>
        <w:lastRenderedPageBreak/>
        <w:t xml:space="preserve">4 -  </w:t>
      </w:r>
      <w:r w:rsidR="00B6125F" w:rsidRPr="0078644F">
        <w:rPr>
          <w:rFonts w:ascii="Verdana" w:eastAsia="Times New Roman" w:hAnsi="Verdana" w:cs="Arial"/>
          <w:b/>
          <w:sz w:val="20"/>
          <w:szCs w:val="20"/>
        </w:rPr>
        <w:t xml:space="preserve">REQUISITOS DA CONTRATAÇÃO </w:t>
      </w:r>
    </w:p>
    <w:p w14:paraId="2BDD5EC6" w14:textId="77777777" w:rsidR="00B6125F" w:rsidRPr="0078644F" w:rsidRDefault="00B6125F" w:rsidP="005268B1">
      <w:pPr>
        <w:rPr>
          <w:rFonts w:ascii="Verdana" w:eastAsia="Times New Roman" w:hAnsi="Verdana" w:cs="Arial"/>
          <w:b/>
          <w:sz w:val="20"/>
          <w:szCs w:val="20"/>
        </w:rPr>
      </w:pPr>
    </w:p>
    <w:p w14:paraId="1ADEA19F" w14:textId="6582A56E" w:rsidR="005268B1" w:rsidRDefault="00901807" w:rsidP="005268B1">
      <w:pPr>
        <w:rPr>
          <w:rFonts w:ascii="Verdana" w:eastAsia="Times New Roman" w:hAnsi="Verdana" w:cs="Arial"/>
          <w:sz w:val="20"/>
          <w:szCs w:val="20"/>
        </w:rPr>
      </w:pPr>
      <w:r>
        <w:rPr>
          <w:rFonts w:ascii="Verdana" w:eastAsia="Times New Roman" w:hAnsi="Verdana" w:cs="Arial"/>
          <w:sz w:val="20"/>
          <w:szCs w:val="20"/>
        </w:rPr>
        <w:t xml:space="preserve">4.1. </w:t>
      </w:r>
      <w:r w:rsidR="00B6125F" w:rsidRPr="0078644F">
        <w:rPr>
          <w:rFonts w:ascii="Verdana" w:eastAsia="Times New Roman" w:hAnsi="Verdana" w:cs="Arial"/>
          <w:sz w:val="20"/>
          <w:szCs w:val="20"/>
        </w:rPr>
        <w:t>Os requisitos da contratação estão inseridos na descrição das especificações do objeto que constam no item 1.</w:t>
      </w:r>
    </w:p>
    <w:p w14:paraId="25B01DAA" w14:textId="77777777" w:rsidR="00313202" w:rsidRPr="0078644F" w:rsidRDefault="00313202" w:rsidP="005268B1">
      <w:pPr>
        <w:rPr>
          <w:rFonts w:ascii="Verdana" w:eastAsia="Times New Roman" w:hAnsi="Verdana" w:cs="Arial"/>
          <w:sz w:val="20"/>
          <w:szCs w:val="20"/>
        </w:rPr>
      </w:pPr>
    </w:p>
    <w:p w14:paraId="69EB2102" w14:textId="44A1BA9C" w:rsidR="005268B1" w:rsidRPr="0078644F" w:rsidRDefault="0093019C" w:rsidP="005268B1">
      <w:pPr>
        <w:widowControl w:val="0"/>
        <w:tabs>
          <w:tab w:val="left" w:pos="720"/>
          <w:tab w:val="left" w:pos="1260"/>
          <w:tab w:val="left" w:pos="1800"/>
        </w:tabs>
        <w:jc w:val="both"/>
        <w:rPr>
          <w:rFonts w:ascii="Verdana" w:eastAsia="Times New Roman" w:hAnsi="Verdana" w:cs="Arial"/>
          <w:b/>
          <w:sz w:val="20"/>
          <w:szCs w:val="20"/>
        </w:rPr>
      </w:pPr>
      <w:r w:rsidRPr="0078644F">
        <w:rPr>
          <w:rFonts w:ascii="Verdana" w:eastAsia="Times New Roman" w:hAnsi="Verdana" w:cs="Arial"/>
          <w:b/>
          <w:sz w:val="20"/>
          <w:szCs w:val="20"/>
        </w:rPr>
        <w:t xml:space="preserve">5 </w:t>
      </w:r>
      <w:r w:rsidR="00313202">
        <w:rPr>
          <w:rFonts w:ascii="Verdana" w:eastAsia="Times New Roman" w:hAnsi="Verdana" w:cs="Arial"/>
          <w:b/>
          <w:sz w:val="20"/>
          <w:szCs w:val="20"/>
        </w:rPr>
        <w:t>-  MODELO DE EXECUÇÃO DO OBJETO</w:t>
      </w:r>
    </w:p>
    <w:p w14:paraId="7C5E382B" w14:textId="77777777" w:rsidR="0093019C" w:rsidRPr="0078644F" w:rsidRDefault="0093019C" w:rsidP="005268B1">
      <w:pPr>
        <w:widowControl w:val="0"/>
        <w:tabs>
          <w:tab w:val="left" w:pos="720"/>
          <w:tab w:val="left" w:pos="1260"/>
          <w:tab w:val="left" w:pos="1800"/>
        </w:tabs>
        <w:jc w:val="both"/>
        <w:rPr>
          <w:rFonts w:ascii="Verdana" w:eastAsia="Times New Roman" w:hAnsi="Verdana" w:cs="Arial"/>
          <w:sz w:val="20"/>
          <w:szCs w:val="20"/>
        </w:rPr>
      </w:pPr>
    </w:p>
    <w:p w14:paraId="459DBFC8" w14:textId="451FDC8D" w:rsidR="00212A02" w:rsidRPr="00313202" w:rsidRDefault="00212A02" w:rsidP="00313202">
      <w:pPr>
        <w:widowControl w:val="0"/>
        <w:tabs>
          <w:tab w:val="left" w:pos="720"/>
          <w:tab w:val="left" w:pos="1260"/>
          <w:tab w:val="left" w:pos="1800"/>
        </w:tabs>
        <w:jc w:val="both"/>
        <w:rPr>
          <w:rFonts w:ascii="Verdana" w:hAnsi="Verdana" w:cs="Arial"/>
          <w:b/>
          <w:sz w:val="20"/>
          <w:szCs w:val="20"/>
        </w:rPr>
      </w:pPr>
      <w:r w:rsidRPr="00313202">
        <w:rPr>
          <w:rFonts w:ascii="Verdana" w:hAnsi="Verdana" w:cs="Arial"/>
          <w:b/>
          <w:sz w:val="20"/>
          <w:szCs w:val="20"/>
        </w:rPr>
        <w:t>Condições de Entrega</w:t>
      </w:r>
    </w:p>
    <w:p w14:paraId="48073F75" w14:textId="2AAD7FE2" w:rsidR="00313202" w:rsidRDefault="00901807" w:rsidP="00313202">
      <w:pPr>
        <w:pStyle w:val="Nivel1"/>
        <w:numPr>
          <w:ilvl w:val="0"/>
          <w:numId w:val="0"/>
        </w:numPr>
        <w:spacing w:before="120"/>
        <w:rPr>
          <w:rFonts w:ascii="Verdana" w:eastAsia="Times New Roman" w:hAnsi="Verdana"/>
          <w:b w:val="0"/>
        </w:rPr>
      </w:pPr>
      <w:bookmarkStart w:id="0" w:name="_Hlk100674267"/>
      <w:r>
        <w:rPr>
          <w:rFonts w:ascii="Verdana" w:eastAsia="Times New Roman" w:hAnsi="Verdana"/>
          <w:b w:val="0"/>
        </w:rPr>
        <w:t xml:space="preserve">5.1. </w:t>
      </w:r>
      <w:r w:rsidR="00313202" w:rsidRPr="00313202">
        <w:rPr>
          <w:rFonts w:ascii="Verdana" w:eastAsia="Times New Roman" w:hAnsi="Verdana"/>
          <w:b w:val="0"/>
        </w:rPr>
        <w:t xml:space="preserve">Os materiais serão solicitados de forma parcelada, conforme a necessidade da administração e deverão ser entregues na sede da Prefeitura Municipal de Eldorado/MS ou em outro lugar que ela indicar, </w:t>
      </w:r>
      <w:r w:rsidR="00313202" w:rsidRPr="00313202">
        <w:rPr>
          <w:rFonts w:ascii="Verdana" w:eastAsia="Times New Roman" w:hAnsi="Verdana"/>
          <w:b w:val="0"/>
          <w:bCs/>
        </w:rPr>
        <w:t>no prazo máximo de 5 (cinco) dias úteis</w:t>
      </w:r>
      <w:r w:rsidR="00313202" w:rsidRPr="00313202">
        <w:rPr>
          <w:rFonts w:ascii="Verdana" w:eastAsia="Times New Roman" w:hAnsi="Verdana"/>
          <w:b w:val="0"/>
        </w:rPr>
        <w:t>, a contar do recebimento da Autorização de Fornecimento devidamente assinada. Qualquer alteração nesse prazo deverá ser comunicada previamente ao setor de compras</w:t>
      </w:r>
      <w:bookmarkEnd w:id="0"/>
      <w:r w:rsidR="00313202" w:rsidRPr="00313202">
        <w:rPr>
          <w:rFonts w:ascii="Verdana" w:eastAsia="Times New Roman" w:hAnsi="Verdana"/>
          <w:b w:val="0"/>
        </w:rPr>
        <w:t>.</w:t>
      </w:r>
      <w:bookmarkStart w:id="1" w:name="_Hlk100674324"/>
    </w:p>
    <w:p w14:paraId="15441FA6" w14:textId="403E33D5" w:rsidR="00313202" w:rsidRDefault="00901807" w:rsidP="00313202">
      <w:pPr>
        <w:pStyle w:val="Nivel1"/>
        <w:numPr>
          <w:ilvl w:val="0"/>
          <w:numId w:val="0"/>
        </w:numPr>
        <w:spacing w:before="120"/>
        <w:rPr>
          <w:rFonts w:ascii="Verdana" w:eastAsia="Times New Roman" w:hAnsi="Verdana"/>
          <w:b w:val="0"/>
        </w:rPr>
      </w:pPr>
      <w:r>
        <w:rPr>
          <w:rFonts w:ascii="Verdana" w:eastAsia="Times New Roman" w:hAnsi="Verdana"/>
          <w:b w:val="0"/>
        </w:rPr>
        <w:t xml:space="preserve">5.2. </w:t>
      </w:r>
      <w:r w:rsidR="00313202" w:rsidRPr="00313202">
        <w:rPr>
          <w:rFonts w:ascii="Verdana" w:eastAsia="Times New Roman" w:hAnsi="Verdana"/>
          <w:b w:val="0"/>
        </w:rPr>
        <w:t>Somente serão aceitos os materiais que estiverem de acordo com as especificações contidas nas requisições e neste Termo de Referência</w:t>
      </w:r>
      <w:bookmarkEnd w:id="1"/>
      <w:r w:rsidR="00313202" w:rsidRPr="00313202">
        <w:rPr>
          <w:rFonts w:ascii="Verdana" w:eastAsia="Times New Roman" w:hAnsi="Verdana"/>
          <w:b w:val="0"/>
        </w:rPr>
        <w:t>.</w:t>
      </w:r>
      <w:bookmarkStart w:id="2" w:name="_Hlk100674351"/>
    </w:p>
    <w:p w14:paraId="156D789B" w14:textId="631EF779" w:rsidR="00313202" w:rsidRDefault="00901807" w:rsidP="00313202">
      <w:pPr>
        <w:pStyle w:val="Nivel1"/>
        <w:numPr>
          <w:ilvl w:val="0"/>
          <w:numId w:val="0"/>
        </w:numPr>
        <w:spacing w:before="120"/>
        <w:rPr>
          <w:rFonts w:ascii="Verdana" w:eastAsia="Times New Roman" w:hAnsi="Verdana"/>
          <w:b w:val="0"/>
        </w:rPr>
      </w:pPr>
      <w:r>
        <w:rPr>
          <w:rFonts w:ascii="Verdana" w:eastAsia="Times New Roman" w:hAnsi="Verdana"/>
          <w:b w:val="0"/>
        </w:rPr>
        <w:t xml:space="preserve">5.3. </w:t>
      </w:r>
      <w:r w:rsidR="00313202" w:rsidRPr="00313202">
        <w:rPr>
          <w:rFonts w:ascii="Verdana" w:eastAsia="Times New Roman" w:hAnsi="Verdana"/>
          <w:b w:val="0"/>
        </w:rPr>
        <w:t>Os materiais poderão ser rejeitados, no todo ou em parte, quando em desacordo com as especificações constant</w:t>
      </w:r>
      <w:r w:rsidR="00313202">
        <w:rPr>
          <w:rFonts w:ascii="Verdana" w:eastAsia="Times New Roman" w:hAnsi="Verdana"/>
          <w:b w:val="0"/>
        </w:rPr>
        <w:t>es neste Termo de Referência e n</w:t>
      </w:r>
      <w:r w:rsidR="00313202" w:rsidRPr="00313202">
        <w:rPr>
          <w:rFonts w:ascii="Verdana" w:eastAsia="Times New Roman" w:hAnsi="Verdana"/>
          <w:b w:val="0"/>
        </w:rPr>
        <w:t>a proposta de preço, devendo ser substituídos no prazo de 48 (quarenta e oito) horas, a contar da notificação da contratada, às suas custas, sem prejuízo da aplicação das penalidades cabíveis</w:t>
      </w:r>
      <w:bookmarkEnd w:id="2"/>
      <w:r w:rsidR="00313202" w:rsidRPr="00313202">
        <w:rPr>
          <w:rFonts w:ascii="Verdana" w:eastAsia="Times New Roman" w:hAnsi="Verdana"/>
          <w:b w:val="0"/>
        </w:rPr>
        <w:t>.</w:t>
      </w:r>
      <w:bookmarkStart w:id="3" w:name="_Hlk100674449"/>
    </w:p>
    <w:p w14:paraId="122D7320" w14:textId="5691EEC9" w:rsidR="0093019C" w:rsidRPr="00313202" w:rsidRDefault="00901807" w:rsidP="00313202">
      <w:pPr>
        <w:pStyle w:val="Nivel1"/>
        <w:numPr>
          <w:ilvl w:val="0"/>
          <w:numId w:val="0"/>
        </w:numPr>
        <w:spacing w:before="120"/>
        <w:rPr>
          <w:rFonts w:ascii="Verdana" w:eastAsia="Times New Roman" w:hAnsi="Verdana"/>
          <w:b w:val="0"/>
        </w:rPr>
      </w:pPr>
      <w:r>
        <w:rPr>
          <w:rFonts w:ascii="Verdana" w:eastAsia="Times New Roman" w:hAnsi="Verdana"/>
          <w:b w:val="0"/>
        </w:rPr>
        <w:t xml:space="preserve">5.4. </w:t>
      </w:r>
      <w:r w:rsidR="00313202" w:rsidRPr="00313202">
        <w:rPr>
          <w:rFonts w:ascii="Verdana" w:eastAsia="Times New Roman" w:hAnsi="Verdana"/>
          <w:b w:val="0"/>
        </w:rPr>
        <w:t>Não serão aceitos materiais em quantidade divergente da consignada na Autorização de Fornecimento, independente de correspondência com a Nota Fiscal/Fatura</w:t>
      </w:r>
      <w:bookmarkEnd w:id="3"/>
      <w:r w:rsidR="00313202" w:rsidRPr="00313202">
        <w:rPr>
          <w:rFonts w:ascii="Verdana" w:eastAsia="Times New Roman" w:hAnsi="Verdana"/>
          <w:b w:val="0"/>
        </w:rPr>
        <w:t>.</w:t>
      </w:r>
    </w:p>
    <w:p w14:paraId="74A645F3" w14:textId="792E2A06" w:rsidR="00212A02" w:rsidRPr="0078644F" w:rsidRDefault="00212A02" w:rsidP="005268B1">
      <w:pPr>
        <w:widowControl w:val="0"/>
        <w:tabs>
          <w:tab w:val="left" w:pos="720"/>
          <w:tab w:val="left" w:pos="1260"/>
          <w:tab w:val="left" w:pos="1800"/>
        </w:tabs>
        <w:jc w:val="both"/>
        <w:rPr>
          <w:rFonts w:ascii="Verdana" w:eastAsia="Times New Roman" w:hAnsi="Verdana" w:cs="Arial"/>
          <w:b/>
          <w:sz w:val="20"/>
          <w:szCs w:val="20"/>
        </w:rPr>
      </w:pPr>
      <w:r w:rsidRPr="0078644F">
        <w:rPr>
          <w:rFonts w:ascii="Verdana" w:eastAsia="Times New Roman" w:hAnsi="Verdana" w:cs="Arial"/>
          <w:b/>
          <w:sz w:val="20"/>
          <w:szCs w:val="20"/>
        </w:rPr>
        <w:t>Garantia, manutenção e assistência técnica</w:t>
      </w:r>
    </w:p>
    <w:p w14:paraId="29D66561" w14:textId="77777777" w:rsidR="00212A02" w:rsidRPr="0078644F" w:rsidRDefault="00212A02" w:rsidP="005268B1">
      <w:pPr>
        <w:widowControl w:val="0"/>
        <w:tabs>
          <w:tab w:val="left" w:pos="720"/>
          <w:tab w:val="left" w:pos="1260"/>
          <w:tab w:val="left" w:pos="1800"/>
        </w:tabs>
        <w:jc w:val="both"/>
        <w:rPr>
          <w:rFonts w:ascii="Verdana" w:eastAsia="Times New Roman" w:hAnsi="Verdana" w:cs="Arial"/>
          <w:b/>
          <w:sz w:val="20"/>
          <w:szCs w:val="20"/>
        </w:rPr>
      </w:pPr>
    </w:p>
    <w:p w14:paraId="20FBF582" w14:textId="385E24E1" w:rsidR="00212A02" w:rsidRPr="0078644F" w:rsidRDefault="00901807" w:rsidP="005268B1">
      <w:pPr>
        <w:widowControl w:val="0"/>
        <w:tabs>
          <w:tab w:val="left" w:pos="720"/>
          <w:tab w:val="left" w:pos="1260"/>
          <w:tab w:val="left" w:pos="1800"/>
        </w:tabs>
        <w:jc w:val="both"/>
        <w:rPr>
          <w:rFonts w:ascii="Verdana" w:eastAsia="Times New Roman" w:hAnsi="Verdana" w:cs="Arial"/>
          <w:sz w:val="20"/>
          <w:szCs w:val="20"/>
        </w:rPr>
      </w:pPr>
      <w:r>
        <w:rPr>
          <w:rFonts w:ascii="Verdana" w:eastAsia="Times New Roman" w:hAnsi="Verdana" w:cs="Arial"/>
          <w:sz w:val="20"/>
          <w:szCs w:val="20"/>
        </w:rPr>
        <w:t xml:space="preserve">5.5. </w:t>
      </w:r>
      <w:r w:rsidR="00212A02" w:rsidRPr="0078644F">
        <w:rPr>
          <w:rFonts w:ascii="Verdana" w:eastAsia="Times New Roman" w:hAnsi="Verdana" w:cs="Arial"/>
          <w:sz w:val="20"/>
          <w:szCs w:val="20"/>
        </w:rPr>
        <w:t>O prazo de garantia é aquele estabelecido na Lei nº 8.078, de 11 de setembro de 1990 (Código de Defesa do Consumidor).</w:t>
      </w:r>
    </w:p>
    <w:p w14:paraId="7D0649B3" w14:textId="77777777" w:rsidR="005268B1" w:rsidRPr="0078644F" w:rsidRDefault="005268B1" w:rsidP="005268B1">
      <w:pPr>
        <w:widowControl w:val="0"/>
        <w:tabs>
          <w:tab w:val="left" w:pos="1440"/>
          <w:tab w:val="left" w:pos="1980"/>
        </w:tabs>
        <w:spacing w:before="20"/>
        <w:jc w:val="both"/>
        <w:rPr>
          <w:rFonts w:ascii="Verdana" w:hAnsi="Verdana" w:cs="Tahoma"/>
          <w:sz w:val="20"/>
          <w:szCs w:val="20"/>
        </w:rPr>
      </w:pPr>
    </w:p>
    <w:p w14:paraId="7546512F" w14:textId="77777777" w:rsidR="005268B1" w:rsidRPr="0078644F" w:rsidRDefault="005268B1" w:rsidP="005268B1">
      <w:pPr>
        <w:widowControl w:val="0"/>
        <w:tabs>
          <w:tab w:val="left" w:pos="720"/>
          <w:tab w:val="left" w:pos="1260"/>
          <w:tab w:val="left" w:pos="1800"/>
        </w:tabs>
        <w:jc w:val="both"/>
        <w:rPr>
          <w:rFonts w:ascii="Verdana" w:hAnsi="Verdana" w:cs="Tahoma"/>
          <w:b/>
          <w:sz w:val="20"/>
          <w:szCs w:val="20"/>
        </w:rPr>
      </w:pPr>
      <w:r w:rsidRPr="0078644F">
        <w:rPr>
          <w:rFonts w:ascii="Verdana" w:hAnsi="Verdana" w:cs="Tahoma"/>
          <w:b/>
          <w:sz w:val="20"/>
          <w:szCs w:val="20"/>
        </w:rPr>
        <w:t xml:space="preserve">6 -  </w:t>
      </w:r>
      <w:r w:rsidR="00212A02" w:rsidRPr="0078644F">
        <w:rPr>
          <w:rFonts w:ascii="Verdana" w:hAnsi="Verdana" w:cs="Tahoma"/>
          <w:b/>
          <w:sz w:val="20"/>
          <w:szCs w:val="20"/>
        </w:rPr>
        <w:t>MODELO DE GESTÃO DO CONTRATO</w:t>
      </w:r>
    </w:p>
    <w:p w14:paraId="4A5FE374" w14:textId="43EFCD03" w:rsidR="00212A02" w:rsidRPr="0078644F" w:rsidRDefault="00212A02" w:rsidP="005268B1">
      <w:pPr>
        <w:widowControl w:val="0"/>
        <w:tabs>
          <w:tab w:val="left" w:pos="720"/>
          <w:tab w:val="left" w:pos="1260"/>
          <w:tab w:val="left" w:pos="1800"/>
        </w:tabs>
        <w:jc w:val="both"/>
        <w:rPr>
          <w:rFonts w:ascii="Verdana" w:hAnsi="Verdana" w:cs="Tahoma"/>
          <w:sz w:val="20"/>
          <w:szCs w:val="20"/>
        </w:rPr>
      </w:pPr>
    </w:p>
    <w:p w14:paraId="5BA5B946" w14:textId="0717E779" w:rsidR="00212A02" w:rsidRPr="0078644F" w:rsidRDefault="00901807" w:rsidP="00212A02">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 xml:space="preserve">6.1. </w:t>
      </w:r>
      <w:r w:rsidR="00212A02" w:rsidRPr="0078644F">
        <w:rPr>
          <w:rFonts w:ascii="Verdana" w:hAnsi="Verdana" w:cs="Tahoma"/>
          <w:sz w:val="20"/>
          <w:szCs w:val="20"/>
        </w:rPr>
        <w:t>O contrato deverá ser executado fielmente pelas partes, de acordo com as cláusulas avençadas e as normas da Lei nº 14.133, de 2021, e cada parte responderá pelas consequências de sua inexecução total ou parcial.</w:t>
      </w:r>
    </w:p>
    <w:p w14:paraId="7FC18DFD" w14:textId="7C6EDC75" w:rsidR="00212A02" w:rsidRPr="0078644F" w:rsidRDefault="00212A02" w:rsidP="00212A02">
      <w:pPr>
        <w:widowControl w:val="0"/>
        <w:tabs>
          <w:tab w:val="left" w:pos="720"/>
          <w:tab w:val="left" w:pos="1260"/>
          <w:tab w:val="left" w:pos="1800"/>
        </w:tabs>
        <w:jc w:val="both"/>
        <w:rPr>
          <w:rFonts w:ascii="Verdana" w:hAnsi="Verdana" w:cs="Tahoma"/>
          <w:sz w:val="20"/>
          <w:szCs w:val="20"/>
        </w:rPr>
      </w:pPr>
    </w:p>
    <w:p w14:paraId="3F7121C4" w14:textId="516818B9" w:rsidR="00212A02" w:rsidRPr="0078644F" w:rsidRDefault="00212A02" w:rsidP="00212A02">
      <w:pPr>
        <w:widowControl w:val="0"/>
        <w:tabs>
          <w:tab w:val="left" w:pos="720"/>
          <w:tab w:val="left" w:pos="1260"/>
          <w:tab w:val="left" w:pos="1800"/>
        </w:tabs>
        <w:jc w:val="both"/>
        <w:rPr>
          <w:rFonts w:ascii="Verdana" w:hAnsi="Verdana" w:cs="Tahoma"/>
          <w:sz w:val="20"/>
          <w:szCs w:val="20"/>
        </w:rPr>
      </w:pPr>
      <w:r w:rsidRPr="0078644F">
        <w:rPr>
          <w:rFonts w:ascii="Verdana" w:hAnsi="Verdana" w:cs="Tahoma"/>
          <w:sz w:val="20"/>
          <w:szCs w:val="20"/>
        </w:rPr>
        <w:t>6.</w:t>
      </w:r>
      <w:r w:rsidR="00901807">
        <w:rPr>
          <w:rFonts w:ascii="Verdana" w:hAnsi="Verdana" w:cs="Tahoma"/>
          <w:sz w:val="20"/>
          <w:szCs w:val="20"/>
        </w:rPr>
        <w:t xml:space="preserve">2. </w:t>
      </w:r>
      <w:r w:rsidRPr="0078644F">
        <w:rPr>
          <w:rFonts w:ascii="Verdana" w:hAnsi="Verdana" w:cs="Tahoma"/>
          <w:sz w:val="20"/>
          <w:szCs w:val="20"/>
        </w:rPr>
        <w:t>As comunicações entre o órgão ou entidade e a contratada devem ser realizadas por escrito sempre que o ato exigir tal formalidade, admitindo-se o uso de mensagem eletrônica para esse fim.</w:t>
      </w:r>
    </w:p>
    <w:p w14:paraId="7229239B" w14:textId="77777777" w:rsidR="00212A02" w:rsidRPr="0078644F" w:rsidRDefault="00212A02" w:rsidP="00212A02">
      <w:pPr>
        <w:widowControl w:val="0"/>
        <w:tabs>
          <w:tab w:val="left" w:pos="720"/>
          <w:tab w:val="left" w:pos="1260"/>
          <w:tab w:val="left" w:pos="1800"/>
        </w:tabs>
        <w:jc w:val="both"/>
        <w:rPr>
          <w:rFonts w:ascii="Verdana" w:hAnsi="Verdana" w:cs="Tahoma"/>
          <w:sz w:val="20"/>
          <w:szCs w:val="20"/>
        </w:rPr>
      </w:pPr>
    </w:p>
    <w:p w14:paraId="2F47F57C" w14:textId="760F3AF3" w:rsidR="00212A02" w:rsidRPr="0078644F" w:rsidRDefault="00212A02" w:rsidP="00212A02">
      <w:pPr>
        <w:widowControl w:val="0"/>
        <w:tabs>
          <w:tab w:val="left" w:pos="720"/>
          <w:tab w:val="left" w:pos="1260"/>
          <w:tab w:val="left" w:pos="1800"/>
        </w:tabs>
        <w:jc w:val="both"/>
        <w:rPr>
          <w:rFonts w:ascii="Verdana" w:hAnsi="Verdana" w:cs="Tahoma"/>
          <w:sz w:val="20"/>
          <w:szCs w:val="20"/>
        </w:rPr>
      </w:pPr>
      <w:r w:rsidRPr="0078644F">
        <w:rPr>
          <w:rFonts w:ascii="Verdana" w:hAnsi="Verdana" w:cs="Tahoma"/>
          <w:sz w:val="20"/>
          <w:szCs w:val="20"/>
        </w:rPr>
        <w:t>6.</w:t>
      </w:r>
      <w:r w:rsidR="00901807">
        <w:rPr>
          <w:rFonts w:ascii="Verdana" w:hAnsi="Verdana" w:cs="Tahoma"/>
          <w:sz w:val="20"/>
          <w:szCs w:val="20"/>
        </w:rPr>
        <w:t xml:space="preserve">3. </w:t>
      </w:r>
      <w:r w:rsidRPr="0078644F">
        <w:rPr>
          <w:rFonts w:ascii="Verdana" w:hAnsi="Verdana" w:cs="Tahoma"/>
          <w:sz w:val="20"/>
          <w:szCs w:val="20"/>
        </w:rPr>
        <w:t>O órgão ou entidade poderá convocar representante da empresa para adoção de providências que devam ser cumpridas de imediato.</w:t>
      </w:r>
    </w:p>
    <w:p w14:paraId="76A15968" w14:textId="77777777" w:rsidR="00212A02" w:rsidRPr="0078644F" w:rsidRDefault="00212A02" w:rsidP="00212A02">
      <w:pPr>
        <w:widowControl w:val="0"/>
        <w:tabs>
          <w:tab w:val="left" w:pos="720"/>
          <w:tab w:val="left" w:pos="1260"/>
          <w:tab w:val="left" w:pos="1800"/>
        </w:tabs>
        <w:jc w:val="both"/>
        <w:rPr>
          <w:rFonts w:ascii="Verdana" w:hAnsi="Verdana" w:cs="Tahoma"/>
          <w:sz w:val="20"/>
          <w:szCs w:val="20"/>
        </w:rPr>
      </w:pPr>
    </w:p>
    <w:p w14:paraId="26EFCFF0" w14:textId="514C004D" w:rsidR="00212A02" w:rsidRPr="0078644F" w:rsidRDefault="00212A02" w:rsidP="00212A02">
      <w:pPr>
        <w:widowControl w:val="0"/>
        <w:tabs>
          <w:tab w:val="left" w:pos="720"/>
          <w:tab w:val="left" w:pos="1260"/>
          <w:tab w:val="left" w:pos="1800"/>
        </w:tabs>
        <w:jc w:val="both"/>
        <w:rPr>
          <w:rFonts w:ascii="Verdana" w:hAnsi="Verdana" w:cs="Tahoma"/>
          <w:sz w:val="20"/>
          <w:szCs w:val="20"/>
        </w:rPr>
      </w:pPr>
      <w:r w:rsidRPr="0078644F">
        <w:rPr>
          <w:rFonts w:ascii="Verdana" w:hAnsi="Verdana" w:cs="Tahoma"/>
          <w:sz w:val="20"/>
          <w:szCs w:val="20"/>
        </w:rPr>
        <w:t>6.</w:t>
      </w:r>
      <w:r w:rsidR="00901807">
        <w:rPr>
          <w:rFonts w:ascii="Verdana" w:hAnsi="Verdana" w:cs="Tahoma"/>
          <w:sz w:val="20"/>
          <w:szCs w:val="20"/>
        </w:rPr>
        <w:t xml:space="preserve">4. </w:t>
      </w:r>
      <w:r w:rsidRPr="0078644F">
        <w:rPr>
          <w:rFonts w:ascii="Verdana" w:hAnsi="Verdana" w:cs="Tahoma"/>
          <w:sz w:val="20"/>
          <w:szCs w:val="20"/>
        </w:rPr>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5908E60E" w14:textId="77777777" w:rsidR="00212A02" w:rsidRPr="0078644F" w:rsidRDefault="00212A02" w:rsidP="00212A02">
      <w:pPr>
        <w:widowControl w:val="0"/>
        <w:tabs>
          <w:tab w:val="left" w:pos="720"/>
          <w:tab w:val="left" w:pos="1260"/>
          <w:tab w:val="left" w:pos="1800"/>
        </w:tabs>
        <w:jc w:val="both"/>
        <w:rPr>
          <w:rFonts w:ascii="Verdana" w:hAnsi="Verdana" w:cs="Tahoma"/>
          <w:sz w:val="20"/>
          <w:szCs w:val="20"/>
        </w:rPr>
      </w:pPr>
    </w:p>
    <w:p w14:paraId="456E85F2" w14:textId="6AA05AD8" w:rsidR="00212A02" w:rsidRPr="0078644F" w:rsidRDefault="00212A02" w:rsidP="00212A02">
      <w:pPr>
        <w:widowControl w:val="0"/>
        <w:tabs>
          <w:tab w:val="left" w:pos="720"/>
          <w:tab w:val="left" w:pos="1260"/>
          <w:tab w:val="left" w:pos="1800"/>
        </w:tabs>
        <w:jc w:val="both"/>
        <w:rPr>
          <w:rFonts w:ascii="Verdana" w:hAnsi="Verdana" w:cs="Tahoma"/>
          <w:sz w:val="20"/>
          <w:szCs w:val="20"/>
        </w:rPr>
      </w:pPr>
      <w:r w:rsidRPr="0078644F">
        <w:rPr>
          <w:rFonts w:ascii="Verdana" w:hAnsi="Verdana" w:cs="Tahoma"/>
          <w:sz w:val="20"/>
          <w:szCs w:val="20"/>
        </w:rPr>
        <w:t>6.</w:t>
      </w:r>
      <w:r w:rsidR="00901807">
        <w:rPr>
          <w:rFonts w:ascii="Verdana" w:hAnsi="Verdana" w:cs="Tahoma"/>
          <w:sz w:val="20"/>
          <w:szCs w:val="20"/>
        </w:rPr>
        <w:t xml:space="preserve">5. </w:t>
      </w:r>
      <w:r w:rsidRPr="0078644F">
        <w:rPr>
          <w:rFonts w:ascii="Verdana" w:hAnsi="Verdana" w:cs="Tahoma"/>
          <w:sz w:val="20"/>
          <w:szCs w:val="20"/>
        </w:rPr>
        <w:t xml:space="preserve">A execução do contrato deverá ser acompanhada e fiscalizada </w:t>
      </w:r>
      <w:proofErr w:type="gramStart"/>
      <w:r w:rsidRPr="0078644F">
        <w:rPr>
          <w:rFonts w:ascii="Verdana" w:hAnsi="Verdana" w:cs="Tahoma"/>
          <w:sz w:val="20"/>
          <w:szCs w:val="20"/>
        </w:rPr>
        <w:t>pelo(</w:t>
      </w:r>
      <w:proofErr w:type="gramEnd"/>
      <w:r w:rsidRPr="0078644F">
        <w:rPr>
          <w:rFonts w:ascii="Verdana" w:hAnsi="Verdana" w:cs="Tahoma"/>
          <w:sz w:val="20"/>
          <w:szCs w:val="20"/>
        </w:rPr>
        <w:t>s) fiscal(</w:t>
      </w:r>
      <w:proofErr w:type="spellStart"/>
      <w:r w:rsidRPr="0078644F">
        <w:rPr>
          <w:rFonts w:ascii="Verdana" w:hAnsi="Verdana" w:cs="Tahoma"/>
          <w:sz w:val="20"/>
          <w:szCs w:val="20"/>
        </w:rPr>
        <w:t>is</w:t>
      </w:r>
      <w:proofErr w:type="spellEnd"/>
      <w:r w:rsidRPr="0078644F">
        <w:rPr>
          <w:rFonts w:ascii="Verdana" w:hAnsi="Verdana" w:cs="Tahoma"/>
          <w:sz w:val="20"/>
          <w:szCs w:val="20"/>
        </w:rPr>
        <w:t>) do contrato, ou pelos respectivos substitutos (Lei nº 14.133, de 2021, art. 117, caput).</w:t>
      </w:r>
    </w:p>
    <w:p w14:paraId="3C156D1B" w14:textId="77777777" w:rsidR="00212A02" w:rsidRPr="0078644F" w:rsidRDefault="00212A02" w:rsidP="00212A02">
      <w:pPr>
        <w:widowControl w:val="0"/>
        <w:tabs>
          <w:tab w:val="left" w:pos="720"/>
          <w:tab w:val="left" w:pos="1260"/>
          <w:tab w:val="left" w:pos="1800"/>
        </w:tabs>
        <w:jc w:val="both"/>
        <w:rPr>
          <w:rFonts w:ascii="Verdana" w:hAnsi="Verdana" w:cs="Tahoma"/>
          <w:sz w:val="20"/>
          <w:szCs w:val="20"/>
        </w:rPr>
      </w:pPr>
    </w:p>
    <w:p w14:paraId="1D0776A2" w14:textId="3FC3FD9A" w:rsidR="00212A02" w:rsidRPr="0078644F" w:rsidRDefault="00212A02" w:rsidP="00212A02">
      <w:pPr>
        <w:widowControl w:val="0"/>
        <w:tabs>
          <w:tab w:val="left" w:pos="720"/>
          <w:tab w:val="left" w:pos="1260"/>
          <w:tab w:val="left" w:pos="1800"/>
        </w:tabs>
        <w:jc w:val="both"/>
        <w:rPr>
          <w:rFonts w:ascii="Verdana" w:hAnsi="Verdana" w:cs="Tahoma"/>
          <w:sz w:val="20"/>
          <w:szCs w:val="20"/>
        </w:rPr>
      </w:pPr>
      <w:r w:rsidRPr="0078644F">
        <w:rPr>
          <w:rFonts w:ascii="Verdana" w:hAnsi="Verdana" w:cs="Tahoma"/>
          <w:sz w:val="20"/>
          <w:szCs w:val="20"/>
        </w:rPr>
        <w:t>6.</w:t>
      </w:r>
      <w:r w:rsidR="00901807">
        <w:rPr>
          <w:rFonts w:ascii="Verdana" w:hAnsi="Verdana" w:cs="Tahoma"/>
          <w:sz w:val="20"/>
          <w:szCs w:val="20"/>
        </w:rPr>
        <w:t xml:space="preserve">6. </w:t>
      </w:r>
      <w:r w:rsidRPr="0078644F">
        <w:rPr>
          <w:rFonts w:ascii="Verdana" w:hAnsi="Verdana" w:cs="Tahoma"/>
          <w:sz w:val="20"/>
          <w:szCs w:val="20"/>
        </w:rPr>
        <w:t xml:space="preserve">O fiscal do contrato acompanhará a execução do contrato, para que sejam cumpridas todas as condições estabelecidas no contrato, de modo a assegurar os melhores resultados para a Administração. </w:t>
      </w:r>
    </w:p>
    <w:p w14:paraId="425EE5D1" w14:textId="77777777" w:rsidR="00212A02" w:rsidRPr="0078644F" w:rsidRDefault="00212A02" w:rsidP="00212A02">
      <w:pPr>
        <w:widowControl w:val="0"/>
        <w:tabs>
          <w:tab w:val="left" w:pos="720"/>
          <w:tab w:val="left" w:pos="1260"/>
          <w:tab w:val="left" w:pos="1800"/>
        </w:tabs>
        <w:jc w:val="both"/>
        <w:rPr>
          <w:rFonts w:ascii="Verdana" w:hAnsi="Verdana" w:cs="Tahoma"/>
          <w:sz w:val="20"/>
          <w:szCs w:val="20"/>
        </w:rPr>
      </w:pPr>
    </w:p>
    <w:p w14:paraId="4DA348E9" w14:textId="32ECA4CC" w:rsidR="00212A02" w:rsidRPr="0078644F" w:rsidRDefault="00212A02" w:rsidP="00212A02">
      <w:pPr>
        <w:widowControl w:val="0"/>
        <w:tabs>
          <w:tab w:val="left" w:pos="720"/>
          <w:tab w:val="left" w:pos="1260"/>
          <w:tab w:val="left" w:pos="1800"/>
        </w:tabs>
        <w:jc w:val="both"/>
        <w:rPr>
          <w:rFonts w:ascii="Verdana" w:hAnsi="Verdana" w:cs="Tahoma"/>
          <w:sz w:val="20"/>
          <w:szCs w:val="20"/>
        </w:rPr>
      </w:pPr>
      <w:r w:rsidRPr="0078644F">
        <w:rPr>
          <w:rFonts w:ascii="Verdana" w:hAnsi="Verdana" w:cs="Tahoma"/>
          <w:sz w:val="20"/>
          <w:szCs w:val="20"/>
        </w:rPr>
        <w:t>6.</w:t>
      </w:r>
      <w:r w:rsidR="00313202">
        <w:rPr>
          <w:rFonts w:ascii="Verdana" w:hAnsi="Verdana" w:cs="Tahoma"/>
          <w:sz w:val="20"/>
          <w:szCs w:val="20"/>
        </w:rPr>
        <w:t>6</w:t>
      </w:r>
      <w:r w:rsidR="00901807">
        <w:rPr>
          <w:rFonts w:ascii="Verdana" w:hAnsi="Verdana" w:cs="Tahoma"/>
          <w:sz w:val="20"/>
          <w:szCs w:val="20"/>
        </w:rPr>
        <w:t xml:space="preserve">.1. </w:t>
      </w:r>
      <w:r w:rsidRPr="0078644F">
        <w:rPr>
          <w:rFonts w:ascii="Verdana" w:hAnsi="Verdana" w:cs="Tahoma"/>
          <w:sz w:val="20"/>
          <w:szCs w:val="20"/>
        </w:rPr>
        <w:t xml:space="preserve">O fiscal do contrato anotará no histórico de gerenciamento do contrato todas as ocorrências relacionadas à execução do contrato, com a descrição do que for necessário para a regularização das faltas ou dos defeitos observados. </w:t>
      </w:r>
    </w:p>
    <w:p w14:paraId="0C30DF26" w14:textId="77777777" w:rsidR="00212A02" w:rsidRPr="0078644F" w:rsidRDefault="00212A02" w:rsidP="00212A02">
      <w:pPr>
        <w:widowControl w:val="0"/>
        <w:tabs>
          <w:tab w:val="left" w:pos="720"/>
          <w:tab w:val="left" w:pos="1260"/>
          <w:tab w:val="left" w:pos="1800"/>
        </w:tabs>
        <w:jc w:val="both"/>
        <w:rPr>
          <w:rFonts w:ascii="Verdana" w:hAnsi="Verdana" w:cs="Tahoma"/>
          <w:sz w:val="20"/>
          <w:szCs w:val="20"/>
        </w:rPr>
      </w:pPr>
    </w:p>
    <w:p w14:paraId="49ED79BD" w14:textId="76849475" w:rsidR="00212A02" w:rsidRPr="0078644F" w:rsidRDefault="00212A02" w:rsidP="00212A02">
      <w:pPr>
        <w:widowControl w:val="0"/>
        <w:tabs>
          <w:tab w:val="left" w:pos="720"/>
          <w:tab w:val="left" w:pos="1260"/>
          <w:tab w:val="left" w:pos="1800"/>
        </w:tabs>
        <w:jc w:val="both"/>
        <w:rPr>
          <w:rFonts w:ascii="Verdana" w:hAnsi="Verdana" w:cs="Tahoma"/>
          <w:sz w:val="20"/>
          <w:szCs w:val="20"/>
        </w:rPr>
      </w:pPr>
      <w:r w:rsidRPr="0078644F">
        <w:rPr>
          <w:rFonts w:ascii="Verdana" w:hAnsi="Verdana" w:cs="Tahoma"/>
          <w:sz w:val="20"/>
          <w:szCs w:val="20"/>
        </w:rPr>
        <w:t>6.</w:t>
      </w:r>
      <w:r w:rsidR="00313202">
        <w:rPr>
          <w:rFonts w:ascii="Verdana" w:hAnsi="Verdana" w:cs="Tahoma"/>
          <w:sz w:val="20"/>
          <w:szCs w:val="20"/>
        </w:rPr>
        <w:t>6</w:t>
      </w:r>
      <w:r w:rsidR="00901807">
        <w:rPr>
          <w:rFonts w:ascii="Verdana" w:hAnsi="Verdana" w:cs="Tahoma"/>
          <w:sz w:val="20"/>
          <w:szCs w:val="20"/>
        </w:rPr>
        <w:t xml:space="preserve">.2. </w:t>
      </w:r>
      <w:r w:rsidRPr="0078644F">
        <w:rPr>
          <w:rFonts w:ascii="Verdana" w:hAnsi="Verdana" w:cs="Tahoma"/>
          <w:sz w:val="20"/>
          <w:szCs w:val="20"/>
        </w:rPr>
        <w:t>Identificada qualquer inexatidão ou irregularidade, o fiscal do contrato emitirá notificações para a correção da execução do contrato, determinando prazo para a correção.</w:t>
      </w:r>
    </w:p>
    <w:p w14:paraId="366425B2" w14:textId="77777777" w:rsidR="00212A02" w:rsidRPr="0078644F" w:rsidRDefault="00212A02" w:rsidP="00212A02">
      <w:pPr>
        <w:widowControl w:val="0"/>
        <w:tabs>
          <w:tab w:val="left" w:pos="720"/>
          <w:tab w:val="left" w:pos="1260"/>
          <w:tab w:val="left" w:pos="1800"/>
        </w:tabs>
        <w:jc w:val="both"/>
        <w:rPr>
          <w:rFonts w:ascii="Verdana" w:hAnsi="Verdana" w:cs="Tahoma"/>
          <w:sz w:val="20"/>
          <w:szCs w:val="20"/>
        </w:rPr>
      </w:pPr>
    </w:p>
    <w:p w14:paraId="3B06F5EE" w14:textId="3891EF01" w:rsidR="00212A02" w:rsidRPr="0078644F" w:rsidRDefault="00212A02" w:rsidP="00212A02">
      <w:pPr>
        <w:widowControl w:val="0"/>
        <w:tabs>
          <w:tab w:val="left" w:pos="720"/>
          <w:tab w:val="left" w:pos="1260"/>
          <w:tab w:val="left" w:pos="1800"/>
        </w:tabs>
        <w:jc w:val="both"/>
        <w:rPr>
          <w:rFonts w:ascii="Verdana" w:hAnsi="Verdana" w:cs="Tahoma"/>
          <w:sz w:val="20"/>
          <w:szCs w:val="20"/>
        </w:rPr>
      </w:pPr>
      <w:r w:rsidRPr="0078644F">
        <w:rPr>
          <w:rFonts w:ascii="Verdana" w:hAnsi="Verdana" w:cs="Tahoma"/>
          <w:sz w:val="20"/>
          <w:szCs w:val="20"/>
        </w:rPr>
        <w:t>6.</w:t>
      </w:r>
      <w:r w:rsidR="00313202">
        <w:rPr>
          <w:rFonts w:ascii="Verdana" w:hAnsi="Verdana" w:cs="Tahoma"/>
          <w:sz w:val="20"/>
          <w:szCs w:val="20"/>
        </w:rPr>
        <w:t>6</w:t>
      </w:r>
      <w:r w:rsidR="00901807">
        <w:rPr>
          <w:rFonts w:ascii="Verdana" w:hAnsi="Verdana" w:cs="Tahoma"/>
          <w:sz w:val="20"/>
          <w:szCs w:val="20"/>
        </w:rPr>
        <w:t xml:space="preserve">.3. </w:t>
      </w:r>
      <w:r w:rsidRPr="0078644F">
        <w:rPr>
          <w:rFonts w:ascii="Verdana" w:hAnsi="Verdana" w:cs="Tahoma"/>
          <w:sz w:val="20"/>
          <w:szCs w:val="20"/>
        </w:rPr>
        <w:t>O fiscal do contrato informará ao gestor do contato, em tempo hábil, a situação que demandar decisão ou adoção de medidas que ultrapassem sua competência, para que adote as medidas necessárias e saneadoras, se for o caso.</w:t>
      </w:r>
    </w:p>
    <w:p w14:paraId="15158441" w14:textId="77777777" w:rsidR="00212A02" w:rsidRPr="0078644F" w:rsidRDefault="00212A02" w:rsidP="00212A02">
      <w:pPr>
        <w:widowControl w:val="0"/>
        <w:tabs>
          <w:tab w:val="left" w:pos="720"/>
          <w:tab w:val="left" w:pos="1260"/>
          <w:tab w:val="left" w:pos="1800"/>
        </w:tabs>
        <w:jc w:val="both"/>
        <w:rPr>
          <w:rFonts w:ascii="Verdana" w:hAnsi="Verdana" w:cs="Tahoma"/>
          <w:sz w:val="20"/>
          <w:szCs w:val="20"/>
        </w:rPr>
      </w:pPr>
    </w:p>
    <w:p w14:paraId="757F6E74" w14:textId="1C55E263" w:rsidR="00212A02" w:rsidRPr="0078644F" w:rsidRDefault="00212A02" w:rsidP="00212A02">
      <w:pPr>
        <w:widowControl w:val="0"/>
        <w:tabs>
          <w:tab w:val="left" w:pos="720"/>
          <w:tab w:val="left" w:pos="1260"/>
          <w:tab w:val="left" w:pos="1800"/>
        </w:tabs>
        <w:jc w:val="both"/>
        <w:rPr>
          <w:rFonts w:ascii="Verdana" w:hAnsi="Verdana" w:cs="Tahoma"/>
          <w:sz w:val="20"/>
          <w:szCs w:val="20"/>
        </w:rPr>
      </w:pPr>
      <w:r w:rsidRPr="0078644F">
        <w:rPr>
          <w:rFonts w:ascii="Verdana" w:hAnsi="Verdana" w:cs="Tahoma"/>
          <w:sz w:val="20"/>
          <w:szCs w:val="20"/>
        </w:rPr>
        <w:t>6.</w:t>
      </w:r>
      <w:r w:rsidR="00313202">
        <w:rPr>
          <w:rFonts w:ascii="Verdana" w:hAnsi="Verdana" w:cs="Tahoma"/>
          <w:sz w:val="20"/>
          <w:szCs w:val="20"/>
        </w:rPr>
        <w:t>6</w:t>
      </w:r>
      <w:r w:rsidR="00901807">
        <w:rPr>
          <w:rFonts w:ascii="Verdana" w:hAnsi="Verdana" w:cs="Tahoma"/>
          <w:sz w:val="20"/>
          <w:szCs w:val="20"/>
        </w:rPr>
        <w:t xml:space="preserve">.4. </w:t>
      </w:r>
      <w:r w:rsidRPr="0078644F">
        <w:rPr>
          <w:rFonts w:ascii="Verdana" w:hAnsi="Verdana" w:cs="Tahoma"/>
          <w:sz w:val="20"/>
          <w:szCs w:val="20"/>
        </w:rPr>
        <w:t>No caso de ocorrências que possam inviabilizar a execução do contrato nas datas aprazadas, o fiscal do contrato comunicará o fato imediatamente ao gestor do contrato.</w:t>
      </w:r>
    </w:p>
    <w:p w14:paraId="34BD44DD" w14:textId="77777777" w:rsidR="00212A02" w:rsidRPr="0078644F" w:rsidRDefault="00212A02" w:rsidP="00212A02">
      <w:pPr>
        <w:widowControl w:val="0"/>
        <w:tabs>
          <w:tab w:val="left" w:pos="720"/>
          <w:tab w:val="left" w:pos="1260"/>
          <w:tab w:val="left" w:pos="1800"/>
        </w:tabs>
        <w:jc w:val="both"/>
        <w:rPr>
          <w:rFonts w:ascii="Verdana" w:hAnsi="Verdana" w:cs="Tahoma"/>
          <w:sz w:val="20"/>
          <w:szCs w:val="20"/>
        </w:rPr>
      </w:pPr>
    </w:p>
    <w:p w14:paraId="5C079B57" w14:textId="64B67A4E" w:rsidR="00212A02" w:rsidRPr="0078644F" w:rsidRDefault="00212A02" w:rsidP="00212A02">
      <w:pPr>
        <w:widowControl w:val="0"/>
        <w:tabs>
          <w:tab w:val="left" w:pos="720"/>
          <w:tab w:val="left" w:pos="1260"/>
          <w:tab w:val="left" w:pos="1800"/>
        </w:tabs>
        <w:jc w:val="both"/>
        <w:rPr>
          <w:rFonts w:ascii="Verdana" w:hAnsi="Verdana" w:cs="Tahoma"/>
          <w:sz w:val="20"/>
          <w:szCs w:val="20"/>
        </w:rPr>
      </w:pPr>
      <w:r w:rsidRPr="0078644F">
        <w:rPr>
          <w:rFonts w:ascii="Verdana" w:hAnsi="Verdana" w:cs="Tahoma"/>
          <w:sz w:val="20"/>
          <w:szCs w:val="20"/>
        </w:rPr>
        <w:t>6.</w:t>
      </w:r>
      <w:r w:rsidR="00313202">
        <w:rPr>
          <w:rFonts w:ascii="Verdana" w:hAnsi="Verdana" w:cs="Tahoma"/>
          <w:sz w:val="20"/>
          <w:szCs w:val="20"/>
        </w:rPr>
        <w:t>6</w:t>
      </w:r>
      <w:r w:rsidR="00901807">
        <w:rPr>
          <w:rFonts w:ascii="Verdana" w:hAnsi="Verdana" w:cs="Tahoma"/>
          <w:sz w:val="20"/>
          <w:szCs w:val="20"/>
        </w:rPr>
        <w:t xml:space="preserve">.5. </w:t>
      </w:r>
      <w:r w:rsidRPr="0078644F">
        <w:rPr>
          <w:rFonts w:ascii="Verdana" w:hAnsi="Verdana" w:cs="Tahoma"/>
          <w:sz w:val="20"/>
          <w:szCs w:val="20"/>
        </w:rPr>
        <w:t>O fiscal do contrato comunicará ao gestor do contrato, em tempo hábil, o término do contrato sob sua responsabilidade, com vistas à renovação tempestiva ou à prorrogação contratual.</w:t>
      </w:r>
    </w:p>
    <w:p w14:paraId="2ADF3644" w14:textId="77777777" w:rsidR="00212A02" w:rsidRPr="0078644F" w:rsidRDefault="00212A02" w:rsidP="00212A02">
      <w:pPr>
        <w:widowControl w:val="0"/>
        <w:tabs>
          <w:tab w:val="left" w:pos="720"/>
          <w:tab w:val="left" w:pos="1260"/>
          <w:tab w:val="left" w:pos="1800"/>
        </w:tabs>
        <w:jc w:val="both"/>
        <w:rPr>
          <w:rFonts w:ascii="Verdana" w:hAnsi="Verdana" w:cs="Tahoma"/>
          <w:sz w:val="20"/>
          <w:szCs w:val="20"/>
        </w:rPr>
      </w:pPr>
    </w:p>
    <w:p w14:paraId="5031AA7D" w14:textId="780E6651" w:rsidR="00212A02" w:rsidRPr="0078644F" w:rsidRDefault="00212A02" w:rsidP="00212A02">
      <w:pPr>
        <w:widowControl w:val="0"/>
        <w:tabs>
          <w:tab w:val="left" w:pos="720"/>
          <w:tab w:val="left" w:pos="1260"/>
          <w:tab w:val="left" w:pos="1800"/>
        </w:tabs>
        <w:jc w:val="both"/>
        <w:rPr>
          <w:rFonts w:ascii="Verdana" w:hAnsi="Verdana" w:cs="Tahoma"/>
          <w:sz w:val="20"/>
          <w:szCs w:val="20"/>
        </w:rPr>
      </w:pPr>
      <w:r w:rsidRPr="0078644F">
        <w:rPr>
          <w:rFonts w:ascii="Verdana" w:hAnsi="Verdana" w:cs="Tahoma"/>
          <w:sz w:val="20"/>
          <w:szCs w:val="20"/>
        </w:rPr>
        <w:t>6.</w:t>
      </w:r>
      <w:r w:rsidR="00901807">
        <w:rPr>
          <w:rFonts w:ascii="Verdana" w:hAnsi="Verdana" w:cs="Tahoma"/>
          <w:sz w:val="20"/>
          <w:szCs w:val="20"/>
        </w:rPr>
        <w:t xml:space="preserve">7. </w:t>
      </w:r>
      <w:r w:rsidRPr="0078644F">
        <w:rPr>
          <w:rFonts w:ascii="Verdana" w:hAnsi="Verdana" w:cs="Tahoma"/>
          <w:sz w:val="20"/>
          <w:szCs w:val="20"/>
        </w:rPr>
        <w:t xml:space="preserve">O </w:t>
      </w:r>
      <w:r w:rsidR="002A168C" w:rsidRPr="00313202">
        <w:rPr>
          <w:rFonts w:ascii="Verdana" w:hAnsi="Verdana" w:cs="Tahoma"/>
          <w:sz w:val="20"/>
          <w:szCs w:val="20"/>
        </w:rPr>
        <w:t>fiscal</w:t>
      </w:r>
      <w:r w:rsidR="002A168C" w:rsidRPr="0078644F">
        <w:rPr>
          <w:rFonts w:ascii="Verdana" w:hAnsi="Verdana" w:cs="Tahoma"/>
          <w:sz w:val="20"/>
          <w:szCs w:val="20"/>
        </w:rPr>
        <w:t xml:space="preserve"> </w:t>
      </w:r>
      <w:r w:rsidRPr="0078644F">
        <w:rPr>
          <w:rFonts w:ascii="Verdana" w:hAnsi="Verdana" w:cs="Tahoma"/>
          <w:sz w:val="20"/>
          <w:szCs w:val="20"/>
        </w:rPr>
        <w:t xml:space="preserve">do contrato verificará a manutenção das condições de habilitação da contratada, acompanhará o empenho, o pagamento, as garantias, as glosas e a formalização de </w:t>
      </w:r>
      <w:proofErr w:type="spellStart"/>
      <w:r w:rsidRPr="0078644F">
        <w:rPr>
          <w:rFonts w:ascii="Verdana" w:hAnsi="Verdana" w:cs="Tahoma"/>
          <w:sz w:val="20"/>
          <w:szCs w:val="20"/>
        </w:rPr>
        <w:t>apostilamento</w:t>
      </w:r>
      <w:proofErr w:type="spellEnd"/>
      <w:r w:rsidRPr="0078644F">
        <w:rPr>
          <w:rFonts w:ascii="Verdana" w:hAnsi="Verdana" w:cs="Tahoma"/>
          <w:sz w:val="20"/>
          <w:szCs w:val="20"/>
        </w:rPr>
        <w:t xml:space="preserve"> e termos aditivos, solicitando quaisquer documentos comprobatórios pertinentes, caso necessário.</w:t>
      </w:r>
    </w:p>
    <w:p w14:paraId="1C666ACF" w14:textId="77777777" w:rsidR="00212A02" w:rsidRPr="0078644F" w:rsidRDefault="00212A02" w:rsidP="00212A02">
      <w:pPr>
        <w:widowControl w:val="0"/>
        <w:tabs>
          <w:tab w:val="left" w:pos="720"/>
          <w:tab w:val="left" w:pos="1260"/>
          <w:tab w:val="left" w:pos="1800"/>
        </w:tabs>
        <w:jc w:val="both"/>
        <w:rPr>
          <w:rFonts w:ascii="Verdana" w:hAnsi="Verdana" w:cs="Tahoma"/>
          <w:sz w:val="20"/>
          <w:szCs w:val="20"/>
        </w:rPr>
      </w:pPr>
    </w:p>
    <w:p w14:paraId="201C422C" w14:textId="1B8D08DE" w:rsidR="00212A02" w:rsidRPr="0078644F" w:rsidRDefault="00212A02" w:rsidP="00212A02">
      <w:pPr>
        <w:widowControl w:val="0"/>
        <w:tabs>
          <w:tab w:val="left" w:pos="720"/>
          <w:tab w:val="left" w:pos="1260"/>
          <w:tab w:val="left" w:pos="1800"/>
        </w:tabs>
        <w:jc w:val="both"/>
        <w:rPr>
          <w:rFonts w:ascii="Verdana" w:hAnsi="Verdana" w:cs="Tahoma"/>
          <w:sz w:val="20"/>
          <w:szCs w:val="20"/>
        </w:rPr>
      </w:pPr>
      <w:r w:rsidRPr="0078644F">
        <w:rPr>
          <w:rFonts w:ascii="Verdana" w:hAnsi="Verdana" w:cs="Tahoma"/>
          <w:sz w:val="20"/>
          <w:szCs w:val="20"/>
        </w:rPr>
        <w:t>6.</w:t>
      </w:r>
      <w:r w:rsidR="00901807">
        <w:rPr>
          <w:rFonts w:ascii="Verdana" w:hAnsi="Verdana" w:cs="Tahoma"/>
          <w:sz w:val="20"/>
          <w:szCs w:val="20"/>
        </w:rPr>
        <w:t xml:space="preserve">7.1. </w:t>
      </w:r>
      <w:r w:rsidRPr="0078644F">
        <w:rPr>
          <w:rFonts w:ascii="Verdana" w:hAnsi="Verdana" w:cs="Tahoma"/>
          <w:sz w:val="20"/>
          <w:szCs w:val="20"/>
        </w:rPr>
        <w:t>Caso ocorra descumprimento das obrigações contratuais, o gestor do contrato atuará tempestivamente na solução do problema, tomando as providências cabíveis, quando ultrapassar a sua competência.</w:t>
      </w:r>
    </w:p>
    <w:p w14:paraId="77234395" w14:textId="77777777" w:rsidR="00212A02" w:rsidRPr="0078644F" w:rsidRDefault="00212A02" w:rsidP="00212A02">
      <w:pPr>
        <w:widowControl w:val="0"/>
        <w:tabs>
          <w:tab w:val="left" w:pos="720"/>
          <w:tab w:val="left" w:pos="1260"/>
          <w:tab w:val="left" w:pos="1800"/>
        </w:tabs>
        <w:jc w:val="both"/>
        <w:rPr>
          <w:rFonts w:ascii="Verdana" w:hAnsi="Verdana" w:cs="Tahoma"/>
          <w:sz w:val="20"/>
          <w:szCs w:val="20"/>
        </w:rPr>
      </w:pPr>
    </w:p>
    <w:p w14:paraId="1EE4B4C6" w14:textId="3ABA8A5C" w:rsidR="00212A02" w:rsidRPr="0078644F" w:rsidRDefault="00212A02" w:rsidP="00212A02">
      <w:pPr>
        <w:widowControl w:val="0"/>
        <w:tabs>
          <w:tab w:val="left" w:pos="720"/>
          <w:tab w:val="left" w:pos="1260"/>
          <w:tab w:val="left" w:pos="1800"/>
        </w:tabs>
        <w:jc w:val="both"/>
        <w:rPr>
          <w:rFonts w:ascii="Verdana" w:hAnsi="Verdana" w:cs="Tahoma"/>
          <w:sz w:val="20"/>
          <w:szCs w:val="20"/>
        </w:rPr>
      </w:pPr>
      <w:r w:rsidRPr="0078644F">
        <w:rPr>
          <w:rFonts w:ascii="Verdana" w:hAnsi="Verdana" w:cs="Tahoma"/>
          <w:sz w:val="20"/>
          <w:szCs w:val="20"/>
        </w:rPr>
        <w:t>6.</w:t>
      </w:r>
      <w:r w:rsidR="00901807">
        <w:rPr>
          <w:rFonts w:ascii="Verdana" w:hAnsi="Verdana" w:cs="Tahoma"/>
          <w:sz w:val="20"/>
          <w:szCs w:val="20"/>
        </w:rPr>
        <w:t xml:space="preserve">8. </w:t>
      </w:r>
      <w:r w:rsidRPr="0078644F">
        <w:rPr>
          <w:rFonts w:ascii="Verdana" w:hAnsi="Verdana" w:cs="Tahoma"/>
          <w:sz w:val="20"/>
          <w:szCs w:val="20"/>
        </w:rPr>
        <w:t xml:space="preserve">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
    <w:p w14:paraId="46F7DD55" w14:textId="77777777" w:rsidR="00212A02" w:rsidRPr="0078644F" w:rsidRDefault="00212A02" w:rsidP="00212A02">
      <w:pPr>
        <w:widowControl w:val="0"/>
        <w:tabs>
          <w:tab w:val="left" w:pos="720"/>
          <w:tab w:val="left" w:pos="1260"/>
          <w:tab w:val="left" w:pos="1800"/>
        </w:tabs>
        <w:jc w:val="both"/>
        <w:rPr>
          <w:rFonts w:ascii="Verdana" w:hAnsi="Verdana" w:cs="Tahoma"/>
          <w:sz w:val="20"/>
          <w:szCs w:val="20"/>
        </w:rPr>
      </w:pPr>
    </w:p>
    <w:p w14:paraId="2DF2D1B5" w14:textId="2B3FF679" w:rsidR="00212A02" w:rsidRPr="0078644F" w:rsidRDefault="00212A02" w:rsidP="00212A02">
      <w:pPr>
        <w:widowControl w:val="0"/>
        <w:tabs>
          <w:tab w:val="left" w:pos="720"/>
          <w:tab w:val="left" w:pos="1260"/>
          <w:tab w:val="left" w:pos="1800"/>
        </w:tabs>
        <w:jc w:val="both"/>
        <w:rPr>
          <w:rFonts w:ascii="Verdana" w:hAnsi="Verdana" w:cs="Tahoma"/>
          <w:sz w:val="20"/>
          <w:szCs w:val="20"/>
        </w:rPr>
      </w:pPr>
      <w:r w:rsidRPr="0078644F">
        <w:rPr>
          <w:rFonts w:ascii="Verdana" w:hAnsi="Verdana" w:cs="Tahoma"/>
          <w:sz w:val="20"/>
          <w:szCs w:val="20"/>
        </w:rPr>
        <w:t>6.</w:t>
      </w:r>
      <w:r w:rsidR="00901807">
        <w:rPr>
          <w:rFonts w:ascii="Verdana" w:hAnsi="Verdana" w:cs="Tahoma"/>
          <w:sz w:val="20"/>
          <w:szCs w:val="20"/>
        </w:rPr>
        <w:t xml:space="preserve">9. </w:t>
      </w:r>
      <w:r w:rsidRPr="0078644F">
        <w:rPr>
          <w:rFonts w:ascii="Verdana" w:hAnsi="Verdana" w:cs="Tahoma"/>
          <w:sz w:val="20"/>
          <w:szCs w:val="20"/>
        </w:rPr>
        <w:t>O gestor do contrato acompanhará os registros realizados pelos fiscais do contrato, de todas as ocorrências relacionadas à execução do contrato e as medidas adotadas, informando, se for o caso, à autoridade superior àquelas que ultrapassarem a sua competência.</w:t>
      </w:r>
    </w:p>
    <w:p w14:paraId="5763DFB3" w14:textId="77777777" w:rsidR="00212A02" w:rsidRPr="0078644F" w:rsidRDefault="00212A02" w:rsidP="00212A02">
      <w:pPr>
        <w:widowControl w:val="0"/>
        <w:tabs>
          <w:tab w:val="left" w:pos="720"/>
          <w:tab w:val="left" w:pos="1260"/>
          <w:tab w:val="left" w:pos="1800"/>
        </w:tabs>
        <w:jc w:val="both"/>
        <w:rPr>
          <w:rFonts w:ascii="Verdana" w:hAnsi="Verdana" w:cs="Tahoma"/>
          <w:sz w:val="20"/>
          <w:szCs w:val="20"/>
        </w:rPr>
      </w:pPr>
    </w:p>
    <w:p w14:paraId="2D89B2CA" w14:textId="549C5C03" w:rsidR="00212A02" w:rsidRPr="0078644F" w:rsidRDefault="00901807" w:rsidP="00212A02">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 xml:space="preserve">6.10. </w:t>
      </w:r>
      <w:r w:rsidR="00212A02" w:rsidRPr="0078644F">
        <w:rPr>
          <w:rFonts w:ascii="Verdana" w:hAnsi="Verdana" w:cs="Tahoma"/>
          <w:sz w:val="20"/>
          <w:szCs w:val="20"/>
        </w:rPr>
        <w:t>O gestor do contrato emitirá documento comprobatório da avaliação realizada pelos fiscais do contrato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w:t>
      </w:r>
    </w:p>
    <w:p w14:paraId="169CC448" w14:textId="77777777" w:rsidR="00212A02" w:rsidRPr="0078644F" w:rsidRDefault="00212A02" w:rsidP="00212A02">
      <w:pPr>
        <w:widowControl w:val="0"/>
        <w:tabs>
          <w:tab w:val="left" w:pos="720"/>
          <w:tab w:val="left" w:pos="1260"/>
          <w:tab w:val="left" w:pos="1800"/>
        </w:tabs>
        <w:jc w:val="both"/>
        <w:rPr>
          <w:rFonts w:ascii="Verdana" w:hAnsi="Verdana" w:cs="Tahoma"/>
          <w:sz w:val="20"/>
          <w:szCs w:val="20"/>
        </w:rPr>
      </w:pPr>
      <w:r w:rsidRPr="0078644F">
        <w:rPr>
          <w:rFonts w:ascii="Verdana" w:hAnsi="Verdana" w:cs="Tahoma"/>
          <w:sz w:val="20"/>
          <w:szCs w:val="20"/>
        </w:rPr>
        <w:t xml:space="preserve">  </w:t>
      </w:r>
    </w:p>
    <w:p w14:paraId="1722A9EB" w14:textId="77777777" w:rsidR="00212A02" w:rsidRPr="0078644F" w:rsidRDefault="00212A02" w:rsidP="00212A02">
      <w:pPr>
        <w:widowControl w:val="0"/>
        <w:tabs>
          <w:tab w:val="left" w:pos="720"/>
          <w:tab w:val="left" w:pos="1260"/>
          <w:tab w:val="left" w:pos="1800"/>
        </w:tabs>
        <w:jc w:val="both"/>
        <w:rPr>
          <w:rFonts w:ascii="Verdana" w:hAnsi="Verdana" w:cs="Tahoma"/>
          <w:sz w:val="20"/>
          <w:szCs w:val="20"/>
        </w:rPr>
      </w:pPr>
      <w:r w:rsidRPr="0078644F">
        <w:rPr>
          <w:rFonts w:ascii="Verdana" w:hAnsi="Verdana" w:cs="Tahoma"/>
          <w:sz w:val="20"/>
          <w:szCs w:val="20"/>
        </w:rPr>
        <w:t xml:space="preserve">6.11.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14:paraId="27DD52D9" w14:textId="77777777" w:rsidR="00212A02" w:rsidRPr="0078644F" w:rsidRDefault="00212A02" w:rsidP="00212A02">
      <w:pPr>
        <w:widowControl w:val="0"/>
        <w:tabs>
          <w:tab w:val="left" w:pos="720"/>
          <w:tab w:val="left" w:pos="1260"/>
          <w:tab w:val="left" w:pos="1800"/>
        </w:tabs>
        <w:jc w:val="both"/>
        <w:rPr>
          <w:rFonts w:ascii="Verdana" w:hAnsi="Verdana" w:cs="Tahoma"/>
          <w:sz w:val="20"/>
          <w:szCs w:val="20"/>
        </w:rPr>
      </w:pPr>
    </w:p>
    <w:p w14:paraId="70C00454" w14:textId="77777777" w:rsidR="00212A02" w:rsidRPr="0078644F" w:rsidRDefault="00212A02" w:rsidP="00212A02">
      <w:pPr>
        <w:widowControl w:val="0"/>
        <w:tabs>
          <w:tab w:val="left" w:pos="720"/>
          <w:tab w:val="left" w:pos="1260"/>
          <w:tab w:val="left" w:pos="1800"/>
        </w:tabs>
        <w:jc w:val="both"/>
        <w:rPr>
          <w:rFonts w:ascii="Verdana" w:hAnsi="Verdana" w:cs="Tahoma"/>
          <w:sz w:val="20"/>
          <w:szCs w:val="20"/>
        </w:rPr>
      </w:pPr>
      <w:r w:rsidRPr="0078644F">
        <w:rPr>
          <w:rFonts w:ascii="Verdana" w:hAnsi="Verdana" w:cs="Tahoma"/>
          <w:sz w:val="20"/>
          <w:szCs w:val="20"/>
        </w:rPr>
        <w:t xml:space="preserve">6.12. O gestor do contrato deverá elaborar relatório final com informações sobre a consecução dos objetivos que tenham justificado a contratação e eventuais condutas a serem adotadas para o aprimoramento das atividades da Administração. </w:t>
      </w:r>
    </w:p>
    <w:p w14:paraId="1172FEE2" w14:textId="77777777" w:rsidR="00212A02" w:rsidRPr="0078644F" w:rsidRDefault="00212A02" w:rsidP="00212A02">
      <w:pPr>
        <w:widowControl w:val="0"/>
        <w:tabs>
          <w:tab w:val="left" w:pos="720"/>
          <w:tab w:val="left" w:pos="1260"/>
          <w:tab w:val="left" w:pos="1800"/>
        </w:tabs>
        <w:jc w:val="both"/>
        <w:rPr>
          <w:rFonts w:ascii="Verdana" w:hAnsi="Verdana" w:cs="Tahoma"/>
          <w:sz w:val="20"/>
          <w:szCs w:val="20"/>
        </w:rPr>
      </w:pPr>
    </w:p>
    <w:p w14:paraId="03A8DB07" w14:textId="77777777" w:rsidR="00212A02" w:rsidRPr="0078644F" w:rsidRDefault="00212A02" w:rsidP="00212A02">
      <w:pPr>
        <w:widowControl w:val="0"/>
        <w:tabs>
          <w:tab w:val="left" w:pos="720"/>
          <w:tab w:val="left" w:pos="1260"/>
          <w:tab w:val="left" w:pos="1800"/>
        </w:tabs>
        <w:jc w:val="both"/>
        <w:rPr>
          <w:rFonts w:ascii="Verdana" w:hAnsi="Verdana" w:cs="Tahoma"/>
          <w:sz w:val="20"/>
          <w:szCs w:val="20"/>
        </w:rPr>
      </w:pPr>
      <w:r w:rsidRPr="0078644F">
        <w:rPr>
          <w:rFonts w:ascii="Verdana" w:hAnsi="Verdana" w:cs="Tahoma"/>
          <w:sz w:val="20"/>
          <w:szCs w:val="20"/>
        </w:rPr>
        <w:t>6.13. O gestor do contrato deverá enviar a documentação pertinente ao setor de contratos para a formalização dos procedimentos de liquidação e pagamento, no valor dimensionado pela fiscalização e gestão nos termos do contrato.</w:t>
      </w:r>
    </w:p>
    <w:p w14:paraId="7FE7547C" w14:textId="77777777" w:rsidR="005268B1" w:rsidRPr="0078644F" w:rsidRDefault="005268B1" w:rsidP="005268B1">
      <w:pPr>
        <w:widowControl w:val="0"/>
        <w:tabs>
          <w:tab w:val="left" w:pos="720"/>
          <w:tab w:val="left" w:pos="1260"/>
          <w:tab w:val="left" w:pos="1800"/>
        </w:tabs>
        <w:jc w:val="both"/>
        <w:rPr>
          <w:rFonts w:ascii="Verdana" w:hAnsi="Verdana" w:cs="Tahoma"/>
          <w:sz w:val="20"/>
          <w:szCs w:val="20"/>
        </w:rPr>
      </w:pPr>
    </w:p>
    <w:p w14:paraId="68A11B0C" w14:textId="77777777" w:rsidR="005268B1" w:rsidRPr="0078644F" w:rsidRDefault="005268B1" w:rsidP="005268B1">
      <w:pPr>
        <w:widowControl w:val="0"/>
        <w:tabs>
          <w:tab w:val="left" w:pos="1440"/>
          <w:tab w:val="left" w:pos="1980"/>
        </w:tabs>
        <w:spacing w:before="20"/>
        <w:jc w:val="both"/>
        <w:rPr>
          <w:rFonts w:ascii="Verdana" w:hAnsi="Verdana" w:cs="Tahoma"/>
          <w:b/>
          <w:sz w:val="20"/>
          <w:szCs w:val="20"/>
        </w:rPr>
      </w:pPr>
      <w:r w:rsidRPr="0078644F">
        <w:rPr>
          <w:rFonts w:ascii="Verdana" w:hAnsi="Verdana" w:cs="Tahoma"/>
          <w:b/>
          <w:sz w:val="20"/>
          <w:szCs w:val="20"/>
        </w:rPr>
        <w:t xml:space="preserve">7 – </w:t>
      </w:r>
      <w:r w:rsidR="00212A02" w:rsidRPr="0078644F">
        <w:rPr>
          <w:rFonts w:ascii="Verdana" w:hAnsi="Verdana" w:cs="Tahoma"/>
          <w:b/>
          <w:sz w:val="20"/>
          <w:szCs w:val="20"/>
        </w:rPr>
        <w:t xml:space="preserve">CRITÉRIOS DE MEDIÇÃO E DE PAGAMENTO </w:t>
      </w:r>
      <w:r w:rsidRPr="0078644F">
        <w:rPr>
          <w:rFonts w:ascii="Verdana" w:hAnsi="Verdana" w:cs="Tahoma"/>
          <w:b/>
          <w:sz w:val="20"/>
          <w:szCs w:val="20"/>
        </w:rPr>
        <w:t xml:space="preserve"> </w:t>
      </w:r>
    </w:p>
    <w:p w14:paraId="07977AE6" w14:textId="77777777" w:rsidR="00212A02" w:rsidRPr="0078644F" w:rsidRDefault="00212A02" w:rsidP="00212A02">
      <w:pPr>
        <w:pStyle w:val="Nvel1-SemNumPreto"/>
        <w:rPr>
          <w:rFonts w:ascii="Verdana" w:hAnsi="Verdana"/>
        </w:rPr>
      </w:pPr>
      <w:r w:rsidRPr="0078644F">
        <w:rPr>
          <w:rFonts w:ascii="Verdana" w:hAnsi="Verdana"/>
        </w:rPr>
        <w:t>Recebimento</w:t>
      </w:r>
    </w:p>
    <w:p w14:paraId="59526D5F" w14:textId="77777777" w:rsidR="00212A02" w:rsidRPr="0078644F" w:rsidRDefault="00212A02" w:rsidP="001F7A66">
      <w:pPr>
        <w:pStyle w:val="Nivel2"/>
        <w:rPr>
          <w:sz w:val="20"/>
          <w:szCs w:val="20"/>
        </w:rPr>
      </w:pPr>
      <w:r w:rsidRPr="0078644F">
        <w:rPr>
          <w:sz w:val="20"/>
          <w:szCs w:val="20"/>
        </w:rPr>
        <w:t xml:space="preserve">7.1. Os bens serão recebidos provisoriamente, de forma sumária, no ato da entrega, juntamente com a </w:t>
      </w:r>
      <w:r w:rsidRPr="0078644F">
        <w:rPr>
          <w:rFonts w:eastAsia="Calibri"/>
          <w:sz w:val="20"/>
          <w:szCs w:val="20"/>
        </w:rPr>
        <w:t>nota</w:t>
      </w:r>
      <w:r w:rsidRPr="0078644F">
        <w:rPr>
          <w:sz w:val="20"/>
          <w:szCs w:val="20"/>
        </w:rPr>
        <w:t xml:space="preserve"> fiscal ou instrumento de cobrança equivalente, </w:t>
      </w:r>
      <w:proofErr w:type="gramStart"/>
      <w:r w:rsidRPr="0078644F">
        <w:rPr>
          <w:sz w:val="20"/>
          <w:szCs w:val="20"/>
        </w:rPr>
        <w:t>pelo(</w:t>
      </w:r>
      <w:proofErr w:type="gramEnd"/>
      <w:r w:rsidRPr="0078644F">
        <w:rPr>
          <w:sz w:val="20"/>
          <w:szCs w:val="20"/>
        </w:rPr>
        <w:t>a) responsável pelo acompanhamento e fiscalização do contrato, para efeito de posterior verificação de sua conformidade com as especificações constantes no Termo de Referência e na proposta.</w:t>
      </w:r>
    </w:p>
    <w:p w14:paraId="4A3AA89B" w14:textId="7E00B9F0" w:rsidR="00212A02" w:rsidRPr="0078644F" w:rsidRDefault="00212A02" w:rsidP="001F7A66">
      <w:pPr>
        <w:pStyle w:val="Nivel2"/>
        <w:rPr>
          <w:sz w:val="20"/>
          <w:szCs w:val="20"/>
        </w:rPr>
      </w:pPr>
      <w:r w:rsidRPr="0078644F">
        <w:rPr>
          <w:sz w:val="20"/>
          <w:szCs w:val="20"/>
        </w:rPr>
        <w:t xml:space="preserve">7.2. Os bens poderão ser rejeitados, no todo ou em parte, inclusive antes do recebimento provisório, quando em desacordo com as especificações constantes no Termo de Referência e na proposta, devendo ser substituídos no prazo de </w:t>
      </w:r>
      <w:r w:rsidR="00CC0FAA" w:rsidRPr="0078644F">
        <w:rPr>
          <w:sz w:val="20"/>
          <w:szCs w:val="20"/>
        </w:rPr>
        <w:t>02</w:t>
      </w:r>
      <w:r w:rsidRPr="0078644F">
        <w:rPr>
          <w:sz w:val="20"/>
          <w:szCs w:val="20"/>
        </w:rPr>
        <w:t xml:space="preserve"> (</w:t>
      </w:r>
      <w:r w:rsidR="00CC0FAA" w:rsidRPr="0078644F">
        <w:rPr>
          <w:sz w:val="20"/>
          <w:szCs w:val="20"/>
        </w:rPr>
        <w:t>dois)</w:t>
      </w:r>
      <w:r w:rsidRPr="0078644F">
        <w:rPr>
          <w:sz w:val="20"/>
          <w:szCs w:val="20"/>
        </w:rPr>
        <w:t xml:space="preserve"> dias</w:t>
      </w:r>
      <w:r w:rsidR="00CC0FAA" w:rsidRPr="0078644F">
        <w:rPr>
          <w:sz w:val="20"/>
          <w:szCs w:val="20"/>
        </w:rPr>
        <w:t xml:space="preserve"> úteis</w:t>
      </w:r>
      <w:r w:rsidRPr="0078644F">
        <w:rPr>
          <w:sz w:val="20"/>
          <w:szCs w:val="20"/>
        </w:rPr>
        <w:t>, a contar da notificação da contratada, às suas custas, sem prejuízo da aplicação das penalidades.</w:t>
      </w:r>
    </w:p>
    <w:p w14:paraId="47632D02" w14:textId="77777777" w:rsidR="00212A02" w:rsidRPr="0078644F" w:rsidRDefault="00212A02" w:rsidP="001F7A66">
      <w:pPr>
        <w:pStyle w:val="Nivel2"/>
        <w:rPr>
          <w:sz w:val="20"/>
          <w:szCs w:val="20"/>
        </w:rPr>
      </w:pPr>
      <w:r w:rsidRPr="0078644F">
        <w:rPr>
          <w:sz w:val="20"/>
          <w:szCs w:val="20"/>
        </w:rPr>
        <w:t>7.3. O recebimento definitivo ocorrerá no prazo de 05 (cinco) dias úteis, a contar do recebimento da nota fiscal ou instrumento de cobrança equivalente pela Administração, após a verificação da qualidade e quantidade do material e consequente aceitação mediante termo detalhado.</w:t>
      </w:r>
    </w:p>
    <w:p w14:paraId="42C27261" w14:textId="759AB915" w:rsidR="00212A02" w:rsidRPr="0078644F" w:rsidRDefault="00212A02" w:rsidP="001F7A66">
      <w:pPr>
        <w:pStyle w:val="Nivel2"/>
        <w:rPr>
          <w:color w:val="FF0000"/>
          <w:sz w:val="20"/>
          <w:szCs w:val="20"/>
        </w:rPr>
      </w:pPr>
      <w:r w:rsidRPr="0078644F">
        <w:rPr>
          <w:sz w:val="20"/>
          <w:szCs w:val="20"/>
        </w:rPr>
        <w:t xml:space="preserve">7.4. Para as contratações decorrentes de despesas cujos valores não ultrapassem o limite de que trata o </w:t>
      </w:r>
      <w:r w:rsidRPr="000E43CC">
        <w:rPr>
          <w:sz w:val="20"/>
          <w:szCs w:val="20"/>
        </w:rPr>
        <w:t>inciso II do art. 75 da Lei nº 14.133, de 2021</w:t>
      </w:r>
      <w:r w:rsidRPr="0078644F">
        <w:rPr>
          <w:sz w:val="20"/>
          <w:szCs w:val="20"/>
        </w:rPr>
        <w:t xml:space="preserve">, o prazo máximo para o recebimento definitivo será de até </w:t>
      </w:r>
      <w:r w:rsidRPr="000E43CC">
        <w:rPr>
          <w:sz w:val="20"/>
          <w:szCs w:val="20"/>
        </w:rPr>
        <w:t>03 (três) dias úteis.</w:t>
      </w:r>
    </w:p>
    <w:p w14:paraId="38AAC61C" w14:textId="77777777" w:rsidR="00212A02" w:rsidRPr="0078644F" w:rsidRDefault="00212A02" w:rsidP="001F7A66">
      <w:pPr>
        <w:pStyle w:val="Nivel2"/>
        <w:rPr>
          <w:sz w:val="20"/>
          <w:szCs w:val="20"/>
        </w:rPr>
      </w:pPr>
      <w:r w:rsidRPr="0078644F">
        <w:rPr>
          <w:sz w:val="20"/>
          <w:szCs w:val="20"/>
        </w:rPr>
        <w:t>7.5. O prazo para recebimento definitivo poderá ser excepcionalmente prorrogado, de forma justificada, por igual período, quando houver necessidade de diligências para a aferição do atendimento das exigências contratuais.</w:t>
      </w:r>
    </w:p>
    <w:p w14:paraId="0A7EF5F8" w14:textId="69BE7B68" w:rsidR="00212A02" w:rsidRPr="0078644F" w:rsidRDefault="00212A02" w:rsidP="001F7A66">
      <w:pPr>
        <w:pStyle w:val="Nivel2"/>
        <w:rPr>
          <w:sz w:val="20"/>
          <w:szCs w:val="20"/>
        </w:rPr>
      </w:pPr>
      <w:r w:rsidRPr="0078644F">
        <w:rPr>
          <w:sz w:val="20"/>
          <w:szCs w:val="20"/>
        </w:rPr>
        <w:t xml:space="preserve">7.6. No caso de controvérsia sobre a execução do objeto, quanto à dimensão, qualidade e quantidade, deverá ser observado o teor do </w:t>
      </w:r>
      <w:r w:rsidRPr="000E43CC">
        <w:rPr>
          <w:sz w:val="20"/>
          <w:szCs w:val="20"/>
        </w:rPr>
        <w:t>art. 143 da Lei nº 14.133, de 2021</w:t>
      </w:r>
      <w:r w:rsidRPr="0078644F">
        <w:rPr>
          <w:sz w:val="20"/>
          <w:szCs w:val="20"/>
        </w:rPr>
        <w:t xml:space="preserve">, comunicando-se à empresa para emissão de Nota Fiscal no que </w:t>
      </w:r>
      <w:proofErr w:type="spellStart"/>
      <w:r w:rsidRPr="0078644F">
        <w:rPr>
          <w:sz w:val="20"/>
          <w:szCs w:val="20"/>
        </w:rPr>
        <w:t>pertine</w:t>
      </w:r>
      <w:proofErr w:type="spellEnd"/>
      <w:r w:rsidRPr="0078644F">
        <w:rPr>
          <w:sz w:val="20"/>
          <w:szCs w:val="20"/>
        </w:rPr>
        <w:t xml:space="preserve"> à parcela incontroversa da execução do objeto, para efeito de liquidação e pagamento.</w:t>
      </w:r>
    </w:p>
    <w:p w14:paraId="43AEDDBF" w14:textId="77777777" w:rsidR="00212A02" w:rsidRPr="0078644F" w:rsidRDefault="00212A02" w:rsidP="001F7A66">
      <w:pPr>
        <w:pStyle w:val="Nivel2"/>
        <w:rPr>
          <w:sz w:val="20"/>
          <w:szCs w:val="20"/>
        </w:rPr>
      </w:pPr>
      <w:r w:rsidRPr="0078644F">
        <w:rPr>
          <w:sz w:val="20"/>
          <w:szCs w:val="20"/>
        </w:rPr>
        <w:t>7.7. 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267DBA23" w14:textId="77777777" w:rsidR="00212A02" w:rsidRPr="0078644F" w:rsidRDefault="00212A02" w:rsidP="001F7A66">
      <w:pPr>
        <w:pStyle w:val="Nivel2"/>
        <w:rPr>
          <w:sz w:val="20"/>
          <w:szCs w:val="20"/>
        </w:rPr>
      </w:pPr>
      <w:r w:rsidRPr="0078644F">
        <w:rPr>
          <w:sz w:val="20"/>
          <w:szCs w:val="20"/>
        </w:rPr>
        <w:t>7.8. O recebimento provisório ou definitivo não excluirá a responsabilidade civil pela solidez e pela segurança dos bens nem a responsabilidade ético-profissional pela perfeita execução do contrato.</w:t>
      </w:r>
    </w:p>
    <w:p w14:paraId="405A8AB6" w14:textId="77777777" w:rsidR="00212A02" w:rsidRPr="0078644F" w:rsidRDefault="00212A02" w:rsidP="00212A02">
      <w:pPr>
        <w:pStyle w:val="Nvel1-SemNumPreto"/>
        <w:rPr>
          <w:rFonts w:ascii="Verdana" w:hAnsi="Verdana"/>
        </w:rPr>
      </w:pPr>
      <w:r w:rsidRPr="0078644F">
        <w:rPr>
          <w:rFonts w:ascii="Verdana" w:hAnsi="Verdana"/>
        </w:rPr>
        <w:t>Liquidação</w:t>
      </w:r>
    </w:p>
    <w:p w14:paraId="6C883238" w14:textId="77777777" w:rsidR="00212A02" w:rsidRPr="0078644F" w:rsidRDefault="00212A02" w:rsidP="001F7A66">
      <w:pPr>
        <w:pStyle w:val="Nivel2"/>
        <w:rPr>
          <w:sz w:val="20"/>
          <w:szCs w:val="20"/>
        </w:rPr>
      </w:pPr>
      <w:r w:rsidRPr="0078644F">
        <w:rPr>
          <w:sz w:val="20"/>
          <w:szCs w:val="20"/>
        </w:rPr>
        <w:t xml:space="preserve">7.9. Recebida a Nota Fiscal ou documento de cobrança equivalente, correrá o prazo de </w:t>
      </w:r>
      <w:r w:rsidR="00CC0FAA" w:rsidRPr="0078644F">
        <w:rPr>
          <w:sz w:val="20"/>
          <w:szCs w:val="20"/>
        </w:rPr>
        <w:t>10 (</w:t>
      </w:r>
      <w:r w:rsidRPr="0078644F">
        <w:rPr>
          <w:sz w:val="20"/>
          <w:szCs w:val="20"/>
        </w:rPr>
        <w:t>dez</w:t>
      </w:r>
      <w:r w:rsidR="00CC0FAA" w:rsidRPr="0078644F">
        <w:rPr>
          <w:sz w:val="20"/>
          <w:szCs w:val="20"/>
        </w:rPr>
        <w:t>)</w:t>
      </w:r>
      <w:r w:rsidRPr="0078644F">
        <w:rPr>
          <w:sz w:val="20"/>
          <w:szCs w:val="20"/>
        </w:rPr>
        <w:t xml:space="preserve"> dias úteis para fins de liquidação, na forma desta seção, prorrogáveis por igual período.</w:t>
      </w:r>
    </w:p>
    <w:p w14:paraId="3FFB80D6" w14:textId="1E1BF437" w:rsidR="00212A02" w:rsidRPr="0078644F" w:rsidRDefault="00212A02" w:rsidP="00212A02">
      <w:pPr>
        <w:pStyle w:val="Nivel3"/>
        <w:numPr>
          <w:ilvl w:val="0"/>
          <w:numId w:val="0"/>
        </w:numPr>
        <w:rPr>
          <w:rFonts w:ascii="Verdana" w:hAnsi="Verdana"/>
        </w:rPr>
      </w:pPr>
      <w:r w:rsidRPr="0078644F">
        <w:rPr>
          <w:rFonts w:ascii="Verdana" w:hAnsi="Verdana"/>
        </w:rPr>
        <w:t xml:space="preserve">7.9.1. O prazo de que trata o item anterior será reduzido à metade, mantendo-se a possibilidade de prorrogação, no caso de contratações decorrentes de despesas cujos valores não ultrapassem o limite de que trata o </w:t>
      </w:r>
      <w:r w:rsidRPr="000E43CC">
        <w:rPr>
          <w:rFonts w:ascii="Verdana" w:hAnsi="Verdana"/>
        </w:rPr>
        <w:t>inciso II do art. 75 da Lei nº 14.133, de 2021</w:t>
      </w:r>
      <w:r w:rsidRPr="0078644F">
        <w:rPr>
          <w:rFonts w:ascii="Verdana" w:hAnsi="Verdana"/>
        </w:rPr>
        <w:t>.</w:t>
      </w:r>
    </w:p>
    <w:p w14:paraId="2E8A5A33" w14:textId="77777777" w:rsidR="00212A02" w:rsidRPr="0078644F" w:rsidRDefault="00212A02" w:rsidP="001F7A66">
      <w:pPr>
        <w:pStyle w:val="Nivel2"/>
        <w:rPr>
          <w:sz w:val="20"/>
          <w:szCs w:val="20"/>
        </w:rPr>
      </w:pPr>
      <w:r w:rsidRPr="0078644F">
        <w:rPr>
          <w:sz w:val="20"/>
          <w:szCs w:val="20"/>
        </w:rPr>
        <w:t xml:space="preserve">7.10. Para fins de liquidação, o setor competente deverá verificar se a nota fiscal ou instrumento de cobrança equivalente apresentado expressa os elementos necessários e essenciais do documento, tais como: </w:t>
      </w:r>
    </w:p>
    <w:p w14:paraId="0CB322CF" w14:textId="77777777" w:rsidR="00212A02" w:rsidRPr="0078644F" w:rsidRDefault="00212A02" w:rsidP="00212A02">
      <w:pPr>
        <w:pStyle w:val="Nivel3"/>
        <w:numPr>
          <w:ilvl w:val="0"/>
          <w:numId w:val="0"/>
        </w:numPr>
        <w:rPr>
          <w:rFonts w:ascii="Verdana" w:hAnsi="Verdana"/>
          <w:lang w:eastAsia="en-US"/>
        </w:rPr>
      </w:pPr>
      <w:r w:rsidRPr="0078644F">
        <w:rPr>
          <w:rFonts w:ascii="Verdana" w:hAnsi="Verdana"/>
          <w:lang w:eastAsia="en-US"/>
        </w:rPr>
        <w:t xml:space="preserve">7.10.1. </w:t>
      </w:r>
      <w:proofErr w:type="gramStart"/>
      <w:r w:rsidRPr="0078644F">
        <w:rPr>
          <w:rFonts w:ascii="Verdana" w:hAnsi="Verdana"/>
          <w:lang w:eastAsia="en-US"/>
        </w:rPr>
        <w:t>o</w:t>
      </w:r>
      <w:proofErr w:type="gramEnd"/>
      <w:r w:rsidRPr="0078644F">
        <w:rPr>
          <w:rFonts w:ascii="Verdana" w:hAnsi="Verdana"/>
          <w:lang w:eastAsia="en-US"/>
        </w:rPr>
        <w:t xml:space="preserve"> prazo de validade;</w:t>
      </w:r>
    </w:p>
    <w:p w14:paraId="4F4B0F3A" w14:textId="77777777" w:rsidR="00212A02" w:rsidRPr="0078644F" w:rsidRDefault="00212A02" w:rsidP="00212A02">
      <w:pPr>
        <w:pStyle w:val="Nivel3"/>
        <w:numPr>
          <w:ilvl w:val="0"/>
          <w:numId w:val="0"/>
        </w:numPr>
        <w:rPr>
          <w:rFonts w:ascii="Verdana" w:hAnsi="Verdana"/>
          <w:lang w:eastAsia="en-US"/>
        </w:rPr>
      </w:pPr>
      <w:r w:rsidRPr="0078644F">
        <w:rPr>
          <w:rFonts w:ascii="Verdana" w:hAnsi="Verdana"/>
          <w:lang w:eastAsia="en-US"/>
        </w:rPr>
        <w:t xml:space="preserve">7.10.2. </w:t>
      </w:r>
      <w:proofErr w:type="gramStart"/>
      <w:r w:rsidRPr="0078644F">
        <w:rPr>
          <w:rFonts w:ascii="Verdana" w:hAnsi="Verdana"/>
          <w:lang w:eastAsia="en-US"/>
        </w:rPr>
        <w:t>a</w:t>
      </w:r>
      <w:proofErr w:type="gramEnd"/>
      <w:r w:rsidRPr="0078644F">
        <w:rPr>
          <w:rFonts w:ascii="Verdana" w:hAnsi="Verdana"/>
          <w:lang w:eastAsia="en-US"/>
        </w:rPr>
        <w:t xml:space="preserve"> data da emissão; </w:t>
      </w:r>
    </w:p>
    <w:p w14:paraId="0D940E79" w14:textId="77777777" w:rsidR="00212A02" w:rsidRPr="0078644F" w:rsidRDefault="00212A02" w:rsidP="00212A02">
      <w:pPr>
        <w:pStyle w:val="Nivel3"/>
        <w:numPr>
          <w:ilvl w:val="0"/>
          <w:numId w:val="0"/>
        </w:numPr>
        <w:rPr>
          <w:rFonts w:ascii="Verdana" w:hAnsi="Verdana"/>
          <w:lang w:eastAsia="en-US"/>
        </w:rPr>
      </w:pPr>
      <w:r w:rsidRPr="0078644F">
        <w:rPr>
          <w:rFonts w:ascii="Verdana" w:hAnsi="Verdana"/>
          <w:lang w:eastAsia="en-US"/>
        </w:rPr>
        <w:t xml:space="preserve">7.10.3. </w:t>
      </w:r>
      <w:proofErr w:type="gramStart"/>
      <w:r w:rsidRPr="0078644F">
        <w:rPr>
          <w:rFonts w:ascii="Verdana" w:hAnsi="Verdana"/>
          <w:lang w:eastAsia="en-US"/>
        </w:rPr>
        <w:t>os</w:t>
      </w:r>
      <w:proofErr w:type="gramEnd"/>
      <w:r w:rsidRPr="0078644F">
        <w:rPr>
          <w:rFonts w:ascii="Verdana" w:hAnsi="Verdana"/>
          <w:lang w:eastAsia="en-US"/>
        </w:rPr>
        <w:t xml:space="preserve"> dados do contrato e do órgão contratante; </w:t>
      </w:r>
    </w:p>
    <w:p w14:paraId="03FBE8BD" w14:textId="77777777" w:rsidR="00212A02" w:rsidRPr="0078644F" w:rsidRDefault="00212A02" w:rsidP="00212A02">
      <w:pPr>
        <w:pStyle w:val="Nivel3"/>
        <w:numPr>
          <w:ilvl w:val="0"/>
          <w:numId w:val="0"/>
        </w:numPr>
        <w:rPr>
          <w:rFonts w:ascii="Verdana" w:hAnsi="Verdana"/>
          <w:lang w:eastAsia="en-US"/>
        </w:rPr>
      </w:pPr>
      <w:r w:rsidRPr="0078644F">
        <w:rPr>
          <w:rFonts w:ascii="Verdana" w:hAnsi="Verdana"/>
          <w:lang w:eastAsia="en-US"/>
        </w:rPr>
        <w:t xml:space="preserve">7.10.4. </w:t>
      </w:r>
      <w:proofErr w:type="gramStart"/>
      <w:r w:rsidRPr="0078644F">
        <w:rPr>
          <w:rFonts w:ascii="Verdana" w:hAnsi="Verdana"/>
          <w:lang w:eastAsia="en-US"/>
        </w:rPr>
        <w:t>o</w:t>
      </w:r>
      <w:proofErr w:type="gramEnd"/>
      <w:r w:rsidRPr="0078644F">
        <w:rPr>
          <w:rFonts w:ascii="Verdana" w:hAnsi="Verdana"/>
          <w:lang w:eastAsia="en-US"/>
        </w:rPr>
        <w:t xml:space="preserve"> período respectivo de execução do contrato; </w:t>
      </w:r>
    </w:p>
    <w:p w14:paraId="721C57A6" w14:textId="77777777" w:rsidR="00212A02" w:rsidRPr="0078644F" w:rsidRDefault="00212A02" w:rsidP="00212A02">
      <w:pPr>
        <w:pStyle w:val="Nivel3"/>
        <w:numPr>
          <w:ilvl w:val="0"/>
          <w:numId w:val="0"/>
        </w:numPr>
        <w:rPr>
          <w:rFonts w:ascii="Verdana" w:hAnsi="Verdana"/>
          <w:lang w:eastAsia="en-US"/>
        </w:rPr>
      </w:pPr>
      <w:r w:rsidRPr="0078644F">
        <w:rPr>
          <w:rFonts w:ascii="Verdana" w:hAnsi="Verdana"/>
          <w:lang w:eastAsia="en-US"/>
        </w:rPr>
        <w:t xml:space="preserve">7.10.5. </w:t>
      </w:r>
      <w:proofErr w:type="gramStart"/>
      <w:r w:rsidRPr="0078644F">
        <w:rPr>
          <w:rFonts w:ascii="Verdana" w:hAnsi="Verdana"/>
          <w:lang w:eastAsia="en-US"/>
        </w:rPr>
        <w:t>o</w:t>
      </w:r>
      <w:proofErr w:type="gramEnd"/>
      <w:r w:rsidRPr="0078644F">
        <w:rPr>
          <w:rFonts w:ascii="Verdana" w:hAnsi="Verdana"/>
          <w:lang w:eastAsia="en-US"/>
        </w:rPr>
        <w:t xml:space="preserve"> valor a pagar; e </w:t>
      </w:r>
    </w:p>
    <w:p w14:paraId="445B75F6" w14:textId="77777777" w:rsidR="00212A02" w:rsidRPr="0078644F" w:rsidRDefault="00212A02" w:rsidP="00212A02">
      <w:pPr>
        <w:pStyle w:val="Nivel3"/>
        <w:numPr>
          <w:ilvl w:val="0"/>
          <w:numId w:val="0"/>
        </w:numPr>
        <w:rPr>
          <w:rFonts w:ascii="Verdana" w:hAnsi="Verdana"/>
          <w:lang w:eastAsia="en-US"/>
        </w:rPr>
      </w:pPr>
      <w:r w:rsidRPr="0078644F">
        <w:rPr>
          <w:rFonts w:ascii="Verdana" w:hAnsi="Verdana"/>
          <w:lang w:eastAsia="en-US"/>
        </w:rPr>
        <w:t xml:space="preserve">7.10.6. </w:t>
      </w:r>
      <w:proofErr w:type="gramStart"/>
      <w:r w:rsidRPr="0078644F">
        <w:rPr>
          <w:rFonts w:ascii="Verdana" w:hAnsi="Verdana"/>
          <w:lang w:eastAsia="en-US"/>
        </w:rPr>
        <w:t>eventual</w:t>
      </w:r>
      <w:proofErr w:type="gramEnd"/>
      <w:r w:rsidRPr="0078644F">
        <w:rPr>
          <w:rFonts w:ascii="Verdana" w:hAnsi="Verdana"/>
          <w:lang w:eastAsia="en-US"/>
        </w:rPr>
        <w:t xml:space="preserve"> destaque do valor de retenções tributárias cabíveis.</w:t>
      </w:r>
    </w:p>
    <w:p w14:paraId="03C9458C" w14:textId="77777777" w:rsidR="00212A02" w:rsidRPr="0078644F" w:rsidRDefault="00212A02" w:rsidP="001F7A66">
      <w:pPr>
        <w:pStyle w:val="Nivel2"/>
        <w:rPr>
          <w:sz w:val="20"/>
          <w:szCs w:val="20"/>
        </w:rPr>
      </w:pPr>
      <w:r w:rsidRPr="0078644F">
        <w:rPr>
          <w:rFonts w:eastAsia="Calibri"/>
          <w:sz w:val="20"/>
          <w:szCs w:val="20"/>
        </w:rPr>
        <w:t xml:space="preserve">7.11. Havendo erro na apresentação da nota fiscal ou instrumento de cobrança equivalente, ou circunstância que impeça a </w:t>
      </w:r>
      <w:r w:rsidRPr="0078644F">
        <w:rPr>
          <w:sz w:val="20"/>
          <w:szCs w:val="20"/>
        </w:rPr>
        <w:t>liquidação da despesa, esta ficará sobrestada até que o contratado providencie as medidas saneadoras, reiniciando-se o prazo após a comprovação da regularização da situação, sem ônus ao contratante;</w:t>
      </w:r>
    </w:p>
    <w:p w14:paraId="5B7DC3E8" w14:textId="77777777" w:rsidR="00212A02" w:rsidRPr="0078644F" w:rsidRDefault="00212A02" w:rsidP="001F7A66">
      <w:pPr>
        <w:pStyle w:val="Nivel2"/>
        <w:rPr>
          <w:sz w:val="20"/>
          <w:szCs w:val="20"/>
        </w:rPr>
      </w:pPr>
      <w:r w:rsidRPr="0078644F">
        <w:rPr>
          <w:sz w:val="20"/>
          <w:szCs w:val="20"/>
        </w:rPr>
        <w:t xml:space="preserve">7.12. A nota fiscal ou instrumento de cobrança equivalente deverá ser obrigatoriamente acompanhado da comprovação da regularidade fiscal. </w:t>
      </w:r>
    </w:p>
    <w:p w14:paraId="02D17007" w14:textId="77777777" w:rsidR="00212A02" w:rsidRPr="0078644F" w:rsidRDefault="00212A02" w:rsidP="001F7A66">
      <w:pPr>
        <w:pStyle w:val="Nivel2"/>
        <w:rPr>
          <w:sz w:val="20"/>
          <w:szCs w:val="20"/>
        </w:rPr>
      </w:pPr>
      <w:r w:rsidRPr="0078644F">
        <w:rPr>
          <w:sz w:val="20"/>
          <w:szCs w:val="20"/>
        </w:rPr>
        <w:t>7.13. Constatando-se,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37C380BB" w14:textId="77777777" w:rsidR="00212A02" w:rsidRPr="0078644F" w:rsidRDefault="00212A02" w:rsidP="001F7A66">
      <w:pPr>
        <w:pStyle w:val="Nivel2"/>
        <w:rPr>
          <w:sz w:val="20"/>
          <w:szCs w:val="20"/>
        </w:rPr>
      </w:pPr>
      <w:r w:rsidRPr="0078644F">
        <w:rPr>
          <w:sz w:val="20"/>
          <w:szCs w:val="20"/>
        </w:rPr>
        <w:t xml:space="preserve">7.14.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622E44A6" w14:textId="77777777" w:rsidR="00212A02" w:rsidRPr="0078644F" w:rsidRDefault="00212A02" w:rsidP="001F7A66">
      <w:pPr>
        <w:pStyle w:val="Nivel2"/>
        <w:rPr>
          <w:sz w:val="20"/>
          <w:szCs w:val="20"/>
        </w:rPr>
      </w:pPr>
      <w:r w:rsidRPr="0078644F">
        <w:rPr>
          <w:sz w:val="20"/>
          <w:szCs w:val="20"/>
        </w:rPr>
        <w:t xml:space="preserve">7.15. Persistindo a irregularidade, o contratante deverá adotar as medidas necessárias à rescisão contratual nos autos do processo administrativo correspondente, assegurada ao contratado a ampla defesa. </w:t>
      </w:r>
    </w:p>
    <w:p w14:paraId="240C866C" w14:textId="77777777" w:rsidR="00212A02" w:rsidRPr="0078644F" w:rsidRDefault="00212A02" w:rsidP="001F7A66">
      <w:pPr>
        <w:pStyle w:val="Nivel2"/>
        <w:rPr>
          <w:sz w:val="20"/>
          <w:szCs w:val="20"/>
        </w:rPr>
      </w:pPr>
      <w:r w:rsidRPr="0078644F">
        <w:rPr>
          <w:sz w:val="20"/>
          <w:szCs w:val="20"/>
        </w:rPr>
        <w:t xml:space="preserve">7.16. Havendo a efetiva execução do objeto, os pagamentos serão realizados normalmente, até que se decida pela rescisão do contrato.  </w:t>
      </w:r>
    </w:p>
    <w:p w14:paraId="0F8DA937" w14:textId="77777777" w:rsidR="00212A02" w:rsidRPr="0078644F" w:rsidRDefault="00212A02" w:rsidP="00212A02">
      <w:pPr>
        <w:pStyle w:val="Nvel1-SemNumPreto"/>
        <w:rPr>
          <w:rFonts w:ascii="Verdana" w:hAnsi="Verdana"/>
        </w:rPr>
      </w:pPr>
      <w:r w:rsidRPr="0078644F">
        <w:rPr>
          <w:rFonts w:ascii="Verdana" w:hAnsi="Verdana"/>
        </w:rPr>
        <w:t>Prazo de pagamento</w:t>
      </w:r>
    </w:p>
    <w:p w14:paraId="48A15D80" w14:textId="77777777" w:rsidR="00212A02" w:rsidRPr="0078644F" w:rsidRDefault="00212A02" w:rsidP="001F7A66">
      <w:pPr>
        <w:pStyle w:val="Nivel2"/>
        <w:rPr>
          <w:sz w:val="20"/>
          <w:szCs w:val="20"/>
        </w:rPr>
      </w:pPr>
      <w:r w:rsidRPr="0078644F">
        <w:rPr>
          <w:sz w:val="20"/>
          <w:szCs w:val="20"/>
        </w:rPr>
        <w:t>7.17. O pagamento será efetuado no prazo de até 10 (dez) dias úteis contados da finalização da liquidação da despesa.</w:t>
      </w:r>
    </w:p>
    <w:p w14:paraId="718CCC04" w14:textId="77777777" w:rsidR="007A3B6F" w:rsidRPr="0078644F" w:rsidRDefault="00212A02" w:rsidP="001F7A66">
      <w:pPr>
        <w:pStyle w:val="Nivel2"/>
        <w:rPr>
          <w:sz w:val="20"/>
          <w:szCs w:val="20"/>
        </w:rPr>
      </w:pPr>
      <w:r w:rsidRPr="0078644F">
        <w:rPr>
          <w:sz w:val="20"/>
          <w:szCs w:val="20"/>
        </w:rPr>
        <w:t xml:space="preserve">7.18. No caso de atraso pelo Contratante, os valores devidos ao contratado serão atualizados monetariamente entre o termo final do prazo de pagamento até a data de sua efetiva realização, mediante aplicação do índice </w:t>
      </w:r>
      <w:r w:rsidR="007A3B6F" w:rsidRPr="0078644F">
        <w:rPr>
          <w:sz w:val="20"/>
          <w:szCs w:val="20"/>
        </w:rPr>
        <w:t xml:space="preserve">IPCA </w:t>
      </w:r>
      <w:r w:rsidRPr="0078644F">
        <w:rPr>
          <w:sz w:val="20"/>
          <w:szCs w:val="20"/>
        </w:rPr>
        <w:t>de correção monetária.</w:t>
      </w:r>
    </w:p>
    <w:p w14:paraId="417BB176" w14:textId="77777777" w:rsidR="00212A02" w:rsidRPr="0078644F" w:rsidRDefault="00212A02" w:rsidP="001F7A66">
      <w:pPr>
        <w:pStyle w:val="Nivel2"/>
        <w:rPr>
          <w:b/>
          <w:bCs/>
          <w:sz w:val="20"/>
          <w:szCs w:val="20"/>
        </w:rPr>
      </w:pPr>
      <w:r w:rsidRPr="0078644F">
        <w:rPr>
          <w:b/>
          <w:bCs/>
          <w:sz w:val="20"/>
          <w:szCs w:val="20"/>
        </w:rPr>
        <w:t>Forma de pagamento</w:t>
      </w:r>
    </w:p>
    <w:p w14:paraId="4153C705" w14:textId="77777777" w:rsidR="00212A02" w:rsidRPr="0078644F" w:rsidRDefault="00212A02" w:rsidP="001F7A66">
      <w:pPr>
        <w:pStyle w:val="Nivel2"/>
        <w:rPr>
          <w:sz w:val="20"/>
          <w:szCs w:val="20"/>
        </w:rPr>
      </w:pPr>
      <w:r w:rsidRPr="0078644F">
        <w:rPr>
          <w:sz w:val="20"/>
          <w:szCs w:val="20"/>
        </w:rPr>
        <w:t>7.19. O pagamento será realizado por meio de ordem bancária, para crédito em banco, agência e conta corrente indicados pelo contratado.</w:t>
      </w:r>
    </w:p>
    <w:p w14:paraId="4606EBC6" w14:textId="77777777" w:rsidR="00212A02" w:rsidRPr="0078644F" w:rsidRDefault="00212A02" w:rsidP="001F7A66">
      <w:pPr>
        <w:pStyle w:val="Nivel2"/>
        <w:rPr>
          <w:sz w:val="20"/>
          <w:szCs w:val="20"/>
        </w:rPr>
      </w:pPr>
      <w:r w:rsidRPr="0078644F">
        <w:rPr>
          <w:sz w:val="20"/>
          <w:szCs w:val="20"/>
        </w:rPr>
        <w:t>7.20. Será considerada data do pagamento o dia em que constar como emitida a ordem bancária para pagamento.</w:t>
      </w:r>
    </w:p>
    <w:p w14:paraId="128FE66C" w14:textId="77777777" w:rsidR="00212A02" w:rsidRPr="0078644F" w:rsidRDefault="00212A02" w:rsidP="001F7A66">
      <w:pPr>
        <w:pStyle w:val="Nivel2"/>
        <w:rPr>
          <w:sz w:val="20"/>
          <w:szCs w:val="20"/>
        </w:rPr>
      </w:pPr>
      <w:r w:rsidRPr="0078644F">
        <w:rPr>
          <w:sz w:val="20"/>
          <w:szCs w:val="20"/>
        </w:rPr>
        <w:t>7.21. Quando do pagamento, será efetuada a retenção tributária prevista na legislação aplicável.</w:t>
      </w:r>
    </w:p>
    <w:p w14:paraId="35876865" w14:textId="77777777" w:rsidR="00212A02" w:rsidRPr="0078644F" w:rsidRDefault="00212A02" w:rsidP="00212A02">
      <w:pPr>
        <w:pStyle w:val="Nivel3"/>
        <w:numPr>
          <w:ilvl w:val="0"/>
          <w:numId w:val="0"/>
        </w:numPr>
        <w:rPr>
          <w:rFonts w:ascii="Verdana" w:hAnsi="Verdana"/>
          <w:lang w:eastAsia="en-US"/>
        </w:rPr>
      </w:pPr>
      <w:r w:rsidRPr="0078644F">
        <w:rPr>
          <w:rFonts w:ascii="Verdana" w:hAnsi="Verdana"/>
          <w:lang w:eastAsia="en-US"/>
        </w:rPr>
        <w:t>7.21.1. Independentemente do percentual de tributo inserido na planilha, quando houver, serão retidos na fonte, quando da realização do pagamento, os percentuais estabelecidos na legislação vigente.</w:t>
      </w:r>
    </w:p>
    <w:p w14:paraId="26BCB625" w14:textId="6145D349" w:rsidR="00212A02" w:rsidRPr="0078644F" w:rsidRDefault="00212A02" w:rsidP="001F7A66">
      <w:pPr>
        <w:pStyle w:val="Nivel2"/>
        <w:rPr>
          <w:sz w:val="20"/>
          <w:szCs w:val="20"/>
        </w:rPr>
      </w:pPr>
      <w:r w:rsidRPr="0078644F">
        <w:rPr>
          <w:sz w:val="20"/>
          <w:szCs w:val="20"/>
        </w:rPr>
        <w:t xml:space="preserve">7.22. O contratado regularmente optante pelo Simples Nacional, nos termos da </w:t>
      </w:r>
      <w:r w:rsidRPr="000E43CC">
        <w:rPr>
          <w:sz w:val="20"/>
          <w:szCs w:val="20"/>
        </w:rPr>
        <w:t>Lei Complementar nº 123, de 2006</w:t>
      </w:r>
      <w:r w:rsidRPr="0078644F">
        <w:rPr>
          <w:sz w:val="20"/>
          <w:szCs w:val="20"/>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30A47FE9" w14:textId="77777777" w:rsidR="005268B1" w:rsidRPr="0078644F" w:rsidRDefault="005268B1" w:rsidP="005268B1">
      <w:pPr>
        <w:widowControl w:val="0"/>
        <w:tabs>
          <w:tab w:val="left" w:pos="1440"/>
          <w:tab w:val="left" w:pos="1980"/>
        </w:tabs>
        <w:spacing w:before="20"/>
        <w:jc w:val="both"/>
        <w:rPr>
          <w:rFonts w:ascii="Verdana" w:hAnsi="Verdana" w:cs="Tahoma"/>
          <w:sz w:val="20"/>
          <w:szCs w:val="20"/>
        </w:rPr>
      </w:pPr>
    </w:p>
    <w:p w14:paraId="31CBD8A6" w14:textId="77777777" w:rsidR="005268B1" w:rsidRPr="0078644F" w:rsidRDefault="005268B1" w:rsidP="005268B1">
      <w:pPr>
        <w:widowControl w:val="0"/>
        <w:tabs>
          <w:tab w:val="left" w:pos="1440"/>
          <w:tab w:val="left" w:pos="1980"/>
        </w:tabs>
        <w:spacing w:before="20"/>
        <w:jc w:val="both"/>
        <w:rPr>
          <w:rFonts w:ascii="Verdana" w:hAnsi="Verdana" w:cs="Tahoma"/>
          <w:b/>
          <w:sz w:val="20"/>
          <w:szCs w:val="20"/>
          <w:u w:val="single"/>
        </w:rPr>
      </w:pPr>
      <w:r w:rsidRPr="0078644F">
        <w:rPr>
          <w:rFonts w:ascii="Verdana" w:hAnsi="Verdana" w:cs="Tahoma"/>
          <w:b/>
          <w:sz w:val="20"/>
          <w:szCs w:val="20"/>
        </w:rPr>
        <w:t xml:space="preserve">8 – </w:t>
      </w:r>
      <w:r w:rsidR="00BA56A5" w:rsidRPr="0078644F">
        <w:rPr>
          <w:rFonts w:ascii="Verdana" w:hAnsi="Verdana" w:cs="Tahoma"/>
          <w:b/>
          <w:sz w:val="20"/>
          <w:szCs w:val="20"/>
        </w:rPr>
        <w:t xml:space="preserve">FORMA E CRITÉRIOS DE SELEÇÃO DO FORNECEDOR E FORMA DE FORNECIMENTO </w:t>
      </w:r>
      <w:r w:rsidRPr="0078644F">
        <w:rPr>
          <w:rFonts w:ascii="Verdana" w:hAnsi="Verdana" w:cs="Tahoma"/>
          <w:b/>
          <w:sz w:val="20"/>
          <w:szCs w:val="20"/>
        </w:rPr>
        <w:t xml:space="preserve"> </w:t>
      </w:r>
    </w:p>
    <w:p w14:paraId="74432B53" w14:textId="77777777" w:rsidR="00BA56A5" w:rsidRPr="0078644F" w:rsidRDefault="00BA56A5" w:rsidP="00BA56A5">
      <w:pPr>
        <w:pStyle w:val="Nvel1-SemNumPreto"/>
        <w:rPr>
          <w:rFonts w:ascii="Verdana" w:hAnsi="Verdana"/>
          <w:highlight w:val="yellow"/>
        </w:rPr>
      </w:pPr>
      <w:r w:rsidRPr="0078644F">
        <w:rPr>
          <w:rFonts w:ascii="Verdana" w:hAnsi="Verdana"/>
        </w:rPr>
        <w:t>Forma de seleção e critério de julgamento da proposta</w:t>
      </w:r>
    </w:p>
    <w:p w14:paraId="4FE1F2E2" w14:textId="0EBE4E95" w:rsidR="00BA56A5" w:rsidRPr="0078644F" w:rsidRDefault="00BA56A5" w:rsidP="001F7A66">
      <w:pPr>
        <w:pStyle w:val="Nivel2"/>
        <w:rPr>
          <w:sz w:val="20"/>
          <w:szCs w:val="20"/>
        </w:rPr>
      </w:pPr>
      <w:r w:rsidRPr="0078644F">
        <w:rPr>
          <w:sz w:val="20"/>
          <w:szCs w:val="20"/>
        </w:rPr>
        <w:t>8.1. O fornecedor será selecionado por meio da realização de procedimento de LICITAÇÃO, na modalidad</w:t>
      </w:r>
      <w:r w:rsidR="00901807">
        <w:rPr>
          <w:sz w:val="20"/>
          <w:szCs w:val="20"/>
        </w:rPr>
        <w:t>e PREGÃO, sob a forma PRESENCIAL</w:t>
      </w:r>
      <w:r w:rsidRPr="0078644F">
        <w:rPr>
          <w:sz w:val="20"/>
          <w:szCs w:val="20"/>
        </w:rPr>
        <w:t xml:space="preserve">, </w:t>
      </w:r>
      <w:r w:rsidR="00665F52" w:rsidRPr="00901807">
        <w:rPr>
          <w:sz w:val="20"/>
          <w:szCs w:val="20"/>
        </w:rPr>
        <w:t xml:space="preserve">pelo procedimento auxiliar de </w:t>
      </w:r>
      <w:r w:rsidR="006526FC" w:rsidRPr="00901807">
        <w:rPr>
          <w:sz w:val="20"/>
          <w:szCs w:val="20"/>
        </w:rPr>
        <w:t>R</w:t>
      </w:r>
      <w:r w:rsidR="00665F52" w:rsidRPr="00901807">
        <w:rPr>
          <w:sz w:val="20"/>
          <w:szCs w:val="20"/>
        </w:rPr>
        <w:t xml:space="preserve">egistro de </w:t>
      </w:r>
      <w:r w:rsidR="006526FC" w:rsidRPr="00901807">
        <w:rPr>
          <w:sz w:val="20"/>
          <w:szCs w:val="20"/>
        </w:rPr>
        <w:t>P</w:t>
      </w:r>
      <w:r w:rsidR="00665F52" w:rsidRPr="00901807">
        <w:rPr>
          <w:sz w:val="20"/>
          <w:szCs w:val="20"/>
        </w:rPr>
        <w:t>reço</w:t>
      </w:r>
      <w:r w:rsidR="00665F52" w:rsidRPr="0078644F">
        <w:rPr>
          <w:sz w:val="20"/>
          <w:szCs w:val="20"/>
        </w:rPr>
        <w:t xml:space="preserve">, </w:t>
      </w:r>
      <w:r w:rsidRPr="0078644F">
        <w:rPr>
          <w:sz w:val="20"/>
          <w:szCs w:val="20"/>
        </w:rPr>
        <w:t>com adoção do critério de julgamento pelo MENOR PREÇO.</w:t>
      </w:r>
    </w:p>
    <w:p w14:paraId="2A2F98F3" w14:textId="77777777" w:rsidR="00BA56A5" w:rsidRPr="0078644F" w:rsidRDefault="00BA56A5" w:rsidP="00BA56A5">
      <w:pPr>
        <w:pStyle w:val="Nvel1-SemNumPreto"/>
        <w:rPr>
          <w:rFonts w:ascii="Verdana" w:hAnsi="Verdana"/>
        </w:rPr>
      </w:pPr>
      <w:r w:rsidRPr="0078644F">
        <w:rPr>
          <w:rFonts w:ascii="Verdana" w:hAnsi="Verdana"/>
        </w:rPr>
        <w:t>Forma de fornecimento</w:t>
      </w:r>
    </w:p>
    <w:p w14:paraId="7F0B7BBD" w14:textId="77777777" w:rsidR="00BA56A5" w:rsidRPr="0078644F" w:rsidRDefault="00BA56A5" w:rsidP="001F7A66">
      <w:pPr>
        <w:pStyle w:val="Nivel2"/>
        <w:rPr>
          <w:sz w:val="20"/>
          <w:szCs w:val="20"/>
        </w:rPr>
      </w:pPr>
      <w:r w:rsidRPr="0078644F">
        <w:rPr>
          <w:rStyle w:val="normaltextrun"/>
          <w:sz w:val="20"/>
          <w:szCs w:val="20"/>
          <w:shd w:val="clear" w:color="auto" w:fill="FFFFFF"/>
        </w:rPr>
        <w:t xml:space="preserve">8.2. O </w:t>
      </w:r>
      <w:r w:rsidRPr="0078644F">
        <w:rPr>
          <w:rStyle w:val="findhit"/>
          <w:sz w:val="20"/>
          <w:szCs w:val="20"/>
          <w:shd w:val="clear" w:color="auto" w:fill="FFFFFF"/>
        </w:rPr>
        <w:t xml:space="preserve">fornecimento do objeto será </w:t>
      </w:r>
      <w:r w:rsidRPr="0078644F">
        <w:rPr>
          <w:sz w:val="20"/>
          <w:szCs w:val="20"/>
        </w:rPr>
        <w:t>parcelado</w:t>
      </w:r>
      <w:r w:rsidRPr="0078644F">
        <w:rPr>
          <w:sz w:val="20"/>
          <w:szCs w:val="20"/>
          <w:shd w:val="clear" w:color="auto" w:fill="FFFFFF"/>
        </w:rPr>
        <w:t>.</w:t>
      </w:r>
    </w:p>
    <w:p w14:paraId="7696FD37" w14:textId="77777777" w:rsidR="00BA56A5" w:rsidRPr="0078644F" w:rsidRDefault="00BA56A5" w:rsidP="00BA56A5">
      <w:pPr>
        <w:pStyle w:val="Nvel1-SemNumPreto"/>
        <w:rPr>
          <w:rFonts w:ascii="Verdana" w:hAnsi="Verdana"/>
        </w:rPr>
      </w:pPr>
      <w:r w:rsidRPr="0078644F">
        <w:rPr>
          <w:rFonts w:ascii="Verdana" w:hAnsi="Verdana"/>
        </w:rPr>
        <w:t>Exigências de habilitação</w:t>
      </w:r>
    </w:p>
    <w:p w14:paraId="197D150E" w14:textId="77777777" w:rsidR="00BA56A5" w:rsidRPr="0078644F" w:rsidRDefault="00BA56A5" w:rsidP="001F7A66">
      <w:pPr>
        <w:pStyle w:val="Nivel2"/>
        <w:rPr>
          <w:sz w:val="20"/>
          <w:szCs w:val="20"/>
        </w:rPr>
      </w:pPr>
      <w:r w:rsidRPr="0078644F">
        <w:rPr>
          <w:sz w:val="20"/>
          <w:szCs w:val="20"/>
        </w:rPr>
        <w:t>8.3. Para fins de habilitação, deverá o licitante comprovar os seguintes requisitos:</w:t>
      </w:r>
    </w:p>
    <w:p w14:paraId="6E9D671E" w14:textId="77777777" w:rsidR="00BA56A5" w:rsidRPr="0078644F" w:rsidRDefault="00BA56A5" w:rsidP="00BA56A5">
      <w:pPr>
        <w:pStyle w:val="Nvel1-SemNumPreto"/>
        <w:rPr>
          <w:rFonts w:ascii="Verdana" w:hAnsi="Verdana"/>
        </w:rPr>
      </w:pPr>
      <w:r w:rsidRPr="0078644F">
        <w:rPr>
          <w:rFonts w:ascii="Verdana" w:hAnsi="Verdana"/>
        </w:rPr>
        <w:t>Habilitação jurídica</w:t>
      </w:r>
    </w:p>
    <w:p w14:paraId="2789CA1C" w14:textId="77777777" w:rsidR="00BA56A5" w:rsidRPr="0078644F" w:rsidRDefault="00BA56A5" w:rsidP="001F7A66">
      <w:pPr>
        <w:pStyle w:val="Nivel2"/>
        <w:rPr>
          <w:sz w:val="20"/>
          <w:szCs w:val="20"/>
        </w:rPr>
      </w:pPr>
      <w:r w:rsidRPr="0078644F">
        <w:rPr>
          <w:b/>
          <w:bCs/>
          <w:sz w:val="20"/>
          <w:szCs w:val="20"/>
        </w:rPr>
        <w:t>8.4. Empresário individual:</w:t>
      </w:r>
      <w:r w:rsidRPr="0078644F">
        <w:rPr>
          <w:sz w:val="20"/>
          <w:szCs w:val="20"/>
        </w:rPr>
        <w:t xml:space="preserve"> inscrição no Registro Público de Empresas Mercantis, a cargo da Junta Comercial da respectiva sede; </w:t>
      </w:r>
    </w:p>
    <w:p w14:paraId="6C1B5056" w14:textId="6EDD557F" w:rsidR="00BA56A5" w:rsidRPr="0078644F" w:rsidRDefault="00BA56A5" w:rsidP="001F7A66">
      <w:pPr>
        <w:pStyle w:val="Nivel2"/>
        <w:rPr>
          <w:sz w:val="20"/>
          <w:szCs w:val="20"/>
        </w:rPr>
      </w:pPr>
      <w:r w:rsidRPr="0078644F">
        <w:rPr>
          <w:b/>
          <w:bCs/>
          <w:sz w:val="20"/>
          <w:szCs w:val="20"/>
        </w:rPr>
        <w:t>8.5. Microempreendedor Individual - MEI:</w:t>
      </w:r>
      <w:r w:rsidRPr="0078644F">
        <w:rPr>
          <w:sz w:val="20"/>
          <w:szCs w:val="20"/>
        </w:rPr>
        <w:t xml:space="preserve"> Certificado da Condição de Microempreendedor Individual - CCMEI, cuja aceitação ficará condicionada à verificação da autenticidade no sítio </w:t>
      </w:r>
      <w:r w:rsidRPr="00901807">
        <w:rPr>
          <w:sz w:val="20"/>
          <w:szCs w:val="20"/>
        </w:rPr>
        <w:t>https://www.gov.br/empresas-e-negocios/pt-br/empreendedor</w:t>
      </w:r>
      <w:r w:rsidRPr="0078644F">
        <w:rPr>
          <w:sz w:val="20"/>
          <w:szCs w:val="20"/>
        </w:rPr>
        <w:t xml:space="preserve">; </w:t>
      </w:r>
    </w:p>
    <w:p w14:paraId="6EE5EDF9" w14:textId="77777777" w:rsidR="00BA56A5" w:rsidRPr="0078644F" w:rsidRDefault="00BA56A5" w:rsidP="001F7A66">
      <w:pPr>
        <w:pStyle w:val="Nivel2"/>
        <w:rPr>
          <w:sz w:val="20"/>
          <w:szCs w:val="20"/>
        </w:rPr>
      </w:pPr>
      <w:r w:rsidRPr="0078644F">
        <w:rPr>
          <w:sz w:val="20"/>
          <w:szCs w:val="20"/>
        </w:rPr>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14:paraId="05E757AE" w14:textId="5C74B6FA" w:rsidR="00BA56A5" w:rsidRPr="0078644F" w:rsidRDefault="00BA56A5" w:rsidP="001F7A66">
      <w:pPr>
        <w:pStyle w:val="Nivel2"/>
        <w:rPr>
          <w:sz w:val="20"/>
          <w:szCs w:val="20"/>
        </w:rPr>
      </w:pPr>
      <w:r w:rsidRPr="0078644F">
        <w:rPr>
          <w:b/>
          <w:bCs/>
          <w:sz w:val="20"/>
          <w:szCs w:val="20"/>
        </w:rPr>
        <w:t>8.6. Sociedade empresária estrangeira:</w:t>
      </w:r>
      <w:r w:rsidRPr="0078644F">
        <w:rPr>
          <w:sz w:val="20"/>
          <w:szCs w:val="20"/>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w:t>
      </w:r>
      <w:r w:rsidR="00901807">
        <w:rPr>
          <w:sz w:val="20"/>
          <w:szCs w:val="20"/>
        </w:rPr>
        <w:t>Normativa DREI/ME n</w:t>
      </w:r>
      <w:r w:rsidRPr="00901807">
        <w:rPr>
          <w:sz w:val="20"/>
          <w:szCs w:val="20"/>
        </w:rPr>
        <w:t>º 77, de 18 de março de 2020</w:t>
      </w:r>
      <w:r w:rsidRPr="0078644F">
        <w:rPr>
          <w:sz w:val="20"/>
          <w:szCs w:val="20"/>
        </w:rPr>
        <w:t>.</w:t>
      </w:r>
    </w:p>
    <w:p w14:paraId="171B692F" w14:textId="77777777" w:rsidR="00BA56A5" w:rsidRPr="0078644F" w:rsidRDefault="00BA56A5" w:rsidP="001F7A66">
      <w:pPr>
        <w:pStyle w:val="Nivel2"/>
        <w:rPr>
          <w:sz w:val="20"/>
          <w:szCs w:val="20"/>
        </w:rPr>
      </w:pPr>
      <w:r w:rsidRPr="0078644F">
        <w:rPr>
          <w:b/>
          <w:bCs/>
          <w:sz w:val="20"/>
          <w:szCs w:val="20"/>
        </w:rPr>
        <w:t xml:space="preserve">8.7. Sociedade simples: </w:t>
      </w:r>
      <w:r w:rsidRPr="0078644F">
        <w:rPr>
          <w:sz w:val="20"/>
          <w:szCs w:val="20"/>
        </w:rPr>
        <w:t>inscrição do ato constitutivo no Registro Civil de Pessoas Jurídicas do local de sua sede, acompanhada de documento comprobatório de seus administradores;</w:t>
      </w:r>
    </w:p>
    <w:p w14:paraId="119EE1AE" w14:textId="77777777" w:rsidR="00BA56A5" w:rsidRPr="0078644F" w:rsidRDefault="00BA56A5" w:rsidP="001F7A66">
      <w:pPr>
        <w:pStyle w:val="Nivel2"/>
        <w:rPr>
          <w:sz w:val="20"/>
          <w:szCs w:val="20"/>
        </w:rPr>
      </w:pPr>
      <w:r w:rsidRPr="0078644F">
        <w:rPr>
          <w:b/>
          <w:bCs/>
          <w:sz w:val="20"/>
          <w:szCs w:val="20"/>
        </w:rPr>
        <w:t>8.8. Filial, sucursal ou agência de sociedade simples ou empresária:</w:t>
      </w:r>
      <w:r w:rsidRPr="0078644F">
        <w:rPr>
          <w:sz w:val="20"/>
          <w:szCs w:val="20"/>
        </w:rPr>
        <w:t xml:space="preserve"> inscrição do ato constitutivo da filial, sucursal ou agência da sociedade simples ou empresária, respectivamente, no Registro Civil das Pessoas Jurídicas ou no Registro Público de Empresas </w:t>
      </w:r>
      <w:bookmarkStart w:id="4" w:name="_Int_ySfCXwr4"/>
      <w:r w:rsidRPr="0078644F">
        <w:rPr>
          <w:sz w:val="20"/>
          <w:szCs w:val="20"/>
        </w:rPr>
        <w:t>Mercantis onde</w:t>
      </w:r>
      <w:bookmarkEnd w:id="4"/>
      <w:r w:rsidRPr="0078644F">
        <w:rPr>
          <w:sz w:val="20"/>
          <w:szCs w:val="20"/>
        </w:rPr>
        <w:t xml:space="preserve"> opera, com averbação no Registro onde tem sede a matriz</w:t>
      </w:r>
    </w:p>
    <w:p w14:paraId="26D10049" w14:textId="5D790C59" w:rsidR="00BA56A5" w:rsidRPr="0078644F" w:rsidRDefault="00901807" w:rsidP="001F7A66">
      <w:pPr>
        <w:pStyle w:val="Nivel2"/>
        <w:rPr>
          <w:sz w:val="20"/>
          <w:szCs w:val="20"/>
        </w:rPr>
      </w:pPr>
      <w:r>
        <w:rPr>
          <w:sz w:val="20"/>
          <w:szCs w:val="20"/>
        </w:rPr>
        <w:t>8.9.</w:t>
      </w:r>
      <w:r w:rsidR="00BA56A5" w:rsidRPr="0078644F">
        <w:rPr>
          <w:sz w:val="20"/>
          <w:szCs w:val="20"/>
        </w:rPr>
        <w:t xml:space="preserve"> Os documentos apresentados deverão estar acompanhados de todas as alterações ou da consolidação respectiva.</w:t>
      </w:r>
    </w:p>
    <w:p w14:paraId="3B04C796" w14:textId="77777777" w:rsidR="00BA56A5" w:rsidRPr="0078644F" w:rsidRDefault="00BA56A5" w:rsidP="00BA56A5">
      <w:pPr>
        <w:pStyle w:val="Nvel1-SemNumPreto"/>
        <w:rPr>
          <w:rFonts w:ascii="Verdana" w:hAnsi="Verdana"/>
        </w:rPr>
      </w:pPr>
      <w:r w:rsidRPr="0078644F">
        <w:rPr>
          <w:rFonts w:ascii="Verdana" w:hAnsi="Verdana"/>
        </w:rPr>
        <w:t>Habilitação fiscal, social e trabalhista</w:t>
      </w:r>
    </w:p>
    <w:p w14:paraId="4169A1E1" w14:textId="77777777" w:rsidR="00BA56A5" w:rsidRPr="0078644F" w:rsidRDefault="00BA56A5" w:rsidP="001F7A66">
      <w:pPr>
        <w:pStyle w:val="Nivel2"/>
        <w:rPr>
          <w:sz w:val="20"/>
          <w:szCs w:val="20"/>
        </w:rPr>
      </w:pPr>
      <w:r w:rsidRPr="0078644F">
        <w:rPr>
          <w:sz w:val="20"/>
          <w:szCs w:val="20"/>
        </w:rPr>
        <w:t>8.12. Prova de inscrição no Cadastro Nacional de Pessoas Jurídicas ou no Cadastro de Pessoas Físicas, conforme o caso;</w:t>
      </w:r>
    </w:p>
    <w:p w14:paraId="0C740D28" w14:textId="77777777" w:rsidR="00BA56A5" w:rsidRPr="0078644F" w:rsidRDefault="00BA56A5" w:rsidP="001F7A66">
      <w:pPr>
        <w:pStyle w:val="Nivel2"/>
        <w:rPr>
          <w:sz w:val="20"/>
          <w:szCs w:val="20"/>
        </w:rPr>
      </w:pPr>
      <w:r w:rsidRPr="0078644F">
        <w:rPr>
          <w:sz w:val="20"/>
          <w:szCs w:val="20"/>
        </w:rPr>
        <w:t>8.13.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5B2977E5" w14:textId="77777777" w:rsidR="00BA56A5" w:rsidRPr="0078644F" w:rsidRDefault="00BA56A5" w:rsidP="001F7A66">
      <w:pPr>
        <w:pStyle w:val="Nivel2"/>
        <w:rPr>
          <w:sz w:val="20"/>
          <w:szCs w:val="20"/>
        </w:rPr>
      </w:pPr>
      <w:r w:rsidRPr="0078644F">
        <w:rPr>
          <w:sz w:val="20"/>
          <w:szCs w:val="20"/>
        </w:rPr>
        <w:t>8.14. Prova de regularidade com o Fundo de Garantia do Tempo de Serviço (FGTS);</w:t>
      </w:r>
    </w:p>
    <w:p w14:paraId="60E96727" w14:textId="77777777" w:rsidR="00BA56A5" w:rsidRPr="0078644F" w:rsidRDefault="00BA56A5" w:rsidP="001F7A66">
      <w:pPr>
        <w:pStyle w:val="Nivel2"/>
        <w:rPr>
          <w:sz w:val="20"/>
          <w:szCs w:val="20"/>
        </w:rPr>
      </w:pPr>
      <w:r w:rsidRPr="0078644F">
        <w:rPr>
          <w:sz w:val="20"/>
          <w:szCs w:val="20"/>
        </w:rPr>
        <w:t>8.15.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52730A3" w14:textId="77777777" w:rsidR="00BA56A5" w:rsidRPr="0078644F" w:rsidRDefault="00BA56A5" w:rsidP="001F7A66">
      <w:pPr>
        <w:pStyle w:val="Nivel2"/>
        <w:rPr>
          <w:sz w:val="20"/>
          <w:szCs w:val="20"/>
        </w:rPr>
      </w:pPr>
      <w:r w:rsidRPr="0078644F">
        <w:rPr>
          <w:sz w:val="20"/>
          <w:szCs w:val="20"/>
        </w:rPr>
        <w:t>8.16. Prova de regularidade com a Fazenda Estadual do domicílio ou sede do fornecedor, relativa à atividade em cujo exercício contrata ou concorre;</w:t>
      </w:r>
    </w:p>
    <w:p w14:paraId="7B81C583" w14:textId="77777777" w:rsidR="00BA56A5" w:rsidRPr="0078644F" w:rsidRDefault="00BA56A5" w:rsidP="001F7A66">
      <w:pPr>
        <w:pStyle w:val="Nivel2"/>
        <w:rPr>
          <w:sz w:val="20"/>
          <w:szCs w:val="20"/>
        </w:rPr>
      </w:pPr>
      <w:r w:rsidRPr="0078644F">
        <w:rPr>
          <w:sz w:val="20"/>
          <w:szCs w:val="20"/>
        </w:rPr>
        <w:t>8.17. Caso o fornecedor seja considerado isento dos tributos Estadual relacionados ao objeto contratual, deverá comprovar tal condição mediante a apresentação de declaração da Fazenda respectiva do seu domicílio ou sede, ou outra equivalente, na forma da lei.</w:t>
      </w:r>
    </w:p>
    <w:p w14:paraId="3C832CCC" w14:textId="77777777" w:rsidR="00BA56A5" w:rsidRPr="0078644F" w:rsidRDefault="00BA56A5" w:rsidP="00BA56A5">
      <w:pPr>
        <w:pStyle w:val="Nvel1-SemNumPreto"/>
        <w:rPr>
          <w:rFonts w:ascii="Verdana" w:hAnsi="Verdana"/>
        </w:rPr>
      </w:pPr>
      <w:r w:rsidRPr="0078644F">
        <w:rPr>
          <w:rFonts w:ascii="Verdana" w:hAnsi="Verdana"/>
        </w:rPr>
        <w:t>Qualificação Econômico-Financeira</w:t>
      </w:r>
    </w:p>
    <w:p w14:paraId="0F5A71D8" w14:textId="77777777" w:rsidR="00BA56A5" w:rsidRPr="0078644F" w:rsidRDefault="00BA56A5" w:rsidP="001F7A66">
      <w:pPr>
        <w:pStyle w:val="Nivel2"/>
        <w:rPr>
          <w:sz w:val="20"/>
          <w:szCs w:val="20"/>
        </w:rPr>
      </w:pPr>
      <w:r w:rsidRPr="0078644F">
        <w:rPr>
          <w:sz w:val="20"/>
          <w:szCs w:val="20"/>
        </w:rPr>
        <w:t xml:space="preserve">8.18. Certidão negativa de falência expedida pelo distribuidor da sede do fornecedor - </w:t>
      </w:r>
      <w:hyperlink r:id="rId7" w:anchor="art69">
        <w:r w:rsidRPr="0078644F">
          <w:rPr>
            <w:rStyle w:val="Hyperlink"/>
            <w:color w:val="auto"/>
            <w:sz w:val="20"/>
            <w:szCs w:val="20"/>
          </w:rPr>
          <w:t>Lei nº 14.133, de 2021, art. 69, caput, inciso II</w:t>
        </w:r>
      </w:hyperlink>
      <w:r w:rsidRPr="0078644F">
        <w:rPr>
          <w:sz w:val="20"/>
          <w:szCs w:val="20"/>
        </w:rPr>
        <w:t xml:space="preserve">). </w:t>
      </w:r>
    </w:p>
    <w:p w14:paraId="1BCE15E1" w14:textId="77777777" w:rsidR="005268B1" w:rsidRPr="0078644F" w:rsidRDefault="005268B1" w:rsidP="005268B1">
      <w:pPr>
        <w:widowControl w:val="0"/>
        <w:tabs>
          <w:tab w:val="left" w:pos="720"/>
          <w:tab w:val="left" w:pos="1260"/>
          <w:tab w:val="left" w:pos="1800"/>
        </w:tabs>
        <w:jc w:val="both"/>
        <w:rPr>
          <w:rFonts w:ascii="Verdana" w:hAnsi="Verdana" w:cs="Tahoma"/>
          <w:sz w:val="20"/>
          <w:szCs w:val="20"/>
        </w:rPr>
      </w:pPr>
    </w:p>
    <w:p w14:paraId="4C2A2B3C" w14:textId="77777777" w:rsidR="005268B1" w:rsidRPr="0078644F" w:rsidRDefault="005268B1" w:rsidP="005268B1">
      <w:pPr>
        <w:widowControl w:val="0"/>
        <w:tabs>
          <w:tab w:val="left" w:pos="720"/>
          <w:tab w:val="left" w:pos="1260"/>
          <w:tab w:val="left" w:pos="1800"/>
        </w:tabs>
        <w:jc w:val="both"/>
        <w:rPr>
          <w:rFonts w:ascii="Verdana" w:hAnsi="Verdana" w:cs="Tahoma"/>
          <w:b/>
          <w:sz w:val="20"/>
          <w:szCs w:val="20"/>
        </w:rPr>
      </w:pPr>
      <w:r w:rsidRPr="0078644F">
        <w:rPr>
          <w:rFonts w:ascii="Verdana" w:hAnsi="Verdana" w:cs="Tahoma"/>
          <w:b/>
          <w:sz w:val="20"/>
          <w:szCs w:val="20"/>
        </w:rPr>
        <w:t xml:space="preserve">9 – </w:t>
      </w:r>
      <w:r w:rsidR="00BA56A5" w:rsidRPr="0078644F">
        <w:rPr>
          <w:rFonts w:ascii="Verdana" w:hAnsi="Verdana" w:cs="Tahoma"/>
          <w:b/>
          <w:sz w:val="20"/>
          <w:szCs w:val="20"/>
        </w:rPr>
        <w:t xml:space="preserve">ESTIMATIVA DO VALOR DA CONTRATAÇÃO </w:t>
      </w:r>
    </w:p>
    <w:p w14:paraId="08C9761D" w14:textId="77777777" w:rsidR="007A3B6F" w:rsidRPr="0078644F" w:rsidRDefault="007A3B6F" w:rsidP="005268B1">
      <w:pPr>
        <w:widowControl w:val="0"/>
        <w:tabs>
          <w:tab w:val="left" w:pos="720"/>
          <w:tab w:val="left" w:pos="1260"/>
          <w:tab w:val="left" w:pos="1800"/>
        </w:tabs>
        <w:jc w:val="both"/>
        <w:rPr>
          <w:rFonts w:ascii="Verdana" w:hAnsi="Verdana" w:cs="Tahoma"/>
          <w:b/>
          <w:sz w:val="20"/>
          <w:szCs w:val="20"/>
        </w:rPr>
      </w:pPr>
    </w:p>
    <w:p w14:paraId="33C4FDCB" w14:textId="2FEDCC1C" w:rsidR="00BA56A5" w:rsidRPr="0078644F" w:rsidRDefault="00BA56A5" w:rsidP="005268B1">
      <w:pPr>
        <w:widowControl w:val="0"/>
        <w:tabs>
          <w:tab w:val="left" w:pos="720"/>
          <w:tab w:val="left" w:pos="1260"/>
          <w:tab w:val="left" w:pos="1800"/>
        </w:tabs>
        <w:jc w:val="both"/>
        <w:rPr>
          <w:rFonts w:ascii="Verdana" w:hAnsi="Verdana" w:cs="Tahoma"/>
          <w:sz w:val="20"/>
          <w:szCs w:val="20"/>
        </w:rPr>
      </w:pPr>
      <w:r w:rsidRPr="0078644F">
        <w:rPr>
          <w:rFonts w:ascii="Verdana" w:hAnsi="Verdana" w:cs="Tahoma"/>
          <w:sz w:val="20"/>
          <w:szCs w:val="20"/>
        </w:rPr>
        <w:t>9.1</w:t>
      </w:r>
      <w:r w:rsidR="00901807">
        <w:rPr>
          <w:rFonts w:ascii="Verdana" w:hAnsi="Verdana" w:cs="Tahoma"/>
          <w:sz w:val="20"/>
          <w:szCs w:val="20"/>
        </w:rPr>
        <w:t>.</w:t>
      </w:r>
      <w:r w:rsidRPr="0078644F">
        <w:rPr>
          <w:rFonts w:ascii="Verdana" w:hAnsi="Verdana" w:cs="Tahoma"/>
          <w:sz w:val="20"/>
          <w:szCs w:val="20"/>
        </w:rPr>
        <w:t xml:space="preserve"> O custo estimado total da contratação é de </w:t>
      </w:r>
      <w:r w:rsidR="00901807" w:rsidRPr="00901807">
        <w:rPr>
          <w:rFonts w:ascii="Verdana" w:eastAsia="Times New Roman" w:hAnsi="Verdana" w:cs="Calibri"/>
          <w:b/>
          <w:sz w:val="20"/>
          <w:szCs w:val="20"/>
        </w:rPr>
        <w:t>R$ 449.172,41</w:t>
      </w:r>
      <w:r w:rsidR="00901807">
        <w:rPr>
          <w:rFonts w:ascii="Verdana" w:eastAsia="Times New Roman" w:hAnsi="Verdana" w:cs="Calibri"/>
          <w:b/>
          <w:sz w:val="20"/>
          <w:szCs w:val="20"/>
        </w:rPr>
        <w:t xml:space="preserve"> (quatrocentos e quarenta e </w:t>
      </w:r>
      <w:proofErr w:type="gramStart"/>
      <w:r w:rsidR="00901807">
        <w:rPr>
          <w:rFonts w:ascii="Verdana" w:eastAsia="Times New Roman" w:hAnsi="Verdana" w:cs="Calibri"/>
          <w:b/>
          <w:sz w:val="20"/>
          <w:szCs w:val="20"/>
        </w:rPr>
        <w:t>nove mil cento</w:t>
      </w:r>
      <w:proofErr w:type="gramEnd"/>
      <w:r w:rsidR="00901807">
        <w:rPr>
          <w:rFonts w:ascii="Verdana" w:eastAsia="Times New Roman" w:hAnsi="Verdana" w:cs="Calibri"/>
          <w:b/>
          <w:sz w:val="20"/>
          <w:szCs w:val="20"/>
        </w:rPr>
        <w:t xml:space="preserve"> e setenta e dois reais e quarenta e um centavos)</w:t>
      </w:r>
      <w:r w:rsidR="00901807">
        <w:rPr>
          <w:rFonts w:ascii="Verdana" w:eastAsia="Times New Roman" w:hAnsi="Verdana" w:cs="Calibri"/>
          <w:sz w:val="20"/>
          <w:szCs w:val="20"/>
        </w:rPr>
        <w:t xml:space="preserve">, </w:t>
      </w:r>
      <w:r w:rsidRPr="0078644F">
        <w:rPr>
          <w:rFonts w:ascii="Verdana" w:hAnsi="Verdana" w:cs="Tahoma"/>
          <w:sz w:val="20"/>
          <w:szCs w:val="20"/>
        </w:rPr>
        <w:t xml:space="preserve">conforme custos unitários apostos na tabela acima. </w:t>
      </w:r>
    </w:p>
    <w:p w14:paraId="2749249F" w14:textId="2B73A671" w:rsidR="00BA56A5" w:rsidRPr="0078644F" w:rsidRDefault="00BA56A5" w:rsidP="005268B1">
      <w:pPr>
        <w:widowControl w:val="0"/>
        <w:tabs>
          <w:tab w:val="left" w:pos="720"/>
          <w:tab w:val="left" w:pos="1260"/>
          <w:tab w:val="left" w:pos="1800"/>
        </w:tabs>
        <w:jc w:val="both"/>
        <w:rPr>
          <w:rFonts w:ascii="Verdana" w:hAnsi="Verdana" w:cs="Tahoma"/>
          <w:sz w:val="20"/>
          <w:szCs w:val="20"/>
        </w:rPr>
      </w:pPr>
    </w:p>
    <w:p w14:paraId="4E6157D1" w14:textId="77777777" w:rsidR="00B4025B" w:rsidRPr="0078644F" w:rsidRDefault="00B4025B" w:rsidP="005268B1">
      <w:pPr>
        <w:pStyle w:val="Corpodetexto2"/>
        <w:tabs>
          <w:tab w:val="left" w:pos="709"/>
          <w:tab w:val="left" w:pos="993"/>
        </w:tabs>
        <w:ind w:right="56"/>
        <w:rPr>
          <w:rFonts w:ascii="Verdana" w:hAnsi="Verdana" w:cs="Arial"/>
          <w:b/>
          <w:sz w:val="20"/>
        </w:rPr>
      </w:pPr>
    </w:p>
    <w:p w14:paraId="7C47B7FE" w14:textId="16D916CF" w:rsidR="00901807" w:rsidRDefault="005268B1" w:rsidP="00CD5794">
      <w:pPr>
        <w:widowControl w:val="0"/>
        <w:tabs>
          <w:tab w:val="left" w:pos="720"/>
          <w:tab w:val="left" w:pos="1260"/>
          <w:tab w:val="left" w:pos="1800"/>
        </w:tabs>
        <w:jc w:val="both"/>
        <w:rPr>
          <w:rFonts w:ascii="Verdana" w:hAnsi="Verdana" w:cs="Tahoma"/>
          <w:sz w:val="20"/>
          <w:szCs w:val="20"/>
        </w:rPr>
      </w:pPr>
      <w:r w:rsidRPr="0078644F">
        <w:rPr>
          <w:rFonts w:ascii="Verdana" w:hAnsi="Verdana" w:cs="Tahoma"/>
          <w:sz w:val="20"/>
          <w:szCs w:val="20"/>
        </w:rPr>
        <w:t xml:space="preserve">Eldorado/MS, </w:t>
      </w:r>
      <w:r w:rsidR="00CA0F04">
        <w:rPr>
          <w:rFonts w:ascii="Verdana" w:hAnsi="Verdana" w:cs="Tahoma"/>
          <w:sz w:val="20"/>
          <w:szCs w:val="20"/>
        </w:rPr>
        <w:t>22</w:t>
      </w:r>
      <w:bookmarkStart w:id="5" w:name="_GoBack"/>
      <w:bookmarkEnd w:id="5"/>
      <w:r w:rsidR="00364353">
        <w:rPr>
          <w:rFonts w:ascii="Verdana" w:hAnsi="Verdana" w:cs="Tahoma"/>
          <w:sz w:val="20"/>
          <w:szCs w:val="20"/>
        </w:rPr>
        <w:t xml:space="preserve"> de fevereiro</w:t>
      </w:r>
      <w:r w:rsidRPr="0078644F">
        <w:rPr>
          <w:rFonts w:ascii="Verdana" w:hAnsi="Verdana" w:cs="Tahoma"/>
          <w:sz w:val="20"/>
          <w:szCs w:val="20"/>
        </w:rPr>
        <w:t xml:space="preserve"> de 202</w:t>
      </w:r>
      <w:r w:rsidR="008F26DE" w:rsidRPr="0078644F">
        <w:rPr>
          <w:rFonts w:ascii="Verdana" w:hAnsi="Verdana" w:cs="Tahoma"/>
          <w:sz w:val="20"/>
          <w:szCs w:val="20"/>
        </w:rPr>
        <w:t>4</w:t>
      </w:r>
      <w:r w:rsidRPr="0078644F">
        <w:rPr>
          <w:rFonts w:ascii="Verdana" w:hAnsi="Verdana" w:cs="Tahoma"/>
          <w:sz w:val="20"/>
          <w:szCs w:val="20"/>
        </w:rPr>
        <w:t>.</w:t>
      </w:r>
    </w:p>
    <w:p w14:paraId="2543A94D" w14:textId="2FC2B22F" w:rsidR="00CD5794" w:rsidRDefault="00CD5794" w:rsidP="00CD5794">
      <w:pPr>
        <w:widowControl w:val="0"/>
        <w:tabs>
          <w:tab w:val="left" w:pos="720"/>
          <w:tab w:val="left" w:pos="1260"/>
          <w:tab w:val="left" w:pos="1800"/>
        </w:tabs>
        <w:jc w:val="both"/>
        <w:rPr>
          <w:rFonts w:ascii="Verdana" w:hAnsi="Verdana" w:cs="Tahoma"/>
          <w:sz w:val="20"/>
          <w:szCs w:val="20"/>
        </w:rPr>
      </w:pPr>
    </w:p>
    <w:p w14:paraId="5B3A8C4A" w14:textId="7024DD34" w:rsidR="00CD5794" w:rsidRDefault="00CD5794" w:rsidP="00CD5794">
      <w:pPr>
        <w:widowControl w:val="0"/>
        <w:tabs>
          <w:tab w:val="left" w:pos="720"/>
          <w:tab w:val="left" w:pos="1260"/>
          <w:tab w:val="left" w:pos="1800"/>
        </w:tabs>
        <w:jc w:val="both"/>
        <w:rPr>
          <w:rFonts w:ascii="Verdana" w:hAnsi="Verdana" w:cs="Tahoma"/>
          <w:sz w:val="20"/>
          <w:szCs w:val="20"/>
        </w:rPr>
      </w:pPr>
    </w:p>
    <w:p w14:paraId="51470A6D" w14:textId="2D67DF3A" w:rsidR="00CD5794" w:rsidRDefault="00CD5794" w:rsidP="00CD5794">
      <w:pPr>
        <w:widowControl w:val="0"/>
        <w:tabs>
          <w:tab w:val="left" w:pos="720"/>
          <w:tab w:val="left" w:pos="1260"/>
          <w:tab w:val="left" w:pos="1800"/>
        </w:tabs>
        <w:jc w:val="both"/>
        <w:rPr>
          <w:rFonts w:ascii="Verdana" w:hAnsi="Verdana" w:cs="Tahoma"/>
          <w:sz w:val="20"/>
          <w:szCs w:val="20"/>
        </w:rPr>
      </w:pPr>
    </w:p>
    <w:p w14:paraId="04EB6F91" w14:textId="77777777" w:rsidR="00CD5794" w:rsidRPr="00CD5794" w:rsidRDefault="00CD5794" w:rsidP="00CD5794">
      <w:pPr>
        <w:widowControl w:val="0"/>
        <w:tabs>
          <w:tab w:val="left" w:pos="720"/>
          <w:tab w:val="left" w:pos="1260"/>
          <w:tab w:val="left" w:pos="1800"/>
        </w:tabs>
        <w:jc w:val="both"/>
        <w:rPr>
          <w:rFonts w:ascii="Verdana" w:hAnsi="Verdana" w:cs="Tahoma"/>
          <w:sz w:val="20"/>
          <w:szCs w:val="20"/>
        </w:rPr>
      </w:pPr>
    </w:p>
    <w:p w14:paraId="27D83A4A" w14:textId="77777777" w:rsidR="00CD5794" w:rsidRPr="00CD5794" w:rsidRDefault="00CD5794" w:rsidP="00CD5794">
      <w:pPr>
        <w:spacing w:line="300" w:lineRule="auto"/>
        <w:ind w:right="-567"/>
        <w:jc w:val="center"/>
        <w:rPr>
          <w:rFonts w:ascii="Verdana" w:hAnsi="Verdana"/>
          <w:b/>
          <w:bCs/>
          <w:color w:val="000000"/>
          <w:sz w:val="20"/>
          <w:szCs w:val="20"/>
        </w:rPr>
      </w:pPr>
      <w:r w:rsidRPr="00CD5794">
        <w:rPr>
          <w:rFonts w:ascii="Verdana" w:hAnsi="Verdana"/>
          <w:b/>
          <w:bCs/>
          <w:color w:val="000000"/>
          <w:sz w:val="20"/>
          <w:szCs w:val="20"/>
        </w:rPr>
        <w:t>Auro Afonso Trento</w:t>
      </w:r>
    </w:p>
    <w:p w14:paraId="2D40F5D6" w14:textId="77777777" w:rsidR="00CD5794" w:rsidRPr="00CD5794" w:rsidRDefault="00CD5794" w:rsidP="00CD5794">
      <w:pPr>
        <w:spacing w:line="300" w:lineRule="auto"/>
        <w:ind w:right="-567"/>
        <w:jc w:val="center"/>
        <w:rPr>
          <w:rFonts w:ascii="Verdana" w:hAnsi="Verdana"/>
          <w:bCs/>
          <w:color w:val="000000"/>
          <w:sz w:val="20"/>
          <w:szCs w:val="20"/>
        </w:rPr>
      </w:pPr>
      <w:r w:rsidRPr="00CD5794">
        <w:rPr>
          <w:rFonts w:ascii="Verdana" w:hAnsi="Verdana"/>
          <w:bCs/>
          <w:color w:val="000000"/>
          <w:sz w:val="20"/>
          <w:szCs w:val="20"/>
        </w:rPr>
        <w:t>Secretário Municipal de Infraestrutura e Desenvolvimento</w:t>
      </w:r>
    </w:p>
    <w:p w14:paraId="3023DB20" w14:textId="77777777" w:rsidR="00CD5794" w:rsidRPr="00CD5794" w:rsidRDefault="00CD5794" w:rsidP="00CD5794">
      <w:pPr>
        <w:spacing w:line="300" w:lineRule="auto"/>
        <w:ind w:right="-567"/>
        <w:jc w:val="center"/>
        <w:rPr>
          <w:rFonts w:ascii="Verdana" w:hAnsi="Verdana"/>
          <w:bCs/>
          <w:color w:val="000000"/>
          <w:sz w:val="20"/>
          <w:szCs w:val="20"/>
        </w:rPr>
      </w:pPr>
    </w:p>
    <w:p w14:paraId="6A9A1FEE" w14:textId="77777777" w:rsidR="00CD5794" w:rsidRPr="00CD5794" w:rsidRDefault="00CD5794" w:rsidP="00CD5794">
      <w:pPr>
        <w:spacing w:line="300" w:lineRule="auto"/>
        <w:ind w:right="-567"/>
        <w:jc w:val="center"/>
        <w:rPr>
          <w:rFonts w:ascii="Verdana" w:hAnsi="Verdana"/>
          <w:bCs/>
          <w:color w:val="000000"/>
          <w:sz w:val="20"/>
          <w:szCs w:val="20"/>
        </w:rPr>
      </w:pPr>
    </w:p>
    <w:p w14:paraId="35C7EE57" w14:textId="5723C9B1" w:rsidR="00CD5794" w:rsidRDefault="00CD5794" w:rsidP="00CD5794">
      <w:pPr>
        <w:spacing w:line="300" w:lineRule="auto"/>
        <w:ind w:right="-567"/>
        <w:jc w:val="center"/>
        <w:rPr>
          <w:rFonts w:ascii="Verdana" w:hAnsi="Verdana"/>
          <w:bCs/>
          <w:color w:val="000000"/>
          <w:sz w:val="20"/>
          <w:szCs w:val="20"/>
        </w:rPr>
      </w:pPr>
    </w:p>
    <w:p w14:paraId="12FD781A" w14:textId="77777777" w:rsidR="00CD5794" w:rsidRPr="00CD5794" w:rsidRDefault="00CD5794" w:rsidP="00CD5794">
      <w:pPr>
        <w:spacing w:line="300" w:lineRule="auto"/>
        <w:ind w:right="-567"/>
        <w:jc w:val="center"/>
        <w:rPr>
          <w:rFonts w:ascii="Verdana" w:hAnsi="Verdana"/>
          <w:bCs/>
          <w:color w:val="000000"/>
          <w:sz w:val="20"/>
          <w:szCs w:val="20"/>
        </w:rPr>
      </w:pPr>
    </w:p>
    <w:p w14:paraId="520F4344" w14:textId="77777777" w:rsidR="00CD5794" w:rsidRPr="00CD5794" w:rsidRDefault="00CD5794" w:rsidP="00CD5794">
      <w:pPr>
        <w:spacing w:line="300" w:lineRule="auto"/>
        <w:ind w:right="-567"/>
        <w:jc w:val="center"/>
        <w:rPr>
          <w:rFonts w:ascii="Verdana" w:hAnsi="Verdana"/>
          <w:b/>
          <w:bCs/>
          <w:color w:val="000000"/>
          <w:sz w:val="20"/>
          <w:szCs w:val="20"/>
        </w:rPr>
      </w:pPr>
      <w:r w:rsidRPr="00CD5794">
        <w:rPr>
          <w:rFonts w:ascii="Verdana" w:hAnsi="Verdana"/>
          <w:b/>
          <w:bCs/>
          <w:color w:val="000000"/>
          <w:sz w:val="20"/>
          <w:szCs w:val="20"/>
        </w:rPr>
        <w:t>José Camilo Saches</w:t>
      </w:r>
    </w:p>
    <w:p w14:paraId="2E94625E" w14:textId="77777777" w:rsidR="00CD5794" w:rsidRPr="00CD5794" w:rsidRDefault="00CD5794" w:rsidP="00CD5794">
      <w:pPr>
        <w:spacing w:line="300" w:lineRule="auto"/>
        <w:ind w:right="-567"/>
        <w:jc w:val="center"/>
        <w:rPr>
          <w:rFonts w:ascii="Verdana" w:hAnsi="Verdana"/>
          <w:bCs/>
          <w:color w:val="000000"/>
          <w:sz w:val="20"/>
          <w:szCs w:val="20"/>
        </w:rPr>
      </w:pPr>
      <w:r w:rsidRPr="00CD5794">
        <w:rPr>
          <w:rFonts w:ascii="Verdana" w:hAnsi="Verdana"/>
          <w:bCs/>
          <w:color w:val="000000"/>
          <w:sz w:val="20"/>
          <w:szCs w:val="20"/>
        </w:rPr>
        <w:t>Diretor do Departamento de Trânsito</w:t>
      </w:r>
    </w:p>
    <w:p w14:paraId="0D8E81C0" w14:textId="77777777" w:rsidR="00CD5794" w:rsidRPr="00CD5794" w:rsidRDefault="00CD5794" w:rsidP="00CD5794">
      <w:pPr>
        <w:spacing w:line="300" w:lineRule="auto"/>
        <w:ind w:right="-567"/>
        <w:jc w:val="center"/>
        <w:rPr>
          <w:rFonts w:ascii="Verdana" w:hAnsi="Verdana"/>
          <w:bCs/>
          <w:color w:val="000000"/>
          <w:sz w:val="20"/>
          <w:szCs w:val="20"/>
        </w:rPr>
      </w:pPr>
    </w:p>
    <w:p w14:paraId="02ACC086" w14:textId="0ACB145A" w:rsidR="00CD5794" w:rsidRDefault="00CD5794" w:rsidP="00CD5794">
      <w:pPr>
        <w:spacing w:line="300" w:lineRule="auto"/>
        <w:ind w:right="-567"/>
        <w:rPr>
          <w:rFonts w:ascii="Verdana" w:hAnsi="Verdana"/>
          <w:bCs/>
          <w:color w:val="000000"/>
          <w:sz w:val="20"/>
          <w:szCs w:val="20"/>
        </w:rPr>
      </w:pPr>
    </w:p>
    <w:p w14:paraId="2BD86869" w14:textId="77777777" w:rsidR="00CD5794" w:rsidRPr="00CD5794" w:rsidRDefault="00CD5794" w:rsidP="00CD5794">
      <w:pPr>
        <w:spacing w:line="300" w:lineRule="auto"/>
        <w:ind w:right="-567"/>
        <w:rPr>
          <w:rFonts w:ascii="Verdana" w:hAnsi="Verdana"/>
          <w:bCs/>
          <w:color w:val="000000"/>
          <w:sz w:val="20"/>
          <w:szCs w:val="20"/>
        </w:rPr>
      </w:pPr>
    </w:p>
    <w:p w14:paraId="386280F7" w14:textId="77777777" w:rsidR="00CD5794" w:rsidRPr="00CD5794" w:rsidRDefault="00CD5794" w:rsidP="00CD5794">
      <w:pPr>
        <w:spacing w:line="300" w:lineRule="auto"/>
        <w:ind w:right="-567"/>
        <w:jc w:val="center"/>
        <w:rPr>
          <w:rFonts w:ascii="Verdana" w:hAnsi="Verdana"/>
          <w:bCs/>
          <w:color w:val="000000"/>
          <w:sz w:val="20"/>
          <w:szCs w:val="20"/>
        </w:rPr>
      </w:pPr>
    </w:p>
    <w:p w14:paraId="35FA449F" w14:textId="77777777" w:rsidR="00CD5794" w:rsidRPr="00CD5794" w:rsidRDefault="00CD5794" w:rsidP="00CD5794">
      <w:pPr>
        <w:spacing w:line="300" w:lineRule="auto"/>
        <w:ind w:right="-567"/>
        <w:jc w:val="center"/>
        <w:rPr>
          <w:rFonts w:ascii="Verdana" w:hAnsi="Verdana"/>
          <w:b/>
          <w:bCs/>
          <w:color w:val="000000"/>
          <w:sz w:val="20"/>
          <w:szCs w:val="20"/>
        </w:rPr>
      </w:pPr>
      <w:r w:rsidRPr="00CD5794">
        <w:rPr>
          <w:rFonts w:ascii="Verdana" w:hAnsi="Verdana"/>
          <w:b/>
          <w:bCs/>
          <w:color w:val="000000"/>
          <w:sz w:val="20"/>
          <w:szCs w:val="20"/>
        </w:rPr>
        <w:t xml:space="preserve">Darci </w:t>
      </w:r>
      <w:proofErr w:type="spellStart"/>
      <w:r w:rsidRPr="00CD5794">
        <w:rPr>
          <w:rFonts w:ascii="Verdana" w:hAnsi="Verdana"/>
          <w:b/>
          <w:bCs/>
          <w:color w:val="000000"/>
          <w:sz w:val="20"/>
          <w:szCs w:val="20"/>
        </w:rPr>
        <w:t>Terto</w:t>
      </w:r>
      <w:proofErr w:type="spellEnd"/>
      <w:r w:rsidRPr="00CD5794">
        <w:rPr>
          <w:rFonts w:ascii="Verdana" w:hAnsi="Verdana"/>
          <w:b/>
          <w:bCs/>
          <w:color w:val="000000"/>
          <w:sz w:val="20"/>
          <w:szCs w:val="20"/>
        </w:rPr>
        <w:t xml:space="preserve"> da Silva</w:t>
      </w:r>
    </w:p>
    <w:p w14:paraId="5D275DC7" w14:textId="77777777" w:rsidR="00CD5794" w:rsidRPr="00CD5794" w:rsidRDefault="00CD5794" w:rsidP="00CD5794">
      <w:pPr>
        <w:spacing w:line="300" w:lineRule="auto"/>
        <w:ind w:right="-567"/>
        <w:jc w:val="center"/>
        <w:rPr>
          <w:rFonts w:ascii="Verdana" w:hAnsi="Verdana"/>
          <w:bCs/>
          <w:color w:val="000000"/>
          <w:sz w:val="20"/>
          <w:szCs w:val="20"/>
        </w:rPr>
      </w:pPr>
      <w:r w:rsidRPr="00CD5794">
        <w:rPr>
          <w:rFonts w:ascii="Verdana" w:hAnsi="Verdana"/>
          <w:bCs/>
          <w:color w:val="000000"/>
          <w:sz w:val="20"/>
          <w:szCs w:val="20"/>
        </w:rPr>
        <w:t>Diretor de Departamento de Iluminação Pública</w:t>
      </w:r>
    </w:p>
    <w:p w14:paraId="1822AC66" w14:textId="1EA27F52" w:rsidR="005268B1" w:rsidRPr="0078644F" w:rsidRDefault="005268B1" w:rsidP="00CD5794">
      <w:pPr>
        <w:widowControl w:val="0"/>
        <w:tabs>
          <w:tab w:val="left" w:pos="720"/>
          <w:tab w:val="left" w:pos="5760"/>
        </w:tabs>
        <w:jc w:val="center"/>
        <w:rPr>
          <w:rFonts w:ascii="Verdana" w:hAnsi="Verdana" w:cs="Tahoma"/>
          <w:sz w:val="20"/>
          <w:szCs w:val="20"/>
        </w:rPr>
      </w:pPr>
    </w:p>
    <w:p w14:paraId="053C7E4E" w14:textId="77777777" w:rsidR="005268B1" w:rsidRPr="00B4025B" w:rsidRDefault="005268B1" w:rsidP="005268B1">
      <w:pPr>
        <w:widowControl w:val="0"/>
        <w:jc w:val="center"/>
        <w:rPr>
          <w:rFonts w:ascii="Verdana" w:hAnsi="Verdana"/>
        </w:rPr>
      </w:pPr>
    </w:p>
    <w:sectPr w:rsidR="005268B1" w:rsidRPr="00B4025B" w:rsidSect="00C62261">
      <w:headerReference w:type="default" r:id="rId8"/>
      <w:footerReference w:type="default" r:id="rId9"/>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71DE7" w14:textId="77777777" w:rsidR="00272886" w:rsidRDefault="00272886" w:rsidP="0093019C">
      <w:r>
        <w:separator/>
      </w:r>
    </w:p>
  </w:endnote>
  <w:endnote w:type="continuationSeparator" w:id="0">
    <w:p w14:paraId="0BF59FD2" w14:textId="77777777" w:rsidR="00272886" w:rsidRDefault="00272886" w:rsidP="00930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26286" w14:textId="77777777" w:rsidR="00FF43E6" w:rsidRPr="007B2033" w:rsidRDefault="00A219A7" w:rsidP="00190022">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1BB73E9C" wp14:editId="5FE99C8B">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0C5F0ED"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14:paraId="4FFA92EF" w14:textId="77777777" w:rsidR="00FF43E6" w:rsidRPr="007B2033" w:rsidRDefault="00A219A7" w:rsidP="00190022">
    <w:pPr>
      <w:pStyle w:val="Rodap"/>
      <w:jc w:val="center"/>
      <w:rPr>
        <w:rFonts w:ascii="Verdana" w:hAnsi="Verdana"/>
        <w:sz w:val="16"/>
        <w:szCs w:val="16"/>
      </w:rPr>
    </w:pPr>
    <w:r w:rsidRPr="007B2033">
      <w:rPr>
        <w:rFonts w:ascii="Verdana" w:hAnsi="Verdana"/>
        <w:sz w:val="16"/>
        <w:szCs w:val="16"/>
      </w:rPr>
      <w:t xml:space="preserve">Fone: (67) 3473-1301  -  Fax: (67) 3473-1717  -  E-Mail: </w:t>
    </w:r>
    <w:hyperlink r:id="rId1" w:history="1">
      <w:r w:rsidRPr="007B1C7B">
        <w:rPr>
          <w:rStyle w:val="Hyperlink"/>
          <w:rFonts w:ascii="Verdana" w:hAnsi="Verdana"/>
          <w:sz w:val="16"/>
          <w:szCs w:val="16"/>
        </w:rPr>
        <w:t>licitacao.eldorado@hotmail.com</w:t>
      </w:r>
    </w:hyperlink>
    <w:r w:rsidRPr="007B2033">
      <w:rPr>
        <w:rFonts w:ascii="Verdana" w:hAnsi="Verdana"/>
        <w:sz w:val="16"/>
        <w:szCs w:val="16"/>
      </w:rPr>
      <w:t xml:space="preserve">  -  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4D66C" w14:textId="77777777" w:rsidR="00272886" w:rsidRDefault="00272886" w:rsidP="0093019C">
      <w:r>
        <w:separator/>
      </w:r>
    </w:p>
  </w:footnote>
  <w:footnote w:type="continuationSeparator" w:id="0">
    <w:p w14:paraId="0143DCBF" w14:textId="77777777" w:rsidR="00272886" w:rsidRDefault="00272886" w:rsidP="009301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3EFFF" w14:textId="77777777" w:rsidR="00FF43E6" w:rsidRPr="00A47371" w:rsidRDefault="00A219A7" w:rsidP="00190022">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2CC85A62" wp14:editId="1D4036A6">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14:paraId="122AF1F1" w14:textId="77777777" w:rsidR="00FF43E6" w:rsidRPr="00A47371" w:rsidRDefault="00A219A7" w:rsidP="00190022">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14:paraId="14906F0A" w14:textId="77777777" w:rsidR="00FF43E6" w:rsidRDefault="00A219A7" w:rsidP="00190022">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14:paraId="040086DD" w14:textId="77777777" w:rsidR="00FF43E6" w:rsidRDefault="00FF43E6" w:rsidP="00190022">
    <w:pPr>
      <w:pStyle w:val="Cabealho"/>
      <w:tabs>
        <w:tab w:val="clear" w:pos="4252"/>
        <w:tab w:val="clear" w:pos="8504"/>
      </w:tabs>
      <w:ind w:firstLine="1026"/>
      <w:rPr>
        <w:rFonts w:ascii="Verdana" w:hAnsi="Verdana" w:cs="Arial"/>
        <w:sz w:val="2"/>
        <w:szCs w:val="2"/>
      </w:rPr>
    </w:pPr>
  </w:p>
  <w:p w14:paraId="2342708D" w14:textId="77777777" w:rsidR="00FF43E6" w:rsidRDefault="00FF43E6" w:rsidP="00190022">
    <w:pPr>
      <w:pStyle w:val="Cabealho"/>
      <w:tabs>
        <w:tab w:val="clear" w:pos="4252"/>
        <w:tab w:val="clear" w:pos="8504"/>
        <w:tab w:val="left" w:pos="7890"/>
      </w:tabs>
      <w:rPr>
        <w:rFonts w:ascii="Verdana" w:hAnsi="Verdana" w:cs="Arial"/>
        <w:sz w:val="2"/>
        <w:szCs w:val="2"/>
      </w:rPr>
    </w:pPr>
  </w:p>
  <w:p w14:paraId="46E4A7C4" w14:textId="77777777" w:rsidR="00FF43E6" w:rsidRDefault="00A219A7" w:rsidP="00190022">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437D3800" wp14:editId="35DA2C98">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0277157" w14:textId="77777777" w:rsidR="00FF43E6" w:rsidRPr="009027E7" w:rsidRDefault="00A219A7" w:rsidP="00190022">
                          <w:pPr>
                            <w:rPr>
                              <w:rFonts w:ascii="Verdana" w:hAnsi="Verdana" w:cs="Arial"/>
                              <w:i/>
                              <w:spacing w:val="6"/>
                              <w:sz w:val="16"/>
                              <w:szCs w:val="16"/>
                            </w:rPr>
                          </w:pPr>
                          <w:r>
                            <w:rPr>
                              <w:rFonts w:ascii="Verdana" w:hAnsi="Verdana" w:cs="Arial"/>
                              <w:i/>
                              <w:spacing w:val="6"/>
                              <w:sz w:val="16"/>
                              <w:szCs w:val="16"/>
                            </w:rPr>
                            <w:t xml:space="preserve">SECRETARIA DE GOVERNO - DEPARTAMENTO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7D3800"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14:paraId="20277157" w14:textId="77777777" w:rsidR="00FF43E6" w:rsidRPr="009027E7" w:rsidRDefault="00A219A7" w:rsidP="00190022">
                    <w:pPr>
                      <w:rPr>
                        <w:rFonts w:ascii="Verdana" w:hAnsi="Verdana" w:cs="Arial"/>
                        <w:i/>
                        <w:spacing w:val="6"/>
                        <w:sz w:val="16"/>
                        <w:szCs w:val="16"/>
                      </w:rPr>
                    </w:pPr>
                    <w:r>
                      <w:rPr>
                        <w:rFonts w:ascii="Verdana" w:hAnsi="Verdana" w:cs="Arial"/>
                        <w:i/>
                        <w:spacing w:val="6"/>
                        <w:sz w:val="16"/>
                        <w:szCs w:val="16"/>
                      </w:rPr>
                      <w:t xml:space="preserve">SECRETARIA DE GOVERNO - DEPARTAMENTO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14:paraId="4D04DC2D" w14:textId="77777777" w:rsidR="00FF43E6" w:rsidRPr="00F46F6A" w:rsidRDefault="00A219A7" w:rsidP="00190022">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0DED9FD5" wp14:editId="70197555">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B1BD1BE"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14:paraId="4E7F793F" w14:textId="77777777" w:rsidR="00FF43E6" w:rsidRPr="00957509" w:rsidRDefault="00A219A7" w:rsidP="00190022">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36A75"/>
    <w:multiLevelType w:val="multilevel"/>
    <w:tmpl w:val="F74CD414"/>
    <w:lvl w:ilvl="0">
      <w:start w:val="7"/>
      <w:numFmt w:val="decimal"/>
      <w:lvlText w:val="%1"/>
      <w:lvlJc w:val="left"/>
      <w:pPr>
        <w:ind w:left="552" w:hanging="552"/>
      </w:pPr>
      <w:rPr>
        <w:rFonts w:hint="default"/>
      </w:rPr>
    </w:lvl>
    <w:lvl w:ilvl="1">
      <w:start w:val="10"/>
      <w:numFmt w:val="decimal"/>
      <w:lvlText w:val="%1.%2"/>
      <w:lvlJc w:val="left"/>
      <w:pPr>
        <w:ind w:left="694" w:hanging="552"/>
      </w:pPr>
      <w:rPr>
        <w:rFonts w:hint="default"/>
      </w:rPr>
    </w:lvl>
    <w:lvl w:ilvl="2">
      <w:start w:val="6"/>
      <w:numFmt w:val="decimal"/>
      <w:pStyle w:val="Nivel3"/>
      <w:lvlText w:val="%1.%2.%3"/>
      <w:lvlJc w:val="left"/>
      <w:pPr>
        <w:ind w:left="1004" w:hanging="720"/>
      </w:pPr>
      <w:rPr>
        <w:rFonts w:hint="default"/>
      </w:rPr>
    </w:lvl>
    <w:lvl w:ilvl="3">
      <w:start w:val="1"/>
      <w:numFmt w:val="decimal"/>
      <w:pStyle w:val="Nivel4"/>
      <w:lvlText w:val="%1.%2.%3.%4"/>
      <w:lvlJc w:val="left"/>
      <w:pPr>
        <w:ind w:left="1146" w:hanging="720"/>
      </w:pPr>
      <w:rPr>
        <w:rFonts w:hint="default"/>
      </w:rPr>
    </w:lvl>
    <w:lvl w:ilvl="4">
      <w:start w:val="1"/>
      <w:numFmt w:val="decimal"/>
      <w:pStyle w:val="Nivel5"/>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D5C100D"/>
    <w:multiLevelType w:val="multilevel"/>
    <w:tmpl w:val="603EA5E6"/>
    <w:lvl w:ilvl="0">
      <w:start w:val="1"/>
      <w:numFmt w:val="decimal"/>
      <w:pStyle w:val="Nivel1"/>
      <w:lvlText w:val="%1."/>
      <w:lvlJc w:val="left"/>
      <w:pPr>
        <w:ind w:left="1637"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3)"/>
      <w:lvlJc w:val="left"/>
      <w:pPr>
        <w:ind w:left="930" w:hanging="504"/>
      </w:pPr>
      <w:rPr>
        <w:rFonts w:ascii="Arial" w:eastAsia="Times New Roman" w:hAnsi="Arial" w:cs="Arial"/>
        <w:b w:val="0"/>
        <w:i w:val="0"/>
        <w:color w:val="auto"/>
      </w:rPr>
    </w:lvl>
    <w:lvl w:ilvl="3">
      <w:start w:val="1"/>
      <w:numFmt w:val="decimal"/>
      <w:lvlText w:val="%1.%2.%3.%4."/>
      <w:lvlJc w:val="left"/>
      <w:pPr>
        <w:ind w:left="8587"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2AD524E"/>
    <w:multiLevelType w:val="hybridMultilevel"/>
    <w:tmpl w:val="8140054A"/>
    <w:lvl w:ilvl="0" w:tplc="1FE645C0">
      <w:start w:val="1"/>
      <w:numFmt w:val="upperRoman"/>
      <w:lvlText w:val="%1"/>
      <w:lvlJc w:val="left"/>
      <w:pPr>
        <w:ind w:left="780" w:hanging="111"/>
      </w:pPr>
      <w:rPr>
        <w:rFonts w:ascii="Arial MT" w:eastAsia="Arial MT" w:hAnsi="Arial MT" w:cs="Arial MT" w:hint="default"/>
        <w:w w:val="100"/>
        <w:sz w:val="20"/>
        <w:szCs w:val="20"/>
        <w:lang w:val="pt-PT" w:eastAsia="en-US" w:bidi="ar-SA"/>
      </w:rPr>
    </w:lvl>
    <w:lvl w:ilvl="1" w:tplc="5FAE2656">
      <w:numFmt w:val="bullet"/>
      <w:lvlText w:val="•"/>
      <w:lvlJc w:val="left"/>
      <w:pPr>
        <w:ind w:left="1778" w:hanging="111"/>
      </w:pPr>
      <w:rPr>
        <w:rFonts w:hint="default"/>
        <w:lang w:val="pt-PT" w:eastAsia="en-US" w:bidi="ar-SA"/>
      </w:rPr>
    </w:lvl>
    <w:lvl w:ilvl="2" w:tplc="F77AA16E">
      <w:numFmt w:val="bullet"/>
      <w:lvlText w:val="•"/>
      <w:lvlJc w:val="left"/>
      <w:pPr>
        <w:ind w:left="2776" w:hanging="111"/>
      </w:pPr>
      <w:rPr>
        <w:rFonts w:hint="default"/>
        <w:lang w:val="pt-PT" w:eastAsia="en-US" w:bidi="ar-SA"/>
      </w:rPr>
    </w:lvl>
    <w:lvl w:ilvl="3" w:tplc="9FA891E2">
      <w:numFmt w:val="bullet"/>
      <w:lvlText w:val="•"/>
      <w:lvlJc w:val="left"/>
      <w:pPr>
        <w:ind w:left="3774" w:hanging="111"/>
      </w:pPr>
      <w:rPr>
        <w:rFonts w:hint="default"/>
        <w:lang w:val="pt-PT" w:eastAsia="en-US" w:bidi="ar-SA"/>
      </w:rPr>
    </w:lvl>
    <w:lvl w:ilvl="4" w:tplc="190064D4">
      <w:numFmt w:val="bullet"/>
      <w:lvlText w:val="•"/>
      <w:lvlJc w:val="left"/>
      <w:pPr>
        <w:ind w:left="4772" w:hanging="111"/>
      </w:pPr>
      <w:rPr>
        <w:rFonts w:hint="default"/>
        <w:lang w:val="pt-PT" w:eastAsia="en-US" w:bidi="ar-SA"/>
      </w:rPr>
    </w:lvl>
    <w:lvl w:ilvl="5" w:tplc="9F90FE9A">
      <w:numFmt w:val="bullet"/>
      <w:lvlText w:val="•"/>
      <w:lvlJc w:val="left"/>
      <w:pPr>
        <w:ind w:left="5770" w:hanging="111"/>
      </w:pPr>
      <w:rPr>
        <w:rFonts w:hint="default"/>
        <w:lang w:val="pt-PT" w:eastAsia="en-US" w:bidi="ar-SA"/>
      </w:rPr>
    </w:lvl>
    <w:lvl w:ilvl="6" w:tplc="28EC6E96">
      <w:numFmt w:val="bullet"/>
      <w:lvlText w:val="•"/>
      <w:lvlJc w:val="left"/>
      <w:pPr>
        <w:ind w:left="6768" w:hanging="111"/>
      </w:pPr>
      <w:rPr>
        <w:rFonts w:hint="default"/>
        <w:lang w:val="pt-PT" w:eastAsia="en-US" w:bidi="ar-SA"/>
      </w:rPr>
    </w:lvl>
    <w:lvl w:ilvl="7" w:tplc="DE3AF62E">
      <w:numFmt w:val="bullet"/>
      <w:lvlText w:val="•"/>
      <w:lvlJc w:val="left"/>
      <w:pPr>
        <w:ind w:left="7766" w:hanging="111"/>
      </w:pPr>
      <w:rPr>
        <w:rFonts w:hint="default"/>
        <w:lang w:val="pt-PT" w:eastAsia="en-US" w:bidi="ar-SA"/>
      </w:rPr>
    </w:lvl>
    <w:lvl w:ilvl="8" w:tplc="03E4BB8C">
      <w:numFmt w:val="bullet"/>
      <w:lvlText w:val="•"/>
      <w:lvlJc w:val="left"/>
      <w:pPr>
        <w:ind w:left="8764" w:hanging="111"/>
      </w:pPr>
      <w:rPr>
        <w:rFonts w:hint="default"/>
        <w:lang w:val="pt-PT" w:eastAsia="en-US" w:bidi="ar-SA"/>
      </w:rPr>
    </w:lvl>
  </w:abstractNum>
  <w:abstractNum w:abstractNumId="3" w15:restartNumberingAfterBreak="0">
    <w:nsid w:val="45F04BC4"/>
    <w:multiLevelType w:val="multilevel"/>
    <w:tmpl w:val="AF3AB73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9EB6FC2"/>
    <w:multiLevelType w:val="multilevel"/>
    <w:tmpl w:val="878EC31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716A3D44"/>
    <w:multiLevelType w:val="hybridMultilevel"/>
    <w:tmpl w:val="7F4E561A"/>
    <w:lvl w:ilvl="0" w:tplc="308247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8B1"/>
    <w:rsid w:val="00053595"/>
    <w:rsid w:val="000975D5"/>
    <w:rsid w:val="000D5364"/>
    <w:rsid w:val="000D759E"/>
    <w:rsid w:val="000E43CC"/>
    <w:rsid w:val="0017668F"/>
    <w:rsid w:val="001F7A66"/>
    <w:rsid w:val="00212A02"/>
    <w:rsid w:val="00272886"/>
    <w:rsid w:val="0028172E"/>
    <w:rsid w:val="002A168C"/>
    <w:rsid w:val="002C0B9A"/>
    <w:rsid w:val="002F75F1"/>
    <w:rsid w:val="00313202"/>
    <w:rsid w:val="00364353"/>
    <w:rsid w:val="00382508"/>
    <w:rsid w:val="003847C9"/>
    <w:rsid w:val="003B0E6B"/>
    <w:rsid w:val="00442529"/>
    <w:rsid w:val="005268B1"/>
    <w:rsid w:val="005C3186"/>
    <w:rsid w:val="005D0152"/>
    <w:rsid w:val="005E5A3E"/>
    <w:rsid w:val="006526FC"/>
    <w:rsid w:val="00665F52"/>
    <w:rsid w:val="006C2839"/>
    <w:rsid w:val="00730F2D"/>
    <w:rsid w:val="007637D4"/>
    <w:rsid w:val="0078644F"/>
    <w:rsid w:val="007A3B6F"/>
    <w:rsid w:val="00827FE8"/>
    <w:rsid w:val="00877806"/>
    <w:rsid w:val="008F26DE"/>
    <w:rsid w:val="00901807"/>
    <w:rsid w:val="0093019C"/>
    <w:rsid w:val="00953168"/>
    <w:rsid w:val="00997BA2"/>
    <w:rsid w:val="00A10FE7"/>
    <w:rsid w:val="00A219A7"/>
    <w:rsid w:val="00A65B4F"/>
    <w:rsid w:val="00AC4E2C"/>
    <w:rsid w:val="00AF0322"/>
    <w:rsid w:val="00B4025B"/>
    <w:rsid w:val="00B44E2B"/>
    <w:rsid w:val="00B6125F"/>
    <w:rsid w:val="00B72B51"/>
    <w:rsid w:val="00BA56A5"/>
    <w:rsid w:val="00C47356"/>
    <w:rsid w:val="00C62261"/>
    <w:rsid w:val="00CA0F04"/>
    <w:rsid w:val="00CC0FAA"/>
    <w:rsid w:val="00CD5794"/>
    <w:rsid w:val="00D22140"/>
    <w:rsid w:val="00D53CDC"/>
    <w:rsid w:val="00E327C8"/>
    <w:rsid w:val="00E84FFF"/>
    <w:rsid w:val="00E911AB"/>
    <w:rsid w:val="00FA6979"/>
    <w:rsid w:val="00FD3A00"/>
    <w:rsid w:val="00FF43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FEF44"/>
  <w15:chartTrackingRefBased/>
  <w15:docId w15:val="{DCEDFD1C-8FA5-4918-ACEF-39EE623DB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8B1"/>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5268B1"/>
    <w:pPr>
      <w:keepNext/>
      <w:outlineLvl w:val="0"/>
    </w:pPr>
    <w:rPr>
      <w:rFonts w:ascii="Impact" w:eastAsia="Times New Roman" w:hAnsi="Impact"/>
      <w:shadow/>
      <w:color w:val="000080"/>
      <w:sz w:val="100"/>
      <w:szCs w:val="20"/>
      <w:lang w:eastAsia="en-US"/>
    </w:rPr>
  </w:style>
  <w:style w:type="paragraph" w:styleId="Ttulo2">
    <w:name w:val="heading 2"/>
    <w:basedOn w:val="Normal"/>
    <w:next w:val="Normal"/>
    <w:link w:val="Ttulo2Char"/>
    <w:unhideWhenUsed/>
    <w:qFormat/>
    <w:rsid w:val="005268B1"/>
    <w:pPr>
      <w:keepNext/>
      <w:spacing w:before="240" w:after="60"/>
      <w:outlineLvl w:val="1"/>
    </w:pPr>
    <w:rPr>
      <w:rFonts w:ascii="Calibri Light" w:eastAsia="Times New Roman" w:hAnsi="Calibri Light"/>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268B1"/>
    <w:rPr>
      <w:rFonts w:ascii="Impact" w:eastAsia="Times New Roman" w:hAnsi="Impact" w:cs="Times New Roman"/>
      <w:shadow/>
      <w:color w:val="000080"/>
      <w:sz w:val="100"/>
      <w:szCs w:val="20"/>
    </w:rPr>
  </w:style>
  <w:style w:type="character" w:customStyle="1" w:styleId="Ttulo2Char">
    <w:name w:val="Título 2 Char"/>
    <w:basedOn w:val="Fontepargpadro"/>
    <w:link w:val="Ttulo2"/>
    <w:rsid w:val="005268B1"/>
    <w:rPr>
      <w:rFonts w:ascii="Calibri Light" w:eastAsia="Times New Roman" w:hAnsi="Calibri Light" w:cs="Times New Roman"/>
      <w:b/>
      <w:bCs/>
      <w:i/>
      <w:iCs/>
      <w:sz w:val="28"/>
      <w:szCs w:val="28"/>
      <w:lang w:eastAsia="pt-BR"/>
    </w:rPr>
  </w:style>
  <w:style w:type="paragraph" w:styleId="Cabealho">
    <w:name w:val="header"/>
    <w:basedOn w:val="Normal"/>
    <w:link w:val="CabealhoChar"/>
    <w:rsid w:val="005268B1"/>
    <w:pPr>
      <w:tabs>
        <w:tab w:val="center" w:pos="4252"/>
        <w:tab w:val="right" w:pos="8504"/>
      </w:tabs>
    </w:pPr>
  </w:style>
  <w:style w:type="character" w:customStyle="1" w:styleId="CabealhoChar">
    <w:name w:val="Cabeçalho Char"/>
    <w:basedOn w:val="Fontepargpadro"/>
    <w:link w:val="Cabealho"/>
    <w:rsid w:val="005268B1"/>
    <w:rPr>
      <w:rFonts w:ascii="Times New Roman" w:eastAsia="MS Mincho" w:hAnsi="Times New Roman" w:cs="Times New Roman"/>
      <w:sz w:val="24"/>
      <w:szCs w:val="24"/>
      <w:lang w:eastAsia="pt-BR"/>
    </w:rPr>
  </w:style>
  <w:style w:type="paragraph" w:styleId="Rodap">
    <w:name w:val="footer"/>
    <w:basedOn w:val="Normal"/>
    <w:link w:val="RodapChar"/>
    <w:rsid w:val="005268B1"/>
    <w:pPr>
      <w:tabs>
        <w:tab w:val="center" w:pos="4252"/>
        <w:tab w:val="right" w:pos="8504"/>
      </w:tabs>
    </w:pPr>
  </w:style>
  <w:style w:type="character" w:customStyle="1" w:styleId="RodapChar">
    <w:name w:val="Rodapé Char"/>
    <w:basedOn w:val="Fontepargpadro"/>
    <w:link w:val="Rodap"/>
    <w:rsid w:val="005268B1"/>
    <w:rPr>
      <w:rFonts w:ascii="Times New Roman" w:eastAsia="MS Mincho" w:hAnsi="Times New Roman" w:cs="Times New Roman"/>
      <w:sz w:val="24"/>
      <w:szCs w:val="24"/>
      <w:lang w:eastAsia="pt-BR"/>
    </w:rPr>
  </w:style>
  <w:style w:type="character" w:styleId="Hyperlink">
    <w:name w:val="Hyperlink"/>
    <w:uiPriority w:val="99"/>
    <w:rsid w:val="005268B1"/>
    <w:rPr>
      <w:color w:val="0000FF"/>
      <w:u w:val="single"/>
    </w:rPr>
  </w:style>
  <w:style w:type="paragraph" w:styleId="Corpodetexto2">
    <w:name w:val="Body Text 2"/>
    <w:basedOn w:val="Normal"/>
    <w:link w:val="Corpodetexto2Char"/>
    <w:rsid w:val="005268B1"/>
    <w:pPr>
      <w:jc w:val="both"/>
    </w:pPr>
    <w:rPr>
      <w:rFonts w:ascii="Arial" w:hAnsi="Arial"/>
      <w:snapToGrid w:val="0"/>
      <w:sz w:val="22"/>
      <w:szCs w:val="20"/>
    </w:rPr>
  </w:style>
  <w:style w:type="character" w:customStyle="1" w:styleId="Corpodetexto2Char">
    <w:name w:val="Corpo de texto 2 Char"/>
    <w:basedOn w:val="Fontepargpadro"/>
    <w:link w:val="Corpodetexto2"/>
    <w:rsid w:val="005268B1"/>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5268B1"/>
    <w:pPr>
      <w:spacing w:after="120"/>
      <w:ind w:left="283"/>
    </w:pPr>
  </w:style>
  <w:style w:type="character" w:customStyle="1" w:styleId="RecuodecorpodetextoChar">
    <w:name w:val="Recuo de corpo de texto Char"/>
    <w:basedOn w:val="Fontepargpadro"/>
    <w:link w:val="Recuodecorpodetexto"/>
    <w:rsid w:val="005268B1"/>
    <w:rPr>
      <w:rFonts w:ascii="Times New Roman" w:eastAsia="MS Mincho" w:hAnsi="Times New Roman" w:cs="Times New Roman"/>
      <w:sz w:val="24"/>
      <w:szCs w:val="24"/>
      <w:lang w:eastAsia="pt-BR"/>
    </w:rPr>
  </w:style>
  <w:style w:type="paragraph" w:customStyle="1" w:styleId="ecxmsonormal">
    <w:name w:val="ecxmsonormal"/>
    <w:basedOn w:val="Normal"/>
    <w:rsid w:val="005268B1"/>
    <w:pPr>
      <w:spacing w:before="100" w:beforeAutospacing="1" w:after="100" w:afterAutospacing="1"/>
    </w:pPr>
    <w:rPr>
      <w:rFonts w:eastAsia="Times New Roman"/>
    </w:rPr>
  </w:style>
  <w:style w:type="paragraph" w:styleId="PargrafodaLista">
    <w:name w:val="List Paragraph"/>
    <w:basedOn w:val="Normal"/>
    <w:link w:val="PargrafodaListaChar"/>
    <w:uiPriority w:val="1"/>
    <w:qFormat/>
    <w:rsid w:val="005268B1"/>
    <w:pPr>
      <w:ind w:left="708"/>
    </w:pPr>
    <w:rPr>
      <w:rFonts w:eastAsia="Times New Roman"/>
    </w:rPr>
  </w:style>
  <w:style w:type="paragraph" w:customStyle="1" w:styleId="Nivel2">
    <w:name w:val="Nivel 2"/>
    <w:basedOn w:val="Normal"/>
    <w:link w:val="Nivel2Char"/>
    <w:autoRedefine/>
    <w:qFormat/>
    <w:rsid w:val="001F7A66"/>
    <w:pPr>
      <w:spacing w:before="120" w:after="120" w:line="276" w:lineRule="auto"/>
      <w:jc w:val="both"/>
    </w:pPr>
    <w:rPr>
      <w:rFonts w:ascii="Verdana" w:eastAsia="Arial" w:hAnsi="Verdana" w:cs="Arial"/>
      <w:lang w:eastAsia="en-US"/>
    </w:rPr>
  </w:style>
  <w:style w:type="paragraph" w:customStyle="1" w:styleId="Nivel3">
    <w:name w:val="Nivel 3"/>
    <w:basedOn w:val="Normal"/>
    <w:link w:val="Nivel3Char"/>
    <w:autoRedefine/>
    <w:qFormat/>
    <w:rsid w:val="00212A02"/>
    <w:pPr>
      <w:numPr>
        <w:ilvl w:val="2"/>
        <w:numId w:val="1"/>
      </w:numPr>
      <w:spacing w:before="120" w:after="120" w:line="276" w:lineRule="auto"/>
      <w:ind w:left="0" w:firstLine="0"/>
      <w:jc w:val="both"/>
    </w:pPr>
    <w:rPr>
      <w:rFonts w:ascii="Arial" w:eastAsiaTheme="minorEastAsia" w:hAnsi="Arial" w:cs="Arial"/>
      <w:color w:val="000000"/>
      <w:sz w:val="20"/>
      <w:szCs w:val="20"/>
    </w:rPr>
  </w:style>
  <w:style w:type="paragraph" w:customStyle="1" w:styleId="Nivel4">
    <w:name w:val="Nivel 4"/>
    <w:basedOn w:val="Nivel3"/>
    <w:autoRedefine/>
    <w:qFormat/>
    <w:rsid w:val="00212A02"/>
    <w:pPr>
      <w:numPr>
        <w:ilvl w:val="3"/>
      </w:numPr>
      <w:tabs>
        <w:tab w:val="num" w:pos="360"/>
      </w:tabs>
      <w:ind w:left="567" w:firstLine="0"/>
    </w:pPr>
    <w:rPr>
      <w:color w:val="auto"/>
    </w:rPr>
  </w:style>
  <w:style w:type="paragraph" w:customStyle="1" w:styleId="Nivel5">
    <w:name w:val="Nivel 5"/>
    <w:basedOn w:val="Nivel4"/>
    <w:autoRedefine/>
    <w:qFormat/>
    <w:rsid w:val="00212A02"/>
    <w:pPr>
      <w:numPr>
        <w:ilvl w:val="4"/>
      </w:numPr>
      <w:tabs>
        <w:tab w:val="num" w:pos="360"/>
      </w:tabs>
      <w:ind w:left="851" w:firstLine="0"/>
    </w:pPr>
  </w:style>
  <w:style w:type="character" w:customStyle="1" w:styleId="Nivel2Char">
    <w:name w:val="Nivel 2 Char"/>
    <w:basedOn w:val="Fontepargpadro"/>
    <w:link w:val="Nivel2"/>
    <w:locked/>
    <w:rsid w:val="001F7A66"/>
    <w:rPr>
      <w:rFonts w:ascii="Verdana" w:eastAsia="Arial" w:hAnsi="Verdana" w:cs="Arial"/>
      <w:sz w:val="24"/>
      <w:szCs w:val="24"/>
    </w:rPr>
  </w:style>
  <w:style w:type="character" w:customStyle="1" w:styleId="Nivel3Char">
    <w:name w:val="Nivel 3 Char"/>
    <w:basedOn w:val="Fontepargpadro"/>
    <w:link w:val="Nivel3"/>
    <w:rsid w:val="00212A02"/>
    <w:rPr>
      <w:rFonts w:ascii="Arial" w:eastAsiaTheme="minorEastAsia" w:hAnsi="Arial" w:cs="Arial"/>
      <w:color w:val="000000"/>
      <w:sz w:val="20"/>
      <w:szCs w:val="20"/>
      <w:lang w:eastAsia="pt-BR"/>
    </w:rPr>
  </w:style>
  <w:style w:type="paragraph" w:customStyle="1" w:styleId="Nvel1-SemNumPreto">
    <w:name w:val="Nível 1-Sem Num Preto"/>
    <w:basedOn w:val="Normal"/>
    <w:link w:val="Nvel1-SemNumPretoChar"/>
    <w:qFormat/>
    <w:rsid w:val="00212A02"/>
    <w:pPr>
      <w:keepNext/>
      <w:keepLines/>
      <w:tabs>
        <w:tab w:val="left" w:pos="567"/>
      </w:tabs>
      <w:spacing w:before="240" w:after="120" w:line="276" w:lineRule="auto"/>
      <w:jc w:val="both"/>
      <w:outlineLvl w:val="1"/>
    </w:pPr>
    <w:rPr>
      <w:rFonts w:ascii="Arial" w:eastAsiaTheme="majorEastAsia" w:hAnsi="Arial" w:cs="Arial"/>
      <w:b/>
      <w:bCs/>
      <w:sz w:val="20"/>
      <w:szCs w:val="20"/>
      <w:lang w:eastAsia="zh-CN" w:bidi="hi-IN"/>
    </w:rPr>
  </w:style>
  <w:style w:type="character" w:customStyle="1" w:styleId="Nvel1-SemNumPretoChar">
    <w:name w:val="Nível 1-Sem Num Preto Char"/>
    <w:basedOn w:val="Fontepargpadro"/>
    <w:link w:val="Nvel1-SemNumPreto"/>
    <w:rsid w:val="00212A02"/>
    <w:rPr>
      <w:rFonts w:ascii="Arial" w:eastAsiaTheme="majorEastAsia" w:hAnsi="Arial" w:cs="Arial"/>
      <w:b/>
      <w:bCs/>
      <w:sz w:val="20"/>
      <w:szCs w:val="20"/>
      <w:lang w:eastAsia="zh-CN" w:bidi="hi-IN"/>
    </w:rPr>
  </w:style>
  <w:style w:type="paragraph" w:styleId="Corpodetexto">
    <w:name w:val="Body Text"/>
    <w:basedOn w:val="Normal"/>
    <w:link w:val="CorpodetextoChar"/>
    <w:uiPriority w:val="99"/>
    <w:semiHidden/>
    <w:unhideWhenUsed/>
    <w:rsid w:val="00BA56A5"/>
    <w:pPr>
      <w:spacing w:after="120"/>
    </w:pPr>
  </w:style>
  <w:style w:type="character" w:customStyle="1" w:styleId="CorpodetextoChar">
    <w:name w:val="Corpo de texto Char"/>
    <w:basedOn w:val="Fontepargpadro"/>
    <w:link w:val="Corpodetexto"/>
    <w:uiPriority w:val="99"/>
    <w:semiHidden/>
    <w:rsid w:val="00BA56A5"/>
    <w:rPr>
      <w:rFonts w:ascii="Times New Roman" w:eastAsia="MS Mincho" w:hAnsi="Times New Roman" w:cs="Times New Roman"/>
      <w:sz w:val="24"/>
      <w:szCs w:val="24"/>
      <w:lang w:eastAsia="pt-BR"/>
    </w:rPr>
  </w:style>
  <w:style w:type="character" w:customStyle="1" w:styleId="normaltextrun">
    <w:name w:val="normaltextrun"/>
    <w:basedOn w:val="Fontepargpadro"/>
    <w:rsid w:val="00BA56A5"/>
  </w:style>
  <w:style w:type="character" w:customStyle="1" w:styleId="PargrafodaListaChar">
    <w:name w:val="Parágrafo da Lista Char"/>
    <w:basedOn w:val="Fontepargpadro"/>
    <w:link w:val="PargrafodaLista"/>
    <w:uiPriority w:val="1"/>
    <w:rsid w:val="00BA56A5"/>
    <w:rPr>
      <w:rFonts w:ascii="Times New Roman" w:eastAsia="Times New Roman" w:hAnsi="Times New Roman" w:cs="Times New Roman"/>
      <w:sz w:val="24"/>
      <w:szCs w:val="24"/>
      <w:lang w:eastAsia="pt-BR"/>
    </w:rPr>
  </w:style>
  <w:style w:type="character" w:customStyle="1" w:styleId="findhit">
    <w:name w:val="findhit"/>
    <w:basedOn w:val="Fontepargpadro"/>
    <w:rsid w:val="00BA56A5"/>
  </w:style>
  <w:style w:type="paragraph" w:customStyle="1" w:styleId="Nivel1">
    <w:name w:val="Nivel1"/>
    <w:basedOn w:val="Ttulo1"/>
    <w:next w:val="Normal"/>
    <w:link w:val="Nivel1Char"/>
    <w:qFormat/>
    <w:rsid w:val="00B44E2B"/>
    <w:pPr>
      <w:keepLines/>
      <w:numPr>
        <w:numId w:val="3"/>
      </w:numPr>
      <w:spacing w:before="480" w:after="120" w:line="276" w:lineRule="auto"/>
      <w:ind w:left="360"/>
      <w:jc w:val="both"/>
    </w:pPr>
    <w:rPr>
      <w:rFonts w:ascii="Arial" w:eastAsiaTheme="majorEastAsia" w:hAnsi="Arial" w:cs="Arial"/>
      <w:b/>
      <w:shadow w:val="0"/>
      <w:color w:val="000000"/>
      <w:sz w:val="20"/>
      <w:lang w:eastAsia="pt-BR"/>
    </w:rPr>
  </w:style>
  <w:style w:type="character" w:customStyle="1" w:styleId="Nivel1Char">
    <w:name w:val="Nivel1 Char"/>
    <w:basedOn w:val="Ttulo1Char"/>
    <w:link w:val="Nivel1"/>
    <w:rsid w:val="00B44E2B"/>
    <w:rPr>
      <w:rFonts w:ascii="Arial" w:eastAsiaTheme="majorEastAsia" w:hAnsi="Arial" w:cs="Arial"/>
      <w:b/>
      <w:shadow w:val="0"/>
      <w:color w:val="000000"/>
      <w:sz w:val="20"/>
      <w:szCs w:val="20"/>
      <w:lang w:eastAsia="pt-BR"/>
    </w:rPr>
  </w:style>
  <w:style w:type="paragraph" w:styleId="Textodebalo">
    <w:name w:val="Balloon Text"/>
    <w:basedOn w:val="Normal"/>
    <w:link w:val="TextodebaloChar"/>
    <w:uiPriority w:val="99"/>
    <w:semiHidden/>
    <w:unhideWhenUsed/>
    <w:rsid w:val="00CA0F04"/>
    <w:rPr>
      <w:rFonts w:ascii="Segoe UI" w:hAnsi="Segoe UI" w:cs="Segoe UI"/>
      <w:sz w:val="18"/>
      <w:szCs w:val="18"/>
    </w:rPr>
  </w:style>
  <w:style w:type="character" w:customStyle="1" w:styleId="TextodebaloChar">
    <w:name w:val="Texto de balão Char"/>
    <w:basedOn w:val="Fontepargpadro"/>
    <w:link w:val="Textodebalo"/>
    <w:uiPriority w:val="99"/>
    <w:semiHidden/>
    <w:rsid w:val="00CA0F04"/>
    <w:rPr>
      <w:rFonts w:ascii="Segoe UI" w:eastAsia="MS Mincho"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eldorado@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8</Pages>
  <Words>3275</Words>
  <Characters>17691</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Licitação03</cp:lastModifiedBy>
  <cp:revision>8</cp:revision>
  <cp:lastPrinted>2024-02-22T13:04:00Z</cp:lastPrinted>
  <dcterms:created xsi:type="dcterms:W3CDTF">2024-02-21T13:13:00Z</dcterms:created>
  <dcterms:modified xsi:type="dcterms:W3CDTF">2024-02-22T13:05:00Z</dcterms:modified>
</cp:coreProperties>
</file>