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8CEB3" w14:textId="024B990D" w:rsidR="005268B1" w:rsidRPr="00223E84" w:rsidRDefault="005268B1" w:rsidP="005268B1">
      <w:pPr>
        <w:autoSpaceDE w:val="0"/>
        <w:autoSpaceDN w:val="0"/>
        <w:adjustRightInd w:val="0"/>
        <w:jc w:val="center"/>
        <w:rPr>
          <w:rFonts w:ascii="Verdana" w:hAnsi="Verdana"/>
          <w:b/>
          <w:bCs/>
          <w:color w:val="000000"/>
          <w:sz w:val="22"/>
          <w:szCs w:val="22"/>
        </w:rPr>
      </w:pPr>
      <w:r w:rsidRPr="00223E84">
        <w:rPr>
          <w:rFonts w:ascii="Verdana" w:hAnsi="Verdana"/>
          <w:b/>
          <w:bCs/>
          <w:color w:val="000000"/>
          <w:sz w:val="22"/>
          <w:szCs w:val="22"/>
        </w:rPr>
        <w:t xml:space="preserve">TERMO DE REFERÊNCIA </w:t>
      </w:r>
    </w:p>
    <w:p w14:paraId="7E1E8DA7" w14:textId="77777777" w:rsidR="005268B1" w:rsidRPr="00B4025B" w:rsidRDefault="005268B1" w:rsidP="005268B1">
      <w:pPr>
        <w:autoSpaceDE w:val="0"/>
        <w:autoSpaceDN w:val="0"/>
        <w:adjustRightInd w:val="0"/>
        <w:jc w:val="both"/>
        <w:rPr>
          <w:rFonts w:ascii="Verdana" w:hAnsi="Verdana"/>
          <w:b/>
          <w:bCs/>
          <w:color w:val="000000"/>
        </w:rPr>
      </w:pPr>
    </w:p>
    <w:p w14:paraId="63A4C395" w14:textId="58708594" w:rsidR="005268B1" w:rsidRDefault="005268B1" w:rsidP="005268B1">
      <w:pPr>
        <w:autoSpaceDE w:val="0"/>
        <w:autoSpaceDN w:val="0"/>
        <w:adjustRightInd w:val="0"/>
        <w:jc w:val="both"/>
        <w:rPr>
          <w:rFonts w:ascii="Verdana" w:hAnsi="Verdana"/>
          <w:b/>
          <w:bCs/>
          <w:color w:val="000000"/>
          <w:sz w:val="20"/>
          <w:szCs w:val="20"/>
        </w:rPr>
      </w:pPr>
      <w:r w:rsidRPr="00CD7B8B">
        <w:rPr>
          <w:rFonts w:ascii="Verdana" w:hAnsi="Verdana"/>
          <w:b/>
          <w:bCs/>
          <w:color w:val="000000"/>
          <w:sz w:val="20"/>
          <w:szCs w:val="20"/>
        </w:rPr>
        <w:t xml:space="preserve">1 – </w:t>
      </w:r>
      <w:r w:rsidR="0017668F" w:rsidRPr="00CD7B8B">
        <w:rPr>
          <w:rFonts w:ascii="Verdana" w:hAnsi="Verdana"/>
          <w:b/>
          <w:bCs/>
          <w:color w:val="000000"/>
          <w:sz w:val="20"/>
          <w:szCs w:val="20"/>
        </w:rPr>
        <w:t>CONDIÇÕES GERAIS DA CONTRATAÇÃO</w:t>
      </w:r>
    </w:p>
    <w:p w14:paraId="6FC170A7" w14:textId="77777777" w:rsidR="00EA3883" w:rsidRPr="00CD7B8B" w:rsidRDefault="00EA3883" w:rsidP="005268B1">
      <w:pPr>
        <w:autoSpaceDE w:val="0"/>
        <w:autoSpaceDN w:val="0"/>
        <w:adjustRightInd w:val="0"/>
        <w:jc w:val="both"/>
        <w:rPr>
          <w:rFonts w:ascii="Verdana" w:hAnsi="Verdana"/>
          <w:b/>
          <w:bCs/>
          <w:color w:val="000000"/>
          <w:sz w:val="20"/>
          <w:szCs w:val="20"/>
        </w:rPr>
      </w:pPr>
    </w:p>
    <w:p w14:paraId="6978703A" w14:textId="4BC93832" w:rsidR="00A43F84" w:rsidRDefault="0017668F" w:rsidP="00914080">
      <w:pPr>
        <w:ind w:right="-1"/>
        <w:jc w:val="both"/>
        <w:rPr>
          <w:rFonts w:ascii="Verdana" w:hAnsi="Verdana"/>
          <w:bCs/>
          <w:sz w:val="20"/>
          <w:szCs w:val="20"/>
        </w:rPr>
      </w:pPr>
      <w:r w:rsidRPr="00CD7B8B">
        <w:rPr>
          <w:rFonts w:ascii="Verdana" w:hAnsi="Verdana" w:cs="Tahoma"/>
          <w:sz w:val="20"/>
          <w:szCs w:val="20"/>
        </w:rPr>
        <w:t>1.1</w:t>
      </w:r>
      <w:r w:rsidR="0027600C">
        <w:rPr>
          <w:rFonts w:ascii="Verdana" w:hAnsi="Verdana" w:cs="Tahoma"/>
          <w:sz w:val="20"/>
          <w:szCs w:val="20"/>
        </w:rPr>
        <w:t>.</w:t>
      </w:r>
      <w:r w:rsidRPr="00CD7B8B">
        <w:rPr>
          <w:rFonts w:ascii="Verdana" w:hAnsi="Verdana" w:cs="Tahoma"/>
          <w:sz w:val="20"/>
          <w:szCs w:val="20"/>
        </w:rPr>
        <w:t xml:space="preserve"> </w:t>
      </w:r>
      <w:r w:rsidR="00F2684A">
        <w:rPr>
          <w:rFonts w:ascii="Verdana" w:hAnsi="Verdana" w:cs="Tahoma"/>
          <w:sz w:val="20"/>
          <w:szCs w:val="20"/>
        </w:rPr>
        <w:t>O presente termo de referência visa</w:t>
      </w:r>
      <w:r w:rsidR="00F2684A" w:rsidRPr="00F2684A">
        <w:rPr>
          <w:rFonts w:ascii="Verdana" w:hAnsi="Verdana" w:cs="Tahoma"/>
          <w:sz w:val="20"/>
          <w:szCs w:val="20"/>
        </w:rPr>
        <w:t xml:space="preserve"> instruir</w:t>
      </w:r>
      <w:r w:rsidR="00F2684A">
        <w:rPr>
          <w:rFonts w:ascii="Verdana" w:hAnsi="Verdana" w:cs="Tahoma"/>
          <w:sz w:val="20"/>
          <w:szCs w:val="20"/>
        </w:rPr>
        <w:t xml:space="preserve"> a</w:t>
      </w:r>
      <w:r w:rsidR="00A43F84">
        <w:rPr>
          <w:rFonts w:ascii="Verdana" w:eastAsia="Times New Roman" w:hAnsi="Verdana" w:cs="Arial"/>
          <w:sz w:val="20"/>
          <w:szCs w:val="20"/>
        </w:rPr>
        <w:t xml:space="preserve"> </w:t>
      </w:r>
      <w:r w:rsidR="00914080">
        <w:rPr>
          <w:rFonts w:ascii="Verdana" w:hAnsi="Verdana"/>
          <w:bCs/>
          <w:sz w:val="20"/>
          <w:szCs w:val="20"/>
        </w:rPr>
        <w:t>aqui</w:t>
      </w:r>
      <w:r w:rsidR="006325B7">
        <w:rPr>
          <w:rFonts w:ascii="Verdana" w:hAnsi="Verdana"/>
          <w:bCs/>
          <w:sz w:val="20"/>
          <w:szCs w:val="20"/>
        </w:rPr>
        <w:t>sição de pneus</w:t>
      </w:r>
      <w:r w:rsidR="00914080">
        <w:rPr>
          <w:rFonts w:ascii="Verdana" w:hAnsi="Verdana"/>
          <w:bCs/>
          <w:sz w:val="20"/>
          <w:szCs w:val="20"/>
        </w:rPr>
        <w:t xml:space="preserve"> </w:t>
      </w:r>
      <w:r w:rsidR="006325B7">
        <w:rPr>
          <w:rFonts w:ascii="Verdana" w:hAnsi="Verdana"/>
          <w:bCs/>
          <w:sz w:val="20"/>
          <w:szCs w:val="20"/>
        </w:rPr>
        <w:t>para atender as necessidades das Secretarias Municipais</w:t>
      </w:r>
      <w:r w:rsidR="00914080">
        <w:rPr>
          <w:rFonts w:ascii="Verdana" w:hAnsi="Verdana"/>
          <w:bCs/>
          <w:sz w:val="20"/>
          <w:szCs w:val="20"/>
        </w:rPr>
        <w:t xml:space="preserve"> de Eldorado</w:t>
      </w:r>
      <w:r w:rsidR="00F2684A">
        <w:rPr>
          <w:rFonts w:ascii="Verdana" w:eastAsia="Times New Roman" w:hAnsi="Verdana" w:cs="Arial"/>
          <w:sz w:val="20"/>
          <w:szCs w:val="20"/>
        </w:rPr>
        <w:t xml:space="preserve">, conforme detalhamento abaixo: </w:t>
      </w:r>
    </w:p>
    <w:p w14:paraId="7E96A01E" w14:textId="4960A8BC" w:rsidR="00914080" w:rsidRDefault="00914080" w:rsidP="00914080">
      <w:pPr>
        <w:ind w:right="-1"/>
        <w:jc w:val="both"/>
        <w:rPr>
          <w:rFonts w:ascii="Verdana" w:hAnsi="Verdana"/>
          <w:bCs/>
          <w:sz w:val="20"/>
          <w:szCs w:val="20"/>
        </w:rPr>
      </w:pPr>
    </w:p>
    <w:tbl>
      <w:tblPr>
        <w:tblW w:w="9360" w:type="dxa"/>
        <w:jc w:val="center"/>
        <w:tblCellMar>
          <w:left w:w="70" w:type="dxa"/>
          <w:right w:w="70" w:type="dxa"/>
        </w:tblCellMar>
        <w:tblLook w:val="04A0" w:firstRow="1" w:lastRow="0" w:firstColumn="1" w:lastColumn="0" w:noHBand="0" w:noVBand="1"/>
      </w:tblPr>
      <w:tblGrid>
        <w:gridCol w:w="655"/>
        <w:gridCol w:w="3713"/>
        <w:gridCol w:w="1099"/>
        <w:gridCol w:w="1514"/>
        <w:gridCol w:w="1192"/>
        <w:gridCol w:w="1187"/>
      </w:tblGrid>
      <w:tr w:rsidR="006325B7" w:rsidRPr="006325B7" w14:paraId="277A4655" w14:textId="77777777" w:rsidTr="006325B7">
        <w:trPr>
          <w:trHeight w:val="49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3D21D" w14:textId="77777777" w:rsidR="006325B7" w:rsidRPr="006325B7" w:rsidRDefault="006325B7" w:rsidP="006325B7">
            <w:pPr>
              <w:jc w:val="center"/>
              <w:rPr>
                <w:rFonts w:ascii="Verdana" w:eastAsia="Times New Roman" w:hAnsi="Verdana" w:cs="Calibri"/>
                <w:b/>
                <w:bCs/>
                <w:sz w:val="18"/>
                <w:szCs w:val="18"/>
              </w:rPr>
            </w:pPr>
            <w:r w:rsidRPr="006325B7">
              <w:rPr>
                <w:rFonts w:ascii="Verdana" w:eastAsia="Times New Roman" w:hAnsi="Verdana" w:cs="Calibri"/>
                <w:b/>
                <w:bCs/>
                <w:sz w:val="18"/>
                <w:szCs w:val="18"/>
              </w:rPr>
              <w:t>ITEM</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41B05CFB" w14:textId="77777777" w:rsidR="006325B7" w:rsidRPr="006325B7" w:rsidRDefault="006325B7" w:rsidP="006325B7">
            <w:pPr>
              <w:jc w:val="center"/>
              <w:rPr>
                <w:rFonts w:ascii="Verdana" w:eastAsia="Times New Roman" w:hAnsi="Verdana" w:cs="Calibri"/>
                <w:b/>
                <w:bCs/>
                <w:sz w:val="18"/>
                <w:szCs w:val="18"/>
              </w:rPr>
            </w:pPr>
            <w:r w:rsidRPr="006325B7">
              <w:rPr>
                <w:rFonts w:ascii="Verdana" w:eastAsia="Times New Roman" w:hAnsi="Verdana" w:cs="Calibri"/>
                <w:b/>
                <w:bCs/>
                <w:sz w:val="18"/>
                <w:szCs w:val="18"/>
              </w:rPr>
              <w:t>PRODUTO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EBD6BD" w14:textId="77777777" w:rsidR="006325B7" w:rsidRPr="006325B7" w:rsidRDefault="006325B7" w:rsidP="006325B7">
            <w:pPr>
              <w:jc w:val="center"/>
              <w:rPr>
                <w:rFonts w:ascii="Verdana" w:eastAsia="Times New Roman" w:hAnsi="Verdana" w:cs="Calibri"/>
                <w:b/>
                <w:bCs/>
                <w:sz w:val="18"/>
                <w:szCs w:val="18"/>
              </w:rPr>
            </w:pPr>
            <w:r w:rsidRPr="006325B7">
              <w:rPr>
                <w:rFonts w:ascii="Verdana" w:eastAsia="Times New Roman" w:hAnsi="Verdana" w:cs="Calibri"/>
                <w:b/>
                <w:bCs/>
                <w:sz w:val="18"/>
                <w:szCs w:val="18"/>
              </w:rPr>
              <w:t>UNIDADE</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6399DB10" w14:textId="77777777" w:rsidR="006325B7" w:rsidRPr="006325B7" w:rsidRDefault="006325B7" w:rsidP="006325B7">
            <w:pPr>
              <w:jc w:val="center"/>
              <w:rPr>
                <w:rFonts w:ascii="Verdana" w:eastAsia="Times New Roman" w:hAnsi="Verdana" w:cs="Calibri"/>
                <w:b/>
                <w:bCs/>
                <w:sz w:val="18"/>
                <w:szCs w:val="18"/>
              </w:rPr>
            </w:pPr>
            <w:r w:rsidRPr="006325B7">
              <w:rPr>
                <w:rFonts w:ascii="Verdana" w:eastAsia="Times New Roman" w:hAnsi="Verdana" w:cs="Calibri"/>
                <w:b/>
                <w:bCs/>
                <w:sz w:val="18"/>
                <w:szCs w:val="18"/>
              </w:rPr>
              <w:t>QUANTIDADE</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2075DCD1" w14:textId="77777777" w:rsidR="006325B7" w:rsidRPr="006325B7" w:rsidRDefault="006325B7" w:rsidP="006325B7">
            <w:pPr>
              <w:jc w:val="center"/>
              <w:rPr>
                <w:rFonts w:ascii="Verdana" w:eastAsia="Times New Roman" w:hAnsi="Verdana" w:cs="Calibri"/>
                <w:b/>
                <w:bCs/>
                <w:sz w:val="18"/>
                <w:szCs w:val="18"/>
              </w:rPr>
            </w:pPr>
            <w:r w:rsidRPr="006325B7">
              <w:rPr>
                <w:rFonts w:ascii="Verdana" w:eastAsia="Times New Roman" w:hAnsi="Verdana" w:cs="Calibri"/>
                <w:b/>
                <w:bCs/>
                <w:sz w:val="18"/>
                <w:szCs w:val="18"/>
              </w:rPr>
              <w:t>VALOR UNITÁRIO MÁXIMO</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64A4F5E5" w14:textId="77777777" w:rsidR="006325B7" w:rsidRPr="006325B7" w:rsidRDefault="006325B7" w:rsidP="006325B7">
            <w:pPr>
              <w:jc w:val="center"/>
              <w:rPr>
                <w:rFonts w:ascii="Verdana" w:eastAsia="Times New Roman" w:hAnsi="Verdana" w:cs="Calibri"/>
                <w:b/>
                <w:bCs/>
                <w:sz w:val="18"/>
                <w:szCs w:val="18"/>
              </w:rPr>
            </w:pPr>
            <w:r w:rsidRPr="006325B7">
              <w:rPr>
                <w:rFonts w:ascii="Verdana" w:eastAsia="Times New Roman" w:hAnsi="Verdana" w:cs="Calibri"/>
                <w:b/>
                <w:bCs/>
                <w:sz w:val="18"/>
                <w:szCs w:val="18"/>
              </w:rPr>
              <w:t>VALOR TOTAL MÁXIMO</w:t>
            </w:r>
          </w:p>
        </w:tc>
      </w:tr>
      <w:tr w:rsidR="006325B7" w:rsidRPr="006325B7" w14:paraId="010A5A13"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8E8F330"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w:t>
            </w:r>
          </w:p>
        </w:tc>
        <w:tc>
          <w:tcPr>
            <w:tcW w:w="4262" w:type="dxa"/>
            <w:tcBorders>
              <w:top w:val="nil"/>
              <w:left w:val="nil"/>
              <w:bottom w:val="single" w:sz="4" w:space="0" w:color="auto"/>
              <w:right w:val="single" w:sz="4" w:space="0" w:color="auto"/>
            </w:tcBorders>
            <w:shd w:val="clear" w:color="auto" w:fill="auto"/>
            <w:vAlign w:val="center"/>
            <w:hideMark/>
          </w:tcPr>
          <w:p w14:paraId="3BC636C7"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235/75 R 17.5 INTERMEDIARIO</w:t>
            </w:r>
          </w:p>
        </w:tc>
        <w:tc>
          <w:tcPr>
            <w:tcW w:w="992" w:type="dxa"/>
            <w:tcBorders>
              <w:top w:val="nil"/>
              <w:left w:val="nil"/>
              <w:bottom w:val="single" w:sz="4" w:space="0" w:color="auto"/>
              <w:right w:val="single" w:sz="4" w:space="0" w:color="auto"/>
            </w:tcBorders>
            <w:shd w:val="clear" w:color="auto" w:fill="auto"/>
            <w:vAlign w:val="center"/>
            <w:hideMark/>
          </w:tcPr>
          <w:p w14:paraId="3E304EEE"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5E50C3BF"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6</w:t>
            </w:r>
          </w:p>
        </w:tc>
        <w:tc>
          <w:tcPr>
            <w:tcW w:w="1075" w:type="dxa"/>
            <w:tcBorders>
              <w:top w:val="nil"/>
              <w:left w:val="nil"/>
              <w:bottom w:val="single" w:sz="4" w:space="0" w:color="auto"/>
              <w:right w:val="single" w:sz="4" w:space="0" w:color="auto"/>
            </w:tcBorders>
            <w:shd w:val="clear" w:color="auto" w:fill="auto"/>
            <w:vAlign w:val="center"/>
            <w:hideMark/>
          </w:tcPr>
          <w:p w14:paraId="5B725492"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1.811,60</w:t>
            </w:r>
          </w:p>
        </w:tc>
        <w:tc>
          <w:tcPr>
            <w:tcW w:w="1071" w:type="dxa"/>
            <w:tcBorders>
              <w:top w:val="nil"/>
              <w:left w:val="nil"/>
              <w:bottom w:val="single" w:sz="4" w:space="0" w:color="auto"/>
              <w:right w:val="single" w:sz="4" w:space="0" w:color="auto"/>
            </w:tcBorders>
            <w:shd w:val="clear" w:color="auto" w:fill="auto"/>
            <w:vAlign w:val="center"/>
            <w:hideMark/>
          </w:tcPr>
          <w:p w14:paraId="4C234B3E"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10.869,60</w:t>
            </w:r>
          </w:p>
        </w:tc>
      </w:tr>
      <w:tr w:rsidR="006325B7" w:rsidRPr="006325B7" w14:paraId="2E6B3351"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52E487F"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w:t>
            </w:r>
          </w:p>
        </w:tc>
        <w:tc>
          <w:tcPr>
            <w:tcW w:w="4262" w:type="dxa"/>
            <w:tcBorders>
              <w:top w:val="nil"/>
              <w:left w:val="nil"/>
              <w:bottom w:val="single" w:sz="4" w:space="0" w:color="auto"/>
              <w:right w:val="single" w:sz="4" w:space="0" w:color="auto"/>
            </w:tcBorders>
            <w:shd w:val="clear" w:color="auto" w:fill="auto"/>
            <w:vAlign w:val="center"/>
            <w:hideMark/>
          </w:tcPr>
          <w:p w14:paraId="5B9FEF73"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235/75 R 17.5 LISO</w:t>
            </w:r>
          </w:p>
        </w:tc>
        <w:tc>
          <w:tcPr>
            <w:tcW w:w="992" w:type="dxa"/>
            <w:tcBorders>
              <w:top w:val="nil"/>
              <w:left w:val="nil"/>
              <w:bottom w:val="single" w:sz="4" w:space="0" w:color="auto"/>
              <w:right w:val="single" w:sz="4" w:space="0" w:color="auto"/>
            </w:tcBorders>
            <w:shd w:val="clear" w:color="auto" w:fill="auto"/>
            <w:vAlign w:val="center"/>
            <w:hideMark/>
          </w:tcPr>
          <w:p w14:paraId="21B206C6"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45BA950C"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4</w:t>
            </w:r>
          </w:p>
        </w:tc>
        <w:tc>
          <w:tcPr>
            <w:tcW w:w="1075" w:type="dxa"/>
            <w:tcBorders>
              <w:top w:val="nil"/>
              <w:left w:val="nil"/>
              <w:bottom w:val="single" w:sz="4" w:space="0" w:color="auto"/>
              <w:right w:val="single" w:sz="4" w:space="0" w:color="auto"/>
            </w:tcBorders>
            <w:shd w:val="clear" w:color="auto" w:fill="auto"/>
            <w:vAlign w:val="center"/>
            <w:hideMark/>
          </w:tcPr>
          <w:p w14:paraId="21F4D344"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1.738,00</w:t>
            </w:r>
          </w:p>
        </w:tc>
        <w:tc>
          <w:tcPr>
            <w:tcW w:w="1071" w:type="dxa"/>
            <w:tcBorders>
              <w:top w:val="nil"/>
              <w:left w:val="nil"/>
              <w:bottom w:val="single" w:sz="4" w:space="0" w:color="auto"/>
              <w:right w:val="single" w:sz="4" w:space="0" w:color="auto"/>
            </w:tcBorders>
            <w:shd w:val="clear" w:color="auto" w:fill="auto"/>
            <w:vAlign w:val="center"/>
            <w:hideMark/>
          </w:tcPr>
          <w:p w14:paraId="48598C61"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6.952,00</w:t>
            </w:r>
          </w:p>
        </w:tc>
      </w:tr>
      <w:tr w:rsidR="006325B7" w:rsidRPr="006325B7" w14:paraId="53234CE6"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19C683D"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3</w:t>
            </w:r>
          </w:p>
        </w:tc>
        <w:tc>
          <w:tcPr>
            <w:tcW w:w="4262" w:type="dxa"/>
            <w:tcBorders>
              <w:top w:val="nil"/>
              <w:left w:val="nil"/>
              <w:bottom w:val="single" w:sz="4" w:space="0" w:color="auto"/>
              <w:right w:val="single" w:sz="4" w:space="0" w:color="auto"/>
            </w:tcBorders>
            <w:shd w:val="clear" w:color="auto" w:fill="auto"/>
            <w:vAlign w:val="center"/>
            <w:hideMark/>
          </w:tcPr>
          <w:p w14:paraId="4857E6BE"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1000X20 BORRACHUDO</w:t>
            </w:r>
          </w:p>
        </w:tc>
        <w:tc>
          <w:tcPr>
            <w:tcW w:w="992" w:type="dxa"/>
            <w:tcBorders>
              <w:top w:val="nil"/>
              <w:left w:val="nil"/>
              <w:bottom w:val="single" w:sz="4" w:space="0" w:color="auto"/>
              <w:right w:val="single" w:sz="4" w:space="0" w:color="auto"/>
            </w:tcBorders>
            <w:shd w:val="clear" w:color="auto" w:fill="auto"/>
            <w:vAlign w:val="center"/>
            <w:hideMark/>
          </w:tcPr>
          <w:p w14:paraId="6F3BE72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681FC51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20</w:t>
            </w:r>
          </w:p>
        </w:tc>
        <w:tc>
          <w:tcPr>
            <w:tcW w:w="1075" w:type="dxa"/>
            <w:tcBorders>
              <w:top w:val="nil"/>
              <w:left w:val="nil"/>
              <w:bottom w:val="single" w:sz="4" w:space="0" w:color="auto"/>
              <w:right w:val="single" w:sz="4" w:space="0" w:color="auto"/>
            </w:tcBorders>
            <w:shd w:val="clear" w:color="auto" w:fill="auto"/>
            <w:vAlign w:val="center"/>
            <w:hideMark/>
          </w:tcPr>
          <w:p w14:paraId="25D9025C"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2.500,29</w:t>
            </w:r>
          </w:p>
        </w:tc>
        <w:tc>
          <w:tcPr>
            <w:tcW w:w="1071" w:type="dxa"/>
            <w:tcBorders>
              <w:top w:val="nil"/>
              <w:left w:val="nil"/>
              <w:bottom w:val="single" w:sz="4" w:space="0" w:color="auto"/>
              <w:right w:val="single" w:sz="4" w:space="0" w:color="auto"/>
            </w:tcBorders>
            <w:shd w:val="clear" w:color="auto" w:fill="auto"/>
            <w:vAlign w:val="center"/>
            <w:hideMark/>
          </w:tcPr>
          <w:p w14:paraId="113C58B2"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50.005,80</w:t>
            </w:r>
          </w:p>
        </w:tc>
      </w:tr>
      <w:tr w:rsidR="006325B7" w:rsidRPr="006325B7" w14:paraId="5D209BC8"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C4A022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4</w:t>
            </w:r>
          </w:p>
        </w:tc>
        <w:tc>
          <w:tcPr>
            <w:tcW w:w="4262" w:type="dxa"/>
            <w:tcBorders>
              <w:top w:val="nil"/>
              <w:left w:val="nil"/>
              <w:bottom w:val="single" w:sz="4" w:space="0" w:color="auto"/>
              <w:right w:val="single" w:sz="4" w:space="0" w:color="auto"/>
            </w:tcBorders>
            <w:shd w:val="clear" w:color="auto" w:fill="auto"/>
            <w:vAlign w:val="center"/>
            <w:hideMark/>
          </w:tcPr>
          <w:p w14:paraId="0E41498B"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1000X20 LISO</w:t>
            </w:r>
          </w:p>
        </w:tc>
        <w:tc>
          <w:tcPr>
            <w:tcW w:w="992" w:type="dxa"/>
            <w:tcBorders>
              <w:top w:val="nil"/>
              <w:left w:val="nil"/>
              <w:bottom w:val="single" w:sz="4" w:space="0" w:color="auto"/>
              <w:right w:val="single" w:sz="4" w:space="0" w:color="auto"/>
            </w:tcBorders>
            <w:shd w:val="clear" w:color="auto" w:fill="auto"/>
            <w:vAlign w:val="center"/>
            <w:hideMark/>
          </w:tcPr>
          <w:p w14:paraId="79AF15E3"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4CE78EBD"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14</w:t>
            </w:r>
          </w:p>
        </w:tc>
        <w:tc>
          <w:tcPr>
            <w:tcW w:w="1075" w:type="dxa"/>
            <w:tcBorders>
              <w:top w:val="nil"/>
              <w:left w:val="nil"/>
              <w:bottom w:val="single" w:sz="4" w:space="0" w:color="auto"/>
              <w:right w:val="single" w:sz="4" w:space="0" w:color="auto"/>
            </w:tcBorders>
            <w:shd w:val="clear" w:color="auto" w:fill="auto"/>
            <w:vAlign w:val="center"/>
            <w:hideMark/>
          </w:tcPr>
          <w:p w14:paraId="6A5BCA70"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2.444,82</w:t>
            </w:r>
          </w:p>
        </w:tc>
        <w:tc>
          <w:tcPr>
            <w:tcW w:w="1071" w:type="dxa"/>
            <w:tcBorders>
              <w:top w:val="nil"/>
              <w:left w:val="nil"/>
              <w:bottom w:val="single" w:sz="4" w:space="0" w:color="auto"/>
              <w:right w:val="single" w:sz="4" w:space="0" w:color="auto"/>
            </w:tcBorders>
            <w:shd w:val="clear" w:color="auto" w:fill="auto"/>
            <w:vAlign w:val="center"/>
            <w:hideMark/>
          </w:tcPr>
          <w:p w14:paraId="5E722C76"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34.227,48</w:t>
            </w:r>
          </w:p>
        </w:tc>
      </w:tr>
      <w:tr w:rsidR="006325B7" w:rsidRPr="006325B7" w14:paraId="2CEAF792"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7053D98"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5</w:t>
            </w:r>
          </w:p>
        </w:tc>
        <w:tc>
          <w:tcPr>
            <w:tcW w:w="4262" w:type="dxa"/>
            <w:tcBorders>
              <w:top w:val="nil"/>
              <w:left w:val="nil"/>
              <w:bottom w:val="single" w:sz="4" w:space="0" w:color="auto"/>
              <w:right w:val="single" w:sz="4" w:space="0" w:color="auto"/>
            </w:tcBorders>
            <w:shd w:val="clear" w:color="auto" w:fill="auto"/>
            <w:vAlign w:val="center"/>
            <w:hideMark/>
          </w:tcPr>
          <w:p w14:paraId="2F18C650"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11L15 SL 1.1</w:t>
            </w:r>
          </w:p>
        </w:tc>
        <w:tc>
          <w:tcPr>
            <w:tcW w:w="992" w:type="dxa"/>
            <w:tcBorders>
              <w:top w:val="nil"/>
              <w:left w:val="nil"/>
              <w:bottom w:val="single" w:sz="4" w:space="0" w:color="auto"/>
              <w:right w:val="single" w:sz="4" w:space="0" w:color="auto"/>
            </w:tcBorders>
            <w:shd w:val="clear" w:color="auto" w:fill="auto"/>
            <w:vAlign w:val="center"/>
            <w:hideMark/>
          </w:tcPr>
          <w:p w14:paraId="647CB996"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1FE8971F"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4</w:t>
            </w:r>
          </w:p>
        </w:tc>
        <w:tc>
          <w:tcPr>
            <w:tcW w:w="1075" w:type="dxa"/>
            <w:tcBorders>
              <w:top w:val="nil"/>
              <w:left w:val="nil"/>
              <w:bottom w:val="single" w:sz="4" w:space="0" w:color="auto"/>
              <w:right w:val="single" w:sz="4" w:space="0" w:color="auto"/>
            </w:tcBorders>
            <w:shd w:val="clear" w:color="auto" w:fill="auto"/>
            <w:vAlign w:val="center"/>
            <w:hideMark/>
          </w:tcPr>
          <w:p w14:paraId="38FA3BC1"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1.998,33</w:t>
            </w:r>
          </w:p>
        </w:tc>
        <w:tc>
          <w:tcPr>
            <w:tcW w:w="1071" w:type="dxa"/>
            <w:tcBorders>
              <w:top w:val="nil"/>
              <w:left w:val="nil"/>
              <w:bottom w:val="single" w:sz="4" w:space="0" w:color="auto"/>
              <w:right w:val="single" w:sz="4" w:space="0" w:color="auto"/>
            </w:tcBorders>
            <w:shd w:val="clear" w:color="auto" w:fill="auto"/>
            <w:vAlign w:val="center"/>
            <w:hideMark/>
          </w:tcPr>
          <w:p w14:paraId="72D33D7E"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7.993,32</w:t>
            </w:r>
          </w:p>
        </w:tc>
      </w:tr>
      <w:tr w:rsidR="006325B7" w:rsidRPr="006325B7" w14:paraId="27C226B4"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D286BFD"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6</w:t>
            </w:r>
          </w:p>
        </w:tc>
        <w:tc>
          <w:tcPr>
            <w:tcW w:w="4262" w:type="dxa"/>
            <w:tcBorders>
              <w:top w:val="nil"/>
              <w:left w:val="nil"/>
              <w:bottom w:val="single" w:sz="4" w:space="0" w:color="auto"/>
              <w:right w:val="single" w:sz="4" w:space="0" w:color="auto"/>
            </w:tcBorders>
            <w:shd w:val="clear" w:color="auto" w:fill="auto"/>
            <w:vAlign w:val="center"/>
            <w:hideMark/>
          </w:tcPr>
          <w:p w14:paraId="22C39B7C"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12.4X24 - 06 LONAS</w:t>
            </w:r>
          </w:p>
        </w:tc>
        <w:tc>
          <w:tcPr>
            <w:tcW w:w="992" w:type="dxa"/>
            <w:tcBorders>
              <w:top w:val="nil"/>
              <w:left w:val="nil"/>
              <w:bottom w:val="single" w:sz="4" w:space="0" w:color="auto"/>
              <w:right w:val="single" w:sz="4" w:space="0" w:color="auto"/>
            </w:tcBorders>
            <w:shd w:val="clear" w:color="auto" w:fill="auto"/>
            <w:vAlign w:val="center"/>
            <w:hideMark/>
          </w:tcPr>
          <w:p w14:paraId="45309DF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7528F63A"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8</w:t>
            </w:r>
          </w:p>
        </w:tc>
        <w:tc>
          <w:tcPr>
            <w:tcW w:w="1075" w:type="dxa"/>
            <w:tcBorders>
              <w:top w:val="nil"/>
              <w:left w:val="nil"/>
              <w:bottom w:val="single" w:sz="4" w:space="0" w:color="auto"/>
              <w:right w:val="single" w:sz="4" w:space="0" w:color="auto"/>
            </w:tcBorders>
            <w:shd w:val="clear" w:color="auto" w:fill="auto"/>
            <w:vAlign w:val="center"/>
            <w:hideMark/>
          </w:tcPr>
          <w:p w14:paraId="3F7B05AF"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3.310,60</w:t>
            </w:r>
          </w:p>
        </w:tc>
        <w:tc>
          <w:tcPr>
            <w:tcW w:w="1071" w:type="dxa"/>
            <w:tcBorders>
              <w:top w:val="nil"/>
              <w:left w:val="nil"/>
              <w:bottom w:val="single" w:sz="4" w:space="0" w:color="auto"/>
              <w:right w:val="single" w:sz="4" w:space="0" w:color="auto"/>
            </w:tcBorders>
            <w:shd w:val="clear" w:color="auto" w:fill="auto"/>
            <w:vAlign w:val="center"/>
            <w:hideMark/>
          </w:tcPr>
          <w:p w14:paraId="6D95D2BA"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26.484,80</w:t>
            </w:r>
          </w:p>
        </w:tc>
      </w:tr>
      <w:tr w:rsidR="006325B7" w:rsidRPr="006325B7" w14:paraId="1168831D"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E53880D"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7</w:t>
            </w:r>
          </w:p>
        </w:tc>
        <w:tc>
          <w:tcPr>
            <w:tcW w:w="4262" w:type="dxa"/>
            <w:tcBorders>
              <w:top w:val="nil"/>
              <w:left w:val="nil"/>
              <w:bottom w:val="single" w:sz="4" w:space="0" w:color="auto"/>
              <w:right w:val="single" w:sz="4" w:space="0" w:color="auto"/>
            </w:tcBorders>
            <w:shd w:val="clear" w:color="auto" w:fill="auto"/>
            <w:vAlign w:val="center"/>
            <w:hideMark/>
          </w:tcPr>
          <w:p w14:paraId="4597518F"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12.5/80 R18</w:t>
            </w:r>
          </w:p>
        </w:tc>
        <w:tc>
          <w:tcPr>
            <w:tcW w:w="992" w:type="dxa"/>
            <w:tcBorders>
              <w:top w:val="nil"/>
              <w:left w:val="nil"/>
              <w:bottom w:val="single" w:sz="4" w:space="0" w:color="auto"/>
              <w:right w:val="single" w:sz="4" w:space="0" w:color="auto"/>
            </w:tcBorders>
            <w:shd w:val="clear" w:color="auto" w:fill="auto"/>
            <w:vAlign w:val="center"/>
            <w:hideMark/>
          </w:tcPr>
          <w:p w14:paraId="5920B7EF"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573D359F"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8</w:t>
            </w:r>
          </w:p>
        </w:tc>
        <w:tc>
          <w:tcPr>
            <w:tcW w:w="1075" w:type="dxa"/>
            <w:tcBorders>
              <w:top w:val="nil"/>
              <w:left w:val="nil"/>
              <w:bottom w:val="single" w:sz="4" w:space="0" w:color="auto"/>
              <w:right w:val="single" w:sz="4" w:space="0" w:color="auto"/>
            </w:tcBorders>
            <w:shd w:val="clear" w:color="auto" w:fill="auto"/>
            <w:vAlign w:val="center"/>
            <w:hideMark/>
          </w:tcPr>
          <w:p w14:paraId="623F00E2"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2.731,29</w:t>
            </w:r>
          </w:p>
        </w:tc>
        <w:tc>
          <w:tcPr>
            <w:tcW w:w="1071" w:type="dxa"/>
            <w:tcBorders>
              <w:top w:val="nil"/>
              <w:left w:val="nil"/>
              <w:bottom w:val="single" w:sz="4" w:space="0" w:color="auto"/>
              <w:right w:val="single" w:sz="4" w:space="0" w:color="auto"/>
            </w:tcBorders>
            <w:shd w:val="clear" w:color="auto" w:fill="auto"/>
            <w:vAlign w:val="center"/>
            <w:hideMark/>
          </w:tcPr>
          <w:p w14:paraId="2611BC10"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21.850,32</w:t>
            </w:r>
          </w:p>
        </w:tc>
      </w:tr>
      <w:tr w:rsidR="006325B7" w:rsidRPr="006325B7" w14:paraId="36C2013E"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17AA615"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8</w:t>
            </w:r>
          </w:p>
        </w:tc>
        <w:tc>
          <w:tcPr>
            <w:tcW w:w="4262" w:type="dxa"/>
            <w:tcBorders>
              <w:top w:val="nil"/>
              <w:left w:val="nil"/>
              <w:bottom w:val="single" w:sz="4" w:space="0" w:color="auto"/>
              <w:right w:val="single" w:sz="4" w:space="0" w:color="auto"/>
            </w:tcBorders>
            <w:shd w:val="clear" w:color="auto" w:fill="auto"/>
            <w:vAlign w:val="center"/>
            <w:hideMark/>
          </w:tcPr>
          <w:p w14:paraId="09425677"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12/16.5</w:t>
            </w:r>
          </w:p>
        </w:tc>
        <w:tc>
          <w:tcPr>
            <w:tcW w:w="992" w:type="dxa"/>
            <w:tcBorders>
              <w:top w:val="nil"/>
              <w:left w:val="nil"/>
              <w:bottom w:val="single" w:sz="4" w:space="0" w:color="auto"/>
              <w:right w:val="single" w:sz="4" w:space="0" w:color="auto"/>
            </w:tcBorders>
            <w:shd w:val="clear" w:color="auto" w:fill="auto"/>
            <w:vAlign w:val="center"/>
            <w:hideMark/>
          </w:tcPr>
          <w:p w14:paraId="50FBB6D2"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63A17AD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4</w:t>
            </w:r>
          </w:p>
        </w:tc>
        <w:tc>
          <w:tcPr>
            <w:tcW w:w="1075" w:type="dxa"/>
            <w:tcBorders>
              <w:top w:val="nil"/>
              <w:left w:val="nil"/>
              <w:bottom w:val="single" w:sz="4" w:space="0" w:color="auto"/>
              <w:right w:val="single" w:sz="4" w:space="0" w:color="auto"/>
            </w:tcBorders>
            <w:shd w:val="clear" w:color="auto" w:fill="auto"/>
            <w:vAlign w:val="center"/>
            <w:hideMark/>
          </w:tcPr>
          <w:p w14:paraId="44F2812B"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2.377,00</w:t>
            </w:r>
          </w:p>
        </w:tc>
        <w:tc>
          <w:tcPr>
            <w:tcW w:w="1071" w:type="dxa"/>
            <w:tcBorders>
              <w:top w:val="nil"/>
              <w:left w:val="nil"/>
              <w:bottom w:val="single" w:sz="4" w:space="0" w:color="auto"/>
              <w:right w:val="single" w:sz="4" w:space="0" w:color="auto"/>
            </w:tcBorders>
            <w:shd w:val="clear" w:color="auto" w:fill="auto"/>
            <w:vAlign w:val="center"/>
            <w:hideMark/>
          </w:tcPr>
          <w:p w14:paraId="26521A27"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9.508,00</w:t>
            </w:r>
          </w:p>
        </w:tc>
      </w:tr>
      <w:tr w:rsidR="006325B7" w:rsidRPr="006325B7" w14:paraId="07905341"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BB66E68"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9</w:t>
            </w:r>
          </w:p>
        </w:tc>
        <w:tc>
          <w:tcPr>
            <w:tcW w:w="4262" w:type="dxa"/>
            <w:tcBorders>
              <w:top w:val="nil"/>
              <w:left w:val="nil"/>
              <w:bottom w:val="single" w:sz="4" w:space="0" w:color="auto"/>
              <w:right w:val="single" w:sz="4" w:space="0" w:color="auto"/>
            </w:tcBorders>
            <w:shd w:val="clear" w:color="auto" w:fill="auto"/>
            <w:vAlign w:val="center"/>
            <w:hideMark/>
          </w:tcPr>
          <w:p w14:paraId="30B65F2D"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14.9 X 24 - 06 LONAS</w:t>
            </w:r>
          </w:p>
        </w:tc>
        <w:tc>
          <w:tcPr>
            <w:tcW w:w="992" w:type="dxa"/>
            <w:tcBorders>
              <w:top w:val="nil"/>
              <w:left w:val="nil"/>
              <w:bottom w:val="single" w:sz="4" w:space="0" w:color="auto"/>
              <w:right w:val="single" w:sz="4" w:space="0" w:color="auto"/>
            </w:tcBorders>
            <w:shd w:val="clear" w:color="auto" w:fill="auto"/>
            <w:vAlign w:val="center"/>
            <w:hideMark/>
          </w:tcPr>
          <w:p w14:paraId="5F6E218E"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1F0A271E"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8</w:t>
            </w:r>
          </w:p>
        </w:tc>
        <w:tc>
          <w:tcPr>
            <w:tcW w:w="1075" w:type="dxa"/>
            <w:tcBorders>
              <w:top w:val="nil"/>
              <w:left w:val="nil"/>
              <w:bottom w:val="single" w:sz="4" w:space="0" w:color="auto"/>
              <w:right w:val="single" w:sz="4" w:space="0" w:color="auto"/>
            </w:tcBorders>
            <w:shd w:val="clear" w:color="auto" w:fill="auto"/>
            <w:vAlign w:val="center"/>
            <w:hideMark/>
          </w:tcPr>
          <w:p w14:paraId="638B7E44"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5.348,75</w:t>
            </w:r>
          </w:p>
        </w:tc>
        <w:tc>
          <w:tcPr>
            <w:tcW w:w="1071" w:type="dxa"/>
            <w:tcBorders>
              <w:top w:val="nil"/>
              <w:left w:val="nil"/>
              <w:bottom w:val="single" w:sz="4" w:space="0" w:color="auto"/>
              <w:right w:val="single" w:sz="4" w:space="0" w:color="auto"/>
            </w:tcBorders>
            <w:shd w:val="clear" w:color="auto" w:fill="auto"/>
            <w:vAlign w:val="center"/>
            <w:hideMark/>
          </w:tcPr>
          <w:p w14:paraId="7977E4C5"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42.790,00</w:t>
            </w:r>
          </w:p>
        </w:tc>
      </w:tr>
      <w:tr w:rsidR="006325B7" w:rsidRPr="006325B7" w14:paraId="71A79141"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6D6977D"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10</w:t>
            </w:r>
          </w:p>
        </w:tc>
        <w:tc>
          <w:tcPr>
            <w:tcW w:w="4262" w:type="dxa"/>
            <w:tcBorders>
              <w:top w:val="nil"/>
              <w:left w:val="nil"/>
              <w:bottom w:val="single" w:sz="4" w:space="0" w:color="auto"/>
              <w:right w:val="single" w:sz="4" w:space="0" w:color="auto"/>
            </w:tcBorders>
            <w:shd w:val="clear" w:color="auto" w:fill="auto"/>
            <w:vAlign w:val="center"/>
            <w:hideMark/>
          </w:tcPr>
          <w:p w14:paraId="317E7D10"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14.9X26 - 12 LONAS</w:t>
            </w:r>
          </w:p>
        </w:tc>
        <w:tc>
          <w:tcPr>
            <w:tcW w:w="992" w:type="dxa"/>
            <w:tcBorders>
              <w:top w:val="nil"/>
              <w:left w:val="nil"/>
              <w:bottom w:val="single" w:sz="4" w:space="0" w:color="auto"/>
              <w:right w:val="single" w:sz="4" w:space="0" w:color="auto"/>
            </w:tcBorders>
            <w:shd w:val="clear" w:color="auto" w:fill="auto"/>
            <w:vAlign w:val="center"/>
            <w:hideMark/>
          </w:tcPr>
          <w:p w14:paraId="5C90A2CE"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33C2AA6E"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4</w:t>
            </w:r>
          </w:p>
        </w:tc>
        <w:tc>
          <w:tcPr>
            <w:tcW w:w="1075" w:type="dxa"/>
            <w:tcBorders>
              <w:top w:val="nil"/>
              <w:left w:val="nil"/>
              <w:bottom w:val="single" w:sz="4" w:space="0" w:color="auto"/>
              <w:right w:val="single" w:sz="4" w:space="0" w:color="auto"/>
            </w:tcBorders>
            <w:shd w:val="clear" w:color="auto" w:fill="auto"/>
            <w:vAlign w:val="center"/>
            <w:hideMark/>
          </w:tcPr>
          <w:p w14:paraId="4E10FF86"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5.733,33</w:t>
            </w:r>
          </w:p>
        </w:tc>
        <w:tc>
          <w:tcPr>
            <w:tcW w:w="1071" w:type="dxa"/>
            <w:tcBorders>
              <w:top w:val="nil"/>
              <w:left w:val="nil"/>
              <w:bottom w:val="single" w:sz="4" w:space="0" w:color="auto"/>
              <w:right w:val="single" w:sz="4" w:space="0" w:color="auto"/>
            </w:tcBorders>
            <w:shd w:val="clear" w:color="auto" w:fill="auto"/>
            <w:vAlign w:val="center"/>
            <w:hideMark/>
          </w:tcPr>
          <w:p w14:paraId="7D278F0B"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22.933,32</w:t>
            </w:r>
          </w:p>
        </w:tc>
      </w:tr>
      <w:tr w:rsidR="006325B7" w:rsidRPr="006325B7" w14:paraId="5873E4CD"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47C58FC"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11</w:t>
            </w:r>
          </w:p>
        </w:tc>
        <w:tc>
          <w:tcPr>
            <w:tcW w:w="4262" w:type="dxa"/>
            <w:tcBorders>
              <w:top w:val="nil"/>
              <w:left w:val="nil"/>
              <w:bottom w:val="single" w:sz="4" w:space="0" w:color="auto"/>
              <w:right w:val="single" w:sz="4" w:space="0" w:color="auto"/>
            </w:tcBorders>
            <w:shd w:val="clear" w:color="auto" w:fill="auto"/>
            <w:vAlign w:val="center"/>
            <w:hideMark/>
          </w:tcPr>
          <w:p w14:paraId="716E8473"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17.5X25 L-3 G-3</w:t>
            </w:r>
          </w:p>
        </w:tc>
        <w:tc>
          <w:tcPr>
            <w:tcW w:w="992" w:type="dxa"/>
            <w:tcBorders>
              <w:top w:val="nil"/>
              <w:left w:val="nil"/>
              <w:bottom w:val="single" w:sz="4" w:space="0" w:color="auto"/>
              <w:right w:val="single" w:sz="4" w:space="0" w:color="auto"/>
            </w:tcBorders>
            <w:shd w:val="clear" w:color="auto" w:fill="auto"/>
            <w:vAlign w:val="center"/>
            <w:hideMark/>
          </w:tcPr>
          <w:p w14:paraId="37DC25DD"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13A57351"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20</w:t>
            </w:r>
          </w:p>
        </w:tc>
        <w:tc>
          <w:tcPr>
            <w:tcW w:w="1075" w:type="dxa"/>
            <w:tcBorders>
              <w:top w:val="nil"/>
              <w:left w:val="nil"/>
              <w:bottom w:val="single" w:sz="4" w:space="0" w:color="auto"/>
              <w:right w:val="single" w:sz="4" w:space="0" w:color="auto"/>
            </w:tcBorders>
            <w:shd w:val="clear" w:color="auto" w:fill="auto"/>
            <w:vAlign w:val="center"/>
            <w:hideMark/>
          </w:tcPr>
          <w:p w14:paraId="4D45B0B5"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7.579,71</w:t>
            </w:r>
          </w:p>
        </w:tc>
        <w:tc>
          <w:tcPr>
            <w:tcW w:w="1071" w:type="dxa"/>
            <w:tcBorders>
              <w:top w:val="nil"/>
              <w:left w:val="nil"/>
              <w:bottom w:val="single" w:sz="4" w:space="0" w:color="auto"/>
              <w:right w:val="single" w:sz="4" w:space="0" w:color="auto"/>
            </w:tcBorders>
            <w:shd w:val="clear" w:color="auto" w:fill="auto"/>
            <w:vAlign w:val="center"/>
            <w:hideMark/>
          </w:tcPr>
          <w:p w14:paraId="0598F822"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151.594,20</w:t>
            </w:r>
          </w:p>
        </w:tc>
      </w:tr>
      <w:tr w:rsidR="006325B7" w:rsidRPr="006325B7" w14:paraId="765A9450"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11D6C01"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12</w:t>
            </w:r>
          </w:p>
        </w:tc>
        <w:tc>
          <w:tcPr>
            <w:tcW w:w="4262" w:type="dxa"/>
            <w:tcBorders>
              <w:top w:val="nil"/>
              <w:left w:val="nil"/>
              <w:bottom w:val="single" w:sz="4" w:space="0" w:color="auto"/>
              <w:right w:val="single" w:sz="4" w:space="0" w:color="auto"/>
            </w:tcBorders>
            <w:shd w:val="clear" w:color="auto" w:fill="auto"/>
            <w:vAlign w:val="center"/>
            <w:hideMark/>
          </w:tcPr>
          <w:p w14:paraId="10C552E9"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175/70R13</w:t>
            </w:r>
          </w:p>
        </w:tc>
        <w:tc>
          <w:tcPr>
            <w:tcW w:w="992" w:type="dxa"/>
            <w:tcBorders>
              <w:top w:val="nil"/>
              <w:left w:val="nil"/>
              <w:bottom w:val="single" w:sz="4" w:space="0" w:color="auto"/>
              <w:right w:val="single" w:sz="4" w:space="0" w:color="auto"/>
            </w:tcBorders>
            <w:shd w:val="clear" w:color="auto" w:fill="auto"/>
            <w:vAlign w:val="center"/>
            <w:hideMark/>
          </w:tcPr>
          <w:p w14:paraId="7D0A6186"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124C4A51"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28</w:t>
            </w:r>
          </w:p>
        </w:tc>
        <w:tc>
          <w:tcPr>
            <w:tcW w:w="1075" w:type="dxa"/>
            <w:tcBorders>
              <w:top w:val="nil"/>
              <w:left w:val="nil"/>
              <w:bottom w:val="single" w:sz="4" w:space="0" w:color="auto"/>
              <w:right w:val="single" w:sz="4" w:space="0" w:color="auto"/>
            </w:tcBorders>
            <w:shd w:val="clear" w:color="auto" w:fill="auto"/>
            <w:vAlign w:val="center"/>
            <w:hideMark/>
          </w:tcPr>
          <w:p w14:paraId="13CBC9FD"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586,80</w:t>
            </w:r>
          </w:p>
        </w:tc>
        <w:tc>
          <w:tcPr>
            <w:tcW w:w="1071" w:type="dxa"/>
            <w:tcBorders>
              <w:top w:val="nil"/>
              <w:left w:val="nil"/>
              <w:bottom w:val="single" w:sz="4" w:space="0" w:color="auto"/>
              <w:right w:val="single" w:sz="4" w:space="0" w:color="auto"/>
            </w:tcBorders>
            <w:shd w:val="clear" w:color="auto" w:fill="auto"/>
            <w:vAlign w:val="center"/>
            <w:hideMark/>
          </w:tcPr>
          <w:p w14:paraId="0C10AA1B"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16.430,40</w:t>
            </w:r>
          </w:p>
        </w:tc>
      </w:tr>
      <w:tr w:rsidR="006325B7" w:rsidRPr="006325B7" w14:paraId="4C4FE1DD"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BF8BE59"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13</w:t>
            </w:r>
          </w:p>
        </w:tc>
        <w:tc>
          <w:tcPr>
            <w:tcW w:w="4262" w:type="dxa"/>
            <w:tcBorders>
              <w:top w:val="nil"/>
              <w:left w:val="nil"/>
              <w:bottom w:val="single" w:sz="4" w:space="0" w:color="auto"/>
              <w:right w:val="single" w:sz="4" w:space="0" w:color="auto"/>
            </w:tcBorders>
            <w:shd w:val="clear" w:color="auto" w:fill="auto"/>
            <w:vAlign w:val="center"/>
            <w:hideMark/>
          </w:tcPr>
          <w:p w14:paraId="60AB046B"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175/70R14</w:t>
            </w:r>
          </w:p>
        </w:tc>
        <w:tc>
          <w:tcPr>
            <w:tcW w:w="992" w:type="dxa"/>
            <w:tcBorders>
              <w:top w:val="nil"/>
              <w:left w:val="nil"/>
              <w:bottom w:val="single" w:sz="4" w:space="0" w:color="auto"/>
              <w:right w:val="single" w:sz="4" w:space="0" w:color="auto"/>
            </w:tcBorders>
            <w:shd w:val="clear" w:color="auto" w:fill="auto"/>
            <w:vAlign w:val="center"/>
            <w:hideMark/>
          </w:tcPr>
          <w:p w14:paraId="1BD55D88"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6371EA05"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182</w:t>
            </w:r>
          </w:p>
        </w:tc>
        <w:tc>
          <w:tcPr>
            <w:tcW w:w="1075" w:type="dxa"/>
            <w:tcBorders>
              <w:top w:val="nil"/>
              <w:left w:val="nil"/>
              <w:bottom w:val="single" w:sz="4" w:space="0" w:color="auto"/>
              <w:right w:val="single" w:sz="4" w:space="0" w:color="auto"/>
            </w:tcBorders>
            <w:shd w:val="clear" w:color="auto" w:fill="auto"/>
            <w:vAlign w:val="center"/>
            <w:hideMark/>
          </w:tcPr>
          <w:p w14:paraId="242BA3D3"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692,80</w:t>
            </w:r>
          </w:p>
        </w:tc>
        <w:tc>
          <w:tcPr>
            <w:tcW w:w="1071" w:type="dxa"/>
            <w:tcBorders>
              <w:top w:val="nil"/>
              <w:left w:val="nil"/>
              <w:bottom w:val="single" w:sz="4" w:space="0" w:color="auto"/>
              <w:right w:val="single" w:sz="4" w:space="0" w:color="auto"/>
            </w:tcBorders>
            <w:shd w:val="clear" w:color="auto" w:fill="auto"/>
            <w:vAlign w:val="center"/>
            <w:hideMark/>
          </w:tcPr>
          <w:p w14:paraId="39389F9B"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126.089,60</w:t>
            </w:r>
          </w:p>
        </w:tc>
      </w:tr>
      <w:tr w:rsidR="006325B7" w:rsidRPr="006325B7" w14:paraId="56A32587"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F98ABFC"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14</w:t>
            </w:r>
          </w:p>
        </w:tc>
        <w:tc>
          <w:tcPr>
            <w:tcW w:w="4262" w:type="dxa"/>
            <w:tcBorders>
              <w:top w:val="nil"/>
              <w:left w:val="nil"/>
              <w:bottom w:val="single" w:sz="4" w:space="0" w:color="auto"/>
              <w:right w:val="single" w:sz="4" w:space="0" w:color="auto"/>
            </w:tcBorders>
            <w:shd w:val="clear" w:color="auto" w:fill="auto"/>
            <w:vAlign w:val="center"/>
            <w:hideMark/>
          </w:tcPr>
          <w:p w14:paraId="0F0AAE14"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18.4X30 - 12 LONAS</w:t>
            </w:r>
          </w:p>
        </w:tc>
        <w:tc>
          <w:tcPr>
            <w:tcW w:w="992" w:type="dxa"/>
            <w:tcBorders>
              <w:top w:val="nil"/>
              <w:left w:val="nil"/>
              <w:bottom w:val="single" w:sz="4" w:space="0" w:color="auto"/>
              <w:right w:val="single" w:sz="4" w:space="0" w:color="auto"/>
            </w:tcBorders>
            <w:shd w:val="clear" w:color="auto" w:fill="auto"/>
            <w:vAlign w:val="center"/>
            <w:hideMark/>
          </w:tcPr>
          <w:p w14:paraId="27C4EC5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48AB8C7D"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14</w:t>
            </w:r>
          </w:p>
        </w:tc>
        <w:tc>
          <w:tcPr>
            <w:tcW w:w="1075" w:type="dxa"/>
            <w:tcBorders>
              <w:top w:val="nil"/>
              <w:left w:val="nil"/>
              <w:bottom w:val="single" w:sz="4" w:space="0" w:color="auto"/>
              <w:right w:val="single" w:sz="4" w:space="0" w:color="auto"/>
            </w:tcBorders>
            <w:shd w:val="clear" w:color="auto" w:fill="auto"/>
            <w:vAlign w:val="center"/>
            <w:hideMark/>
          </w:tcPr>
          <w:p w14:paraId="78396ACD"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7.578,75</w:t>
            </w:r>
          </w:p>
        </w:tc>
        <w:tc>
          <w:tcPr>
            <w:tcW w:w="1071" w:type="dxa"/>
            <w:tcBorders>
              <w:top w:val="nil"/>
              <w:left w:val="nil"/>
              <w:bottom w:val="single" w:sz="4" w:space="0" w:color="auto"/>
              <w:right w:val="single" w:sz="4" w:space="0" w:color="auto"/>
            </w:tcBorders>
            <w:shd w:val="clear" w:color="auto" w:fill="auto"/>
            <w:vAlign w:val="center"/>
            <w:hideMark/>
          </w:tcPr>
          <w:p w14:paraId="4DC3410B"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106.102,50</w:t>
            </w:r>
          </w:p>
        </w:tc>
      </w:tr>
      <w:tr w:rsidR="006325B7" w:rsidRPr="006325B7" w14:paraId="7F51F009"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BE38069"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15</w:t>
            </w:r>
          </w:p>
        </w:tc>
        <w:tc>
          <w:tcPr>
            <w:tcW w:w="4262" w:type="dxa"/>
            <w:tcBorders>
              <w:top w:val="nil"/>
              <w:left w:val="nil"/>
              <w:bottom w:val="single" w:sz="4" w:space="0" w:color="auto"/>
              <w:right w:val="single" w:sz="4" w:space="0" w:color="auto"/>
            </w:tcBorders>
            <w:shd w:val="clear" w:color="auto" w:fill="auto"/>
            <w:vAlign w:val="center"/>
            <w:hideMark/>
          </w:tcPr>
          <w:p w14:paraId="71C22A36"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18.4X34 - 12 LONAS</w:t>
            </w:r>
          </w:p>
        </w:tc>
        <w:tc>
          <w:tcPr>
            <w:tcW w:w="992" w:type="dxa"/>
            <w:tcBorders>
              <w:top w:val="nil"/>
              <w:left w:val="nil"/>
              <w:bottom w:val="single" w:sz="4" w:space="0" w:color="auto"/>
              <w:right w:val="single" w:sz="4" w:space="0" w:color="auto"/>
            </w:tcBorders>
            <w:shd w:val="clear" w:color="auto" w:fill="auto"/>
            <w:vAlign w:val="center"/>
            <w:hideMark/>
          </w:tcPr>
          <w:p w14:paraId="40DA534D"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12BA8A3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6</w:t>
            </w:r>
          </w:p>
        </w:tc>
        <w:tc>
          <w:tcPr>
            <w:tcW w:w="1075" w:type="dxa"/>
            <w:tcBorders>
              <w:top w:val="nil"/>
              <w:left w:val="nil"/>
              <w:bottom w:val="single" w:sz="4" w:space="0" w:color="auto"/>
              <w:right w:val="single" w:sz="4" w:space="0" w:color="auto"/>
            </w:tcBorders>
            <w:shd w:val="clear" w:color="auto" w:fill="auto"/>
            <w:vAlign w:val="center"/>
            <w:hideMark/>
          </w:tcPr>
          <w:p w14:paraId="19552046"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7.143,67</w:t>
            </w:r>
          </w:p>
        </w:tc>
        <w:tc>
          <w:tcPr>
            <w:tcW w:w="1071" w:type="dxa"/>
            <w:tcBorders>
              <w:top w:val="nil"/>
              <w:left w:val="nil"/>
              <w:bottom w:val="single" w:sz="4" w:space="0" w:color="auto"/>
              <w:right w:val="single" w:sz="4" w:space="0" w:color="auto"/>
            </w:tcBorders>
            <w:shd w:val="clear" w:color="auto" w:fill="auto"/>
            <w:vAlign w:val="center"/>
            <w:hideMark/>
          </w:tcPr>
          <w:p w14:paraId="71C3CB0F"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42.862,02</w:t>
            </w:r>
          </w:p>
        </w:tc>
      </w:tr>
      <w:tr w:rsidR="006325B7" w:rsidRPr="006325B7" w14:paraId="47352502"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5729790"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16</w:t>
            </w:r>
          </w:p>
        </w:tc>
        <w:tc>
          <w:tcPr>
            <w:tcW w:w="4262" w:type="dxa"/>
            <w:tcBorders>
              <w:top w:val="nil"/>
              <w:left w:val="nil"/>
              <w:bottom w:val="single" w:sz="4" w:space="0" w:color="auto"/>
              <w:right w:val="single" w:sz="4" w:space="0" w:color="auto"/>
            </w:tcBorders>
            <w:shd w:val="clear" w:color="auto" w:fill="auto"/>
            <w:vAlign w:val="center"/>
            <w:hideMark/>
          </w:tcPr>
          <w:p w14:paraId="182D2065"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185/65 R14</w:t>
            </w:r>
          </w:p>
        </w:tc>
        <w:tc>
          <w:tcPr>
            <w:tcW w:w="992" w:type="dxa"/>
            <w:tcBorders>
              <w:top w:val="nil"/>
              <w:left w:val="nil"/>
              <w:bottom w:val="single" w:sz="4" w:space="0" w:color="auto"/>
              <w:right w:val="single" w:sz="4" w:space="0" w:color="auto"/>
            </w:tcBorders>
            <w:shd w:val="clear" w:color="auto" w:fill="auto"/>
            <w:vAlign w:val="center"/>
            <w:hideMark/>
          </w:tcPr>
          <w:p w14:paraId="16407532"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41DCC2F9"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4</w:t>
            </w:r>
          </w:p>
        </w:tc>
        <w:tc>
          <w:tcPr>
            <w:tcW w:w="1075" w:type="dxa"/>
            <w:tcBorders>
              <w:top w:val="nil"/>
              <w:left w:val="nil"/>
              <w:bottom w:val="single" w:sz="4" w:space="0" w:color="auto"/>
              <w:right w:val="single" w:sz="4" w:space="0" w:color="auto"/>
            </w:tcBorders>
            <w:shd w:val="clear" w:color="auto" w:fill="auto"/>
            <w:vAlign w:val="center"/>
            <w:hideMark/>
          </w:tcPr>
          <w:p w14:paraId="4D30B30E"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566,00</w:t>
            </w:r>
          </w:p>
        </w:tc>
        <w:tc>
          <w:tcPr>
            <w:tcW w:w="1071" w:type="dxa"/>
            <w:tcBorders>
              <w:top w:val="nil"/>
              <w:left w:val="nil"/>
              <w:bottom w:val="single" w:sz="4" w:space="0" w:color="auto"/>
              <w:right w:val="single" w:sz="4" w:space="0" w:color="auto"/>
            </w:tcBorders>
            <w:shd w:val="clear" w:color="auto" w:fill="auto"/>
            <w:vAlign w:val="center"/>
            <w:hideMark/>
          </w:tcPr>
          <w:p w14:paraId="60520FCD"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2.264,00</w:t>
            </w:r>
          </w:p>
        </w:tc>
      </w:tr>
      <w:tr w:rsidR="006325B7" w:rsidRPr="006325B7" w14:paraId="0CD40772"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CD9890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17</w:t>
            </w:r>
          </w:p>
        </w:tc>
        <w:tc>
          <w:tcPr>
            <w:tcW w:w="4262" w:type="dxa"/>
            <w:tcBorders>
              <w:top w:val="nil"/>
              <w:left w:val="nil"/>
              <w:bottom w:val="single" w:sz="4" w:space="0" w:color="auto"/>
              <w:right w:val="single" w:sz="4" w:space="0" w:color="auto"/>
            </w:tcBorders>
            <w:shd w:val="clear" w:color="auto" w:fill="auto"/>
            <w:vAlign w:val="center"/>
            <w:hideMark/>
          </w:tcPr>
          <w:p w14:paraId="206AC070"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185/65 R15</w:t>
            </w:r>
          </w:p>
        </w:tc>
        <w:tc>
          <w:tcPr>
            <w:tcW w:w="992" w:type="dxa"/>
            <w:tcBorders>
              <w:top w:val="nil"/>
              <w:left w:val="nil"/>
              <w:bottom w:val="single" w:sz="4" w:space="0" w:color="auto"/>
              <w:right w:val="single" w:sz="4" w:space="0" w:color="auto"/>
            </w:tcBorders>
            <w:shd w:val="clear" w:color="auto" w:fill="auto"/>
            <w:vAlign w:val="center"/>
            <w:hideMark/>
          </w:tcPr>
          <w:p w14:paraId="3A655BEF"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5D84B218"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12</w:t>
            </w:r>
          </w:p>
        </w:tc>
        <w:tc>
          <w:tcPr>
            <w:tcW w:w="1075" w:type="dxa"/>
            <w:tcBorders>
              <w:top w:val="nil"/>
              <w:left w:val="nil"/>
              <w:bottom w:val="single" w:sz="4" w:space="0" w:color="auto"/>
              <w:right w:val="single" w:sz="4" w:space="0" w:color="auto"/>
            </w:tcBorders>
            <w:shd w:val="clear" w:color="auto" w:fill="auto"/>
            <w:vAlign w:val="center"/>
            <w:hideMark/>
          </w:tcPr>
          <w:p w14:paraId="46B12D7E"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684,14</w:t>
            </w:r>
          </w:p>
        </w:tc>
        <w:tc>
          <w:tcPr>
            <w:tcW w:w="1071" w:type="dxa"/>
            <w:tcBorders>
              <w:top w:val="nil"/>
              <w:left w:val="nil"/>
              <w:bottom w:val="single" w:sz="4" w:space="0" w:color="auto"/>
              <w:right w:val="single" w:sz="4" w:space="0" w:color="auto"/>
            </w:tcBorders>
            <w:shd w:val="clear" w:color="auto" w:fill="auto"/>
            <w:vAlign w:val="center"/>
            <w:hideMark/>
          </w:tcPr>
          <w:p w14:paraId="162B0E65"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8.209,68</w:t>
            </w:r>
          </w:p>
        </w:tc>
      </w:tr>
      <w:tr w:rsidR="006325B7" w:rsidRPr="006325B7" w14:paraId="03730A1D"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D2E5038"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18</w:t>
            </w:r>
          </w:p>
        </w:tc>
        <w:tc>
          <w:tcPr>
            <w:tcW w:w="4262" w:type="dxa"/>
            <w:tcBorders>
              <w:top w:val="nil"/>
              <w:left w:val="nil"/>
              <w:bottom w:val="single" w:sz="4" w:space="0" w:color="auto"/>
              <w:right w:val="single" w:sz="4" w:space="0" w:color="auto"/>
            </w:tcBorders>
            <w:shd w:val="clear" w:color="auto" w:fill="auto"/>
            <w:vAlign w:val="center"/>
            <w:hideMark/>
          </w:tcPr>
          <w:p w14:paraId="34C849D7"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185/70 R14C</w:t>
            </w:r>
          </w:p>
        </w:tc>
        <w:tc>
          <w:tcPr>
            <w:tcW w:w="992" w:type="dxa"/>
            <w:tcBorders>
              <w:top w:val="nil"/>
              <w:left w:val="nil"/>
              <w:bottom w:val="single" w:sz="4" w:space="0" w:color="auto"/>
              <w:right w:val="single" w:sz="4" w:space="0" w:color="auto"/>
            </w:tcBorders>
            <w:shd w:val="clear" w:color="auto" w:fill="auto"/>
            <w:vAlign w:val="center"/>
            <w:hideMark/>
          </w:tcPr>
          <w:p w14:paraId="02C57A40"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6CEFA51E"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8</w:t>
            </w:r>
          </w:p>
        </w:tc>
        <w:tc>
          <w:tcPr>
            <w:tcW w:w="1075" w:type="dxa"/>
            <w:tcBorders>
              <w:top w:val="nil"/>
              <w:left w:val="nil"/>
              <w:bottom w:val="single" w:sz="4" w:space="0" w:color="auto"/>
              <w:right w:val="single" w:sz="4" w:space="0" w:color="auto"/>
            </w:tcBorders>
            <w:shd w:val="clear" w:color="auto" w:fill="auto"/>
            <w:vAlign w:val="center"/>
            <w:hideMark/>
          </w:tcPr>
          <w:p w14:paraId="409E4EC3"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615,26</w:t>
            </w:r>
          </w:p>
        </w:tc>
        <w:tc>
          <w:tcPr>
            <w:tcW w:w="1071" w:type="dxa"/>
            <w:tcBorders>
              <w:top w:val="nil"/>
              <w:left w:val="nil"/>
              <w:bottom w:val="single" w:sz="4" w:space="0" w:color="auto"/>
              <w:right w:val="single" w:sz="4" w:space="0" w:color="auto"/>
            </w:tcBorders>
            <w:shd w:val="clear" w:color="auto" w:fill="auto"/>
            <w:vAlign w:val="center"/>
            <w:hideMark/>
          </w:tcPr>
          <w:p w14:paraId="144057C0"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4.922,08</w:t>
            </w:r>
          </w:p>
        </w:tc>
      </w:tr>
      <w:tr w:rsidR="006325B7" w:rsidRPr="006325B7" w14:paraId="61290E10"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F57B833"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19</w:t>
            </w:r>
          </w:p>
        </w:tc>
        <w:tc>
          <w:tcPr>
            <w:tcW w:w="4262" w:type="dxa"/>
            <w:tcBorders>
              <w:top w:val="nil"/>
              <w:left w:val="nil"/>
              <w:bottom w:val="single" w:sz="4" w:space="0" w:color="auto"/>
              <w:right w:val="single" w:sz="4" w:space="0" w:color="auto"/>
            </w:tcBorders>
            <w:shd w:val="clear" w:color="auto" w:fill="auto"/>
            <w:vAlign w:val="center"/>
            <w:hideMark/>
          </w:tcPr>
          <w:p w14:paraId="1342692D"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19.5L24</w:t>
            </w:r>
          </w:p>
        </w:tc>
        <w:tc>
          <w:tcPr>
            <w:tcW w:w="992" w:type="dxa"/>
            <w:tcBorders>
              <w:top w:val="nil"/>
              <w:left w:val="nil"/>
              <w:bottom w:val="single" w:sz="4" w:space="0" w:color="auto"/>
              <w:right w:val="single" w:sz="4" w:space="0" w:color="auto"/>
            </w:tcBorders>
            <w:shd w:val="clear" w:color="auto" w:fill="auto"/>
            <w:vAlign w:val="center"/>
            <w:hideMark/>
          </w:tcPr>
          <w:p w14:paraId="75C9A582"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53DF54FA"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6</w:t>
            </w:r>
          </w:p>
        </w:tc>
        <w:tc>
          <w:tcPr>
            <w:tcW w:w="1075" w:type="dxa"/>
            <w:tcBorders>
              <w:top w:val="nil"/>
              <w:left w:val="nil"/>
              <w:bottom w:val="single" w:sz="4" w:space="0" w:color="auto"/>
              <w:right w:val="single" w:sz="4" w:space="0" w:color="auto"/>
            </w:tcBorders>
            <w:shd w:val="clear" w:color="auto" w:fill="auto"/>
            <w:vAlign w:val="center"/>
            <w:hideMark/>
          </w:tcPr>
          <w:p w14:paraId="39CBD243"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5.397,86</w:t>
            </w:r>
          </w:p>
        </w:tc>
        <w:tc>
          <w:tcPr>
            <w:tcW w:w="1071" w:type="dxa"/>
            <w:tcBorders>
              <w:top w:val="nil"/>
              <w:left w:val="nil"/>
              <w:bottom w:val="single" w:sz="4" w:space="0" w:color="auto"/>
              <w:right w:val="single" w:sz="4" w:space="0" w:color="auto"/>
            </w:tcBorders>
            <w:shd w:val="clear" w:color="auto" w:fill="auto"/>
            <w:vAlign w:val="center"/>
            <w:hideMark/>
          </w:tcPr>
          <w:p w14:paraId="5B4E2D34"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32.387,16</w:t>
            </w:r>
          </w:p>
        </w:tc>
      </w:tr>
      <w:tr w:rsidR="006325B7" w:rsidRPr="006325B7" w14:paraId="17A09F49"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F0D6469"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20</w:t>
            </w:r>
          </w:p>
        </w:tc>
        <w:tc>
          <w:tcPr>
            <w:tcW w:w="4262" w:type="dxa"/>
            <w:tcBorders>
              <w:top w:val="nil"/>
              <w:left w:val="nil"/>
              <w:bottom w:val="single" w:sz="4" w:space="0" w:color="auto"/>
              <w:right w:val="single" w:sz="4" w:space="0" w:color="auto"/>
            </w:tcBorders>
            <w:shd w:val="clear" w:color="auto" w:fill="auto"/>
            <w:vAlign w:val="center"/>
            <w:hideMark/>
          </w:tcPr>
          <w:p w14:paraId="3FD1FFDD"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195/55 - R16</w:t>
            </w:r>
          </w:p>
        </w:tc>
        <w:tc>
          <w:tcPr>
            <w:tcW w:w="992" w:type="dxa"/>
            <w:tcBorders>
              <w:top w:val="nil"/>
              <w:left w:val="nil"/>
              <w:bottom w:val="single" w:sz="4" w:space="0" w:color="auto"/>
              <w:right w:val="single" w:sz="4" w:space="0" w:color="auto"/>
            </w:tcBorders>
            <w:shd w:val="clear" w:color="auto" w:fill="auto"/>
            <w:vAlign w:val="center"/>
            <w:hideMark/>
          </w:tcPr>
          <w:p w14:paraId="7651948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32BBF7AE"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20</w:t>
            </w:r>
          </w:p>
        </w:tc>
        <w:tc>
          <w:tcPr>
            <w:tcW w:w="1075" w:type="dxa"/>
            <w:tcBorders>
              <w:top w:val="nil"/>
              <w:left w:val="nil"/>
              <w:bottom w:val="single" w:sz="4" w:space="0" w:color="auto"/>
              <w:right w:val="single" w:sz="4" w:space="0" w:color="auto"/>
            </w:tcBorders>
            <w:shd w:val="clear" w:color="auto" w:fill="auto"/>
            <w:vAlign w:val="center"/>
            <w:hideMark/>
          </w:tcPr>
          <w:p w14:paraId="701992C5"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658,00</w:t>
            </w:r>
          </w:p>
        </w:tc>
        <w:tc>
          <w:tcPr>
            <w:tcW w:w="1071" w:type="dxa"/>
            <w:tcBorders>
              <w:top w:val="nil"/>
              <w:left w:val="nil"/>
              <w:bottom w:val="single" w:sz="4" w:space="0" w:color="auto"/>
              <w:right w:val="single" w:sz="4" w:space="0" w:color="auto"/>
            </w:tcBorders>
            <w:shd w:val="clear" w:color="auto" w:fill="auto"/>
            <w:vAlign w:val="center"/>
            <w:hideMark/>
          </w:tcPr>
          <w:p w14:paraId="20207120"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13.160,00</w:t>
            </w:r>
          </w:p>
        </w:tc>
      </w:tr>
      <w:tr w:rsidR="006325B7" w:rsidRPr="006325B7" w14:paraId="1C049DDB"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80B7203"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21</w:t>
            </w:r>
          </w:p>
        </w:tc>
        <w:tc>
          <w:tcPr>
            <w:tcW w:w="4262" w:type="dxa"/>
            <w:tcBorders>
              <w:top w:val="nil"/>
              <w:left w:val="nil"/>
              <w:bottom w:val="single" w:sz="4" w:space="0" w:color="auto"/>
              <w:right w:val="single" w:sz="4" w:space="0" w:color="auto"/>
            </w:tcBorders>
            <w:shd w:val="clear" w:color="auto" w:fill="auto"/>
            <w:vAlign w:val="center"/>
            <w:hideMark/>
          </w:tcPr>
          <w:p w14:paraId="3A21A34C"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195/65 R15</w:t>
            </w:r>
          </w:p>
        </w:tc>
        <w:tc>
          <w:tcPr>
            <w:tcW w:w="992" w:type="dxa"/>
            <w:tcBorders>
              <w:top w:val="nil"/>
              <w:left w:val="nil"/>
              <w:bottom w:val="single" w:sz="4" w:space="0" w:color="auto"/>
              <w:right w:val="single" w:sz="4" w:space="0" w:color="auto"/>
            </w:tcBorders>
            <w:shd w:val="clear" w:color="auto" w:fill="auto"/>
            <w:vAlign w:val="center"/>
            <w:hideMark/>
          </w:tcPr>
          <w:p w14:paraId="37827C04"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23DC8464"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12</w:t>
            </w:r>
          </w:p>
        </w:tc>
        <w:tc>
          <w:tcPr>
            <w:tcW w:w="1075" w:type="dxa"/>
            <w:tcBorders>
              <w:top w:val="nil"/>
              <w:left w:val="nil"/>
              <w:bottom w:val="single" w:sz="4" w:space="0" w:color="auto"/>
              <w:right w:val="single" w:sz="4" w:space="0" w:color="auto"/>
            </w:tcBorders>
            <w:shd w:val="clear" w:color="auto" w:fill="auto"/>
            <w:vAlign w:val="center"/>
            <w:hideMark/>
          </w:tcPr>
          <w:p w14:paraId="5DCFA91F"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608,52</w:t>
            </w:r>
          </w:p>
        </w:tc>
        <w:tc>
          <w:tcPr>
            <w:tcW w:w="1071" w:type="dxa"/>
            <w:tcBorders>
              <w:top w:val="nil"/>
              <w:left w:val="nil"/>
              <w:bottom w:val="single" w:sz="4" w:space="0" w:color="auto"/>
              <w:right w:val="single" w:sz="4" w:space="0" w:color="auto"/>
            </w:tcBorders>
            <w:shd w:val="clear" w:color="auto" w:fill="auto"/>
            <w:vAlign w:val="center"/>
            <w:hideMark/>
          </w:tcPr>
          <w:p w14:paraId="0297FE54"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7.302,24</w:t>
            </w:r>
          </w:p>
        </w:tc>
      </w:tr>
      <w:tr w:rsidR="006325B7" w:rsidRPr="006325B7" w14:paraId="535669A9"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8289D05"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22</w:t>
            </w:r>
          </w:p>
        </w:tc>
        <w:tc>
          <w:tcPr>
            <w:tcW w:w="4262" w:type="dxa"/>
            <w:tcBorders>
              <w:top w:val="nil"/>
              <w:left w:val="nil"/>
              <w:bottom w:val="single" w:sz="4" w:space="0" w:color="auto"/>
              <w:right w:val="single" w:sz="4" w:space="0" w:color="auto"/>
            </w:tcBorders>
            <w:shd w:val="clear" w:color="auto" w:fill="auto"/>
            <w:vAlign w:val="center"/>
            <w:hideMark/>
          </w:tcPr>
          <w:p w14:paraId="491CBE14"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205/55R17</w:t>
            </w:r>
          </w:p>
        </w:tc>
        <w:tc>
          <w:tcPr>
            <w:tcW w:w="992" w:type="dxa"/>
            <w:tcBorders>
              <w:top w:val="nil"/>
              <w:left w:val="nil"/>
              <w:bottom w:val="single" w:sz="4" w:space="0" w:color="auto"/>
              <w:right w:val="single" w:sz="4" w:space="0" w:color="auto"/>
            </w:tcBorders>
            <w:shd w:val="clear" w:color="auto" w:fill="auto"/>
            <w:vAlign w:val="center"/>
            <w:hideMark/>
          </w:tcPr>
          <w:p w14:paraId="6EB4E971"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2D6C8EA3"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12</w:t>
            </w:r>
          </w:p>
        </w:tc>
        <w:tc>
          <w:tcPr>
            <w:tcW w:w="1075" w:type="dxa"/>
            <w:tcBorders>
              <w:top w:val="nil"/>
              <w:left w:val="nil"/>
              <w:bottom w:val="single" w:sz="4" w:space="0" w:color="auto"/>
              <w:right w:val="single" w:sz="4" w:space="0" w:color="auto"/>
            </w:tcBorders>
            <w:shd w:val="clear" w:color="auto" w:fill="auto"/>
            <w:vAlign w:val="center"/>
            <w:hideMark/>
          </w:tcPr>
          <w:p w14:paraId="38A8BCFC"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720,00</w:t>
            </w:r>
          </w:p>
        </w:tc>
        <w:tc>
          <w:tcPr>
            <w:tcW w:w="1071" w:type="dxa"/>
            <w:tcBorders>
              <w:top w:val="nil"/>
              <w:left w:val="nil"/>
              <w:bottom w:val="single" w:sz="4" w:space="0" w:color="auto"/>
              <w:right w:val="single" w:sz="4" w:space="0" w:color="auto"/>
            </w:tcBorders>
            <w:shd w:val="clear" w:color="auto" w:fill="auto"/>
            <w:vAlign w:val="center"/>
            <w:hideMark/>
          </w:tcPr>
          <w:p w14:paraId="3C66EB1C"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8.640,00</w:t>
            </w:r>
          </w:p>
        </w:tc>
      </w:tr>
      <w:tr w:rsidR="006325B7" w:rsidRPr="006325B7" w14:paraId="1072B90A"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520661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23</w:t>
            </w:r>
          </w:p>
        </w:tc>
        <w:tc>
          <w:tcPr>
            <w:tcW w:w="4262" w:type="dxa"/>
            <w:tcBorders>
              <w:top w:val="nil"/>
              <w:left w:val="nil"/>
              <w:bottom w:val="single" w:sz="4" w:space="0" w:color="auto"/>
              <w:right w:val="single" w:sz="4" w:space="0" w:color="auto"/>
            </w:tcBorders>
            <w:shd w:val="clear" w:color="auto" w:fill="auto"/>
            <w:vAlign w:val="center"/>
            <w:hideMark/>
          </w:tcPr>
          <w:p w14:paraId="36F95733"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205/60R15</w:t>
            </w:r>
          </w:p>
        </w:tc>
        <w:tc>
          <w:tcPr>
            <w:tcW w:w="992" w:type="dxa"/>
            <w:tcBorders>
              <w:top w:val="nil"/>
              <w:left w:val="nil"/>
              <w:bottom w:val="single" w:sz="4" w:space="0" w:color="auto"/>
              <w:right w:val="single" w:sz="4" w:space="0" w:color="auto"/>
            </w:tcBorders>
            <w:shd w:val="clear" w:color="auto" w:fill="auto"/>
            <w:vAlign w:val="center"/>
            <w:hideMark/>
          </w:tcPr>
          <w:p w14:paraId="16930703"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2180BC82"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16</w:t>
            </w:r>
          </w:p>
        </w:tc>
        <w:tc>
          <w:tcPr>
            <w:tcW w:w="1075" w:type="dxa"/>
            <w:tcBorders>
              <w:top w:val="nil"/>
              <w:left w:val="nil"/>
              <w:bottom w:val="single" w:sz="4" w:space="0" w:color="auto"/>
              <w:right w:val="single" w:sz="4" w:space="0" w:color="auto"/>
            </w:tcBorders>
            <w:shd w:val="clear" w:color="auto" w:fill="auto"/>
            <w:vAlign w:val="center"/>
            <w:hideMark/>
          </w:tcPr>
          <w:p w14:paraId="62CC8677"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749,80</w:t>
            </w:r>
          </w:p>
        </w:tc>
        <w:tc>
          <w:tcPr>
            <w:tcW w:w="1071" w:type="dxa"/>
            <w:tcBorders>
              <w:top w:val="nil"/>
              <w:left w:val="nil"/>
              <w:bottom w:val="single" w:sz="4" w:space="0" w:color="auto"/>
              <w:right w:val="single" w:sz="4" w:space="0" w:color="auto"/>
            </w:tcBorders>
            <w:shd w:val="clear" w:color="auto" w:fill="auto"/>
            <w:vAlign w:val="center"/>
            <w:hideMark/>
          </w:tcPr>
          <w:p w14:paraId="5B4F68C2"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11.996,80</w:t>
            </w:r>
          </w:p>
        </w:tc>
      </w:tr>
      <w:tr w:rsidR="006325B7" w:rsidRPr="006325B7" w14:paraId="0FE658FE"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C3170F4"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24</w:t>
            </w:r>
          </w:p>
        </w:tc>
        <w:tc>
          <w:tcPr>
            <w:tcW w:w="4262" w:type="dxa"/>
            <w:tcBorders>
              <w:top w:val="nil"/>
              <w:left w:val="nil"/>
              <w:bottom w:val="single" w:sz="4" w:space="0" w:color="auto"/>
              <w:right w:val="single" w:sz="4" w:space="0" w:color="auto"/>
            </w:tcBorders>
            <w:shd w:val="clear" w:color="auto" w:fill="auto"/>
            <w:vAlign w:val="center"/>
            <w:hideMark/>
          </w:tcPr>
          <w:p w14:paraId="2FC6FC96"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205/70 R-15C</w:t>
            </w:r>
          </w:p>
        </w:tc>
        <w:tc>
          <w:tcPr>
            <w:tcW w:w="992" w:type="dxa"/>
            <w:tcBorders>
              <w:top w:val="nil"/>
              <w:left w:val="nil"/>
              <w:bottom w:val="single" w:sz="4" w:space="0" w:color="auto"/>
              <w:right w:val="single" w:sz="4" w:space="0" w:color="auto"/>
            </w:tcBorders>
            <w:shd w:val="clear" w:color="auto" w:fill="auto"/>
            <w:vAlign w:val="center"/>
            <w:hideMark/>
          </w:tcPr>
          <w:p w14:paraId="7FD4C5F4"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20BB1C13"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16</w:t>
            </w:r>
          </w:p>
        </w:tc>
        <w:tc>
          <w:tcPr>
            <w:tcW w:w="1075" w:type="dxa"/>
            <w:tcBorders>
              <w:top w:val="nil"/>
              <w:left w:val="nil"/>
              <w:bottom w:val="single" w:sz="4" w:space="0" w:color="auto"/>
              <w:right w:val="single" w:sz="4" w:space="0" w:color="auto"/>
            </w:tcBorders>
            <w:shd w:val="clear" w:color="auto" w:fill="auto"/>
            <w:vAlign w:val="center"/>
            <w:hideMark/>
          </w:tcPr>
          <w:p w14:paraId="4530D740"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852,08</w:t>
            </w:r>
          </w:p>
        </w:tc>
        <w:tc>
          <w:tcPr>
            <w:tcW w:w="1071" w:type="dxa"/>
            <w:tcBorders>
              <w:top w:val="nil"/>
              <w:left w:val="nil"/>
              <w:bottom w:val="single" w:sz="4" w:space="0" w:color="auto"/>
              <w:right w:val="single" w:sz="4" w:space="0" w:color="auto"/>
            </w:tcBorders>
            <w:shd w:val="clear" w:color="auto" w:fill="auto"/>
            <w:vAlign w:val="center"/>
            <w:hideMark/>
          </w:tcPr>
          <w:p w14:paraId="7DBE7DA0"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13.633,28</w:t>
            </w:r>
          </w:p>
        </w:tc>
      </w:tr>
      <w:tr w:rsidR="006325B7" w:rsidRPr="006325B7" w14:paraId="631EC810"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2F0B11D"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25</w:t>
            </w:r>
          </w:p>
        </w:tc>
        <w:tc>
          <w:tcPr>
            <w:tcW w:w="4262" w:type="dxa"/>
            <w:tcBorders>
              <w:top w:val="nil"/>
              <w:left w:val="nil"/>
              <w:bottom w:val="single" w:sz="4" w:space="0" w:color="auto"/>
              <w:right w:val="single" w:sz="4" w:space="0" w:color="auto"/>
            </w:tcBorders>
            <w:shd w:val="clear" w:color="auto" w:fill="auto"/>
            <w:vAlign w:val="center"/>
            <w:hideMark/>
          </w:tcPr>
          <w:p w14:paraId="36C758C9"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205/70R16C</w:t>
            </w:r>
          </w:p>
        </w:tc>
        <w:tc>
          <w:tcPr>
            <w:tcW w:w="992" w:type="dxa"/>
            <w:tcBorders>
              <w:top w:val="nil"/>
              <w:left w:val="nil"/>
              <w:bottom w:val="single" w:sz="4" w:space="0" w:color="auto"/>
              <w:right w:val="single" w:sz="4" w:space="0" w:color="auto"/>
            </w:tcBorders>
            <w:shd w:val="clear" w:color="auto" w:fill="auto"/>
            <w:vAlign w:val="center"/>
            <w:hideMark/>
          </w:tcPr>
          <w:p w14:paraId="18A5FA2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327A698F"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8</w:t>
            </w:r>
          </w:p>
        </w:tc>
        <w:tc>
          <w:tcPr>
            <w:tcW w:w="1075" w:type="dxa"/>
            <w:tcBorders>
              <w:top w:val="nil"/>
              <w:left w:val="nil"/>
              <w:bottom w:val="single" w:sz="4" w:space="0" w:color="auto"/>
              <w:right w:val="single" w:sz="4" w:space="0" w:color="auto"/>
            </w:tcBorders>
            <w:shd w:val="clear" w:color="auto" w:fill="auto"/>
            <w:vAlign w:val="center"/>
            <w:hideMark/>
          </w:tcPr>
          <w:p w14:paraId="1D30600E"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803,20</w:t>
            </w:r>
          </w:p>
        </w:tc>
        <w:tc>
          <w:tcPr>
            <w:tcW w:w="1071" w:type="dxa"/>
            <w:tcBorders>
              <w:top w:val="nil"/>
              <w:left w:val="nil"/>
              <w:bottom w:val="single" w:sz="4" w:space="0" w:color="auto"/>
              <w:right w:val="single" w:sz="4" w:space="0" w:color="auto"/>
            </w:tcBorders>
            <w:shd w:val="clear" w:color="auto" w:fill="auto"/>
            <w:vAlign w:val="center"/>
            <w:hideMark/>
          </w:tcPr>
          <w:p w14:paraId="63E1A90A"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6.425,60</w:t>
            </w:r>
          </w:p>
        </w:tc>
      </w:tr>
      <w:tr w:rsidR="006325B7" w:rsidRPr="006325B7" w14:paraId="1D939A7E"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EEDE914"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26</w:t>
            </w:r>
          </w:p>
        </w:tc>
        <w:tc>
          <w:tcPr>
            <w:tcW w:w="4262" w:type="dxa"/>
            <w:tcBorders>
              <w:top w:val="nil"/>
              <w:left w:val="nil"/>
              <w:bottom w:val="single" w:sz="4" w:space="0" w:color="auto"/>
              <w:right w:val="single" w:sz="4" w:space="0" w:color="auto"/>
            </w:tcBorders>
            <w:shd w:val="clear" w:color="auto" w:fill="auto"/>
            <w:vAlign w:val="center"/>
            <w:hideMark/>
          </w:tcPr>
          <w:p w14:paraId="781360E1"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205/75 R-16C</w:t>
            </w:r>
          </w:p>
        </w:tc>
        <w:tc>
          <w:tcPr>
            <w:tcW w:w="992" w:type="dxa"/>
            <w:tcBorders>
              <w:top w:val="nil"/>
              <w:left w:val="nil"/>
              <w:bottom w:val="single" w:sz="4" w:space="0" w:color="auto"/>
              <w:right w:val="single" w:sz="4" w:space="0" w:color="auto"/>
            </w:tcBorders>
            <w:shd w:val="clear" w:color="auto" w:fill="auto"/>
            <w:vAlign w:val="center"/>
            <w:hideMark/>
          </w:tcPr>
          <w:p w14:paraId="1A7895EC"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1F1C2DB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12</w:t>
            </w:r>
          </w:p>
        </w:tc>
        <w:tc>
          <w:tcPr>
            <w:tcW w:w="1075" w:type="dxa"/>
            <w:tcBorders>
              <w:top w:val="nil"/>
              <w:left w:val="nil"/>
              <w:bottom w:val="single" w:sz="4" w:space="0" w:color="auto"/>
              <w:right w:val="single" w:sz="4" w:space="0" w:color="auto"/>
            </w:tcBorders>
            <w:shd w:val="clear" w:color="auto" w:fill="auto"/>
            <w:vAlign w:val="center"/>
            <w:hideMark/>
          </w:tcPr>
          <w:p w14:paraId="17129B0D"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854,33</w:t>
            </w:r>
          </w:p>
        </w:tc>
        <w:tc>
          <w:tcPr>
            <w:tcW w:w="1071" w:type="dxa"/>
            <w:tcBorders>
              <w:top w:val="nil"/>
              <w:left w:val="nil"/>
              <w:bottom w:val="single" w:sz="4" w:space="0" w:color="auto"/>
              <w:right w:val="single" w:sz="4" w:space="0" w:color="auto"/>
            </w:tcBorders>
            <w:shd w:val="clear" w:color="auto" w:fill="auto"/>
            <w:vAlign w:val="center"/>
            <w:hideMark/>
          </w:tcPr>
          <w:p w14:paraId="3FD305D5"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10.251,96</w:t>
            </w:r>
          </w:p>
        </w:tc>
      </w:tr>
      <w:tr w:rsidR="006325B7" w:rsidRPr="006325B7" w14:paraId="1CE4489E"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29A8CA5"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27</w:t>
            </w:r>
          </w:p>
        </w:tc>
        <w:tc>
          <w:tcPr>
            <w:tcW w:w="4262" w:type="dxa"/>
            <w:tcBorders>
              <w:top w:val="nil"/>
              <w:left w:val="nil"/>
              <w:bottom w:val="single" w:sz="4" w:space="0" w:color="auto"/>
              <w:right w:val="single" w:sz="4" w:space="0" w:color="auto"/>
            </w:tcBorders>
            <w:shd w:val="clear" w:color="auto" w:fill="auto"/>
            <w:vAlign w:val="center"/>
            <w:hideMark/>
          </w:tcPr>
          <w:p w14:paraId="3E126A9C"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215/75R16 INTERMEDIARIO</w:t>
            </w:r>
          </w:p>
        </w:tc>
        <w:tc>
          <w:tcPr>
            <w:tcW w:w="992" w:type="dxa"/>
            <w:tcBorders>
              <w:top w:val="nil"/>
              <w:left w:val="nil"/>
              <w:bottom w:val="single" w:sz="4" w:space="0" w:color="auto"/>
              <w:right w:val="single" w:sz="4" w:space="0" w:color="auto"/>
            </w:tcBorders>
            <w:shd w:val="clear" w:color="auto" w:fill="auto"/>
            <w:vAlign w:val="center"/>
            <w:hideMark/>
          </w:tcPr>
          <w:p w14:paraId="6390C640"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44126E73"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56</w:t>
            </w:r>
          </w:p>
        </w:tc>
        <w:tc>
          <w:tcPr>
            <w:tcW w:w="1075" w:type="dxa"/>
            <w:tcBorders>
              <w:top w:val="nil"/>
              <w:left w:val="nil"/>
              <w:bottom w:val="single" w:sz="4" w:space="0" w:color="auto"/>
              <w:right w:val="single" w:sz="4" w:space="0" w:color="auto"/>
            </w:tcBorders>
            <w:shd w:val="clear" w:color="auto" w:fill="auto"/>
            <w:vAlign w:val="center"/>
            <w:hideMark/>
          </w:tcPr>
          <w:p w14:paraId="12240C85"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938,75</w:t>
            </w:r>
          </w:p>
        </w:tc>
        <w:tc>
          <w:tcPr>
            <w:tcW w:w="1071" w:type="dxa"/>
            <w:tcBorders>
              <w:top w:val="nil"/>
              <w:left w:val="nil"/>
              <w:bottom w:val="single" w:sz="4" w:space="0" w:color="auto"/>
              <w:right w:val="single" w:sz="4" w:space="0" w:color="auto"/>
            </w:tcBorders>
            <w:shd w:val="clear" w:color="auto" w:fill="auto"/>
            <w:vAlign w:val="center"/>
            <w:hideMark/>
          </w:tcPr>
          <w:p w14:paraId="0C00FC86"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52.570,00</w:t>
            </w:r>
          </w:p>
        </w:tc>
      </w:tr>
      <w:tr w:rsidR="006325B7" w:rsidRPr="006325B7" w14:paraId="09D91DC6"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CC2A81E"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28</w:t>
            </w:r>
          </w:p>
        </w:tc>
        <w:tc>
          <w:tcPr>
            <w:tcW w:w="4262" w:type="dxa"/>
            <w:tcBorders>
              <w:top w:val="nil"/>
              <w:left w:val="nil"/>
              <w:bottom w:val="single" w:sz="4" w:space="0" w:color="auto"/>
              <w:right w:val="single" w:sz="4" w:space="0" w:color="auto"/>
            </w:tcBorders>
            <w:shd w:val="clear" w:color="auto" w:fill="auto"/>
            <w:vAlign w:val="center"/>
            <w:hideMark/>
          </w:tcPr>
          <w:p w14:paraId="52B8751E"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215/75R17.5 INTERMEDIARIO</w:t>
            </w:r>
          </w:p>
        </w:tc>
        <w:tc>
          <w:tcPr>
            <w:tcW w:w="992" w:type="dxa"/>
            <w:tcBorders>
              <w:top w:val="nil"/>
              <w:left w:val="nil"/>
              <w:bottom w:val="single" w:sz="4" w:space="0" w:color="auto"/>
              <w:right w:val="single" w:sz="4" w:space="0" w:color="auto"/>
            </w:tcBorders>
            <w:shd w:val="clear" w:color="auto" w:fill="auto"/>
            <w:vAlign w:val="center"/>
            <w:hideMark/>
          </w:tcPr>
          <w:p w14:paraId="0971E13C"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70DA6C66"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34</w:t>
            </w:r>
          </w:p>
        </w:tc>
        <w:tc>
          <w:tcPr>
            <w:tcW w:w="1075" w:type="dxa"/>
            <w:tcBorders>
              <w:top w:val="nil"/>
              <w:left w:val="nil"/>
              <w:bottom w:val="single" w:sz="4" w:space="0" w:color="auto"/>
              <w:right w:val="single" w:sz="4" w:space="0" w:color="auto"/>
            </w:tcBorders>
            <w:shd w:val="clear" w:color="auto" w:fill="auto"/>
            <w:vAlign w:val="center"/>
            <w:hideMark/>
          </w:tcPr>
          <w:p w14:paraId="067D6857"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1.485,80</w:t>
            </w:r>
          </w:p>
        </w:tc>
        <w:tc>
          <w:tcPr>
            <w:tcW w:w="1071" w:type="dxa"/>
            <w:tcBorders>
              <w:top w:val="nil"/>
              <w:left w:val="nil"/>
              <w:bottom w:val="single" w:sz="4" w:space="0" w:color="auto"/>
              <w:right w:val="single" w:sz="4" w:space="0" w:color="auto"/>
            </w:tcBorders>
            <w:shd w:val="clear" w:color="auto" w:fill="auto"/>
            <w:vAlign w:val="center"/>
            <w:hideMark/>
          </w:tcPr>
          <w:p w14:paraId="141878A5"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50.517,20</w:t>
            </w:r>
          </w:p>
        </w:tc>
      </w:tr>
      <w:tr w:rsidR="006325B7" w:rsidRPr="006325B7" w14:paraId="481C7C65"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957E183"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29</w:t>
            </w:r>
          </w:p>
        </w:tc>
        <w:tc>
          <w:tcPr>
            <w:tcW w:w="4262" w:type="dxa"/>
            <w:tcBorders>
              <w:top w:val="nil"/>
              <w:left w:val="nil"/>
              <w:bottom w:val="single" w:sz="4" w:space="0" w:color="auto"/>
              <w:right w:val="single" w:sz="4" w:space="0" w:color="auto"/>
            </w:tcBorders>
            <w:shd w:val="clear" w:color="auto" w:fill="auto"/>
            <w:vAlign w:val="center"/>
            <w:hideMark/>
          </w:tcPr>
          <w:p w14:paraId="6B733B59"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215/75R17.5 LISO</w:t>
            </w:r>
          </w:p>
        </w:tc>
        <w:tc>
          <w:tcPr>
            <w:tcW w:w="992" w:type="dxa"/>
            <w:tcBorders>
              <w:top w:val="nil"/>
              <w:left w:val="nil"/>
              <w:bottom w:val="single" w:sz="4" w:space="0" w:color="auto"/>
              <w:right w:val="single" w:sz="4" w:space="0" w:color="auto"/>
            </w:tcBorders>
            <w:shd w:val="clear" w:color="auto" w:fill="auto"/>
            <w:vAlign w:val="center"/>
            <w:hideMark/>
          </w:tcPr>
          <w:p w14:paraId="3EB8C09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50C1330D"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26</w:t>
            </w:r>
          </w:p>
        </w:tc>
        <w:tc>
          <w:tcPr>
            <w:tcW w:w="1075" w:type="dxa"/>
            <w:tcBorders>
              <w:top w:val="nil"/>
              <w:left w:val="nil"/>
              <w:bottom w:val="single" w:sz="4" w:space="0" w:color="auto"/>
              <w:right w:val="single" w:sz="4" w:space="0" w:color="auto"/>
            </w:tcBorders>
            <w:shd w:val="clear" w:color="auto" w:fill="auto"/>
            <w:vAlign w:val="center"/>
            <w:hideMark/>
          </w:tcPr>
          <w:p w14:paraId="1ED05D88"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1.444,55</w:t>
            </w:r>
          </w:p>
        </w:tc>
        <w:tc>
          <w:tcPr>
            <w:tcW w:w="1071" w:type="dxa"/>
            <w:tcBorders>
              <w:top w:val="nil"/>
              <w:left w:val="nil"/>
              <w:bottom w:val="single" w:sz="4" w:space="0" w:color="auto"/>
              <w:right w:val="single" w:sz="4" w:space="0" w:color="auto"/>
            </w:tcBorders>
            <w:shd w:val="clear" w:color="auto" w:fill="auto"/>
            <w:vAlign w:val="center"/>
            <w:hideMark/>
          </w:tcPr>
          <w:p w14:paraId="3AA0DBC9"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37.558,30</w:t>
            </w:r>
          </w:p>
        </w:tc>
      </w:tr>
      <w:tr w:rsidR="006325B7" w:rsidRPr="006325B7" w14:paraId="5FD5DD38"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7DD0862"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30</w:t>
            </w:r>
          </w:p>
        </w:tc>
        <w:tc>
          <w:tcPr>
            <w:tcW w:w="4262" w:type="dxa"/>
            <w:tcBorders>
              <w:top w:val="nil"/>
              <w:left w:val="nil"/>
              <w:bottom w:val="single" w:sz="4" w:space="0" w:color="auto"/>
              <w:right w:val="single" w:sz="4" w:space="0" w:color="auto"/>
            </w:tcBorders>
            <w:shd w:val="clear" w:color="auto" w:fill="auto"/>
            <w:vAlign w:val="center"/>
            <w:hideMark/>
          </w:tcPr>
          <w:p w14:paraId="45975B56"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225/75R16</w:t>
            </w:r>
          </w:p>
        </w:tc>
        <w:tc>
          <w:tcPr>
            <w:tcW w:w="992" w:type="dxa"/>
            <w:tcBorders>
              <w:top w:val="nil"/>
              <w:left w:val="nil"/>
              <w:bottom w:val="single" w:sz="4" w:space="0" w:color="auto"/>
              <w:right w:val="single" w:sz="4" w:space="0" w:color="auto"/>
            </w:tcBorders>
            <w:shd w:val="clear" w:color="auto" w:fill="auto"/>
            <w:vAlign w:val="center"/>
            <w:hideMark/>
          </w:tcPr>
          <w:p w14:paraId="5A97D3DF"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0DA805DB"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12</w:t>
            </w:r>
          </w:p>
        </w:tc>
        <w:tc>
          <w:tcPr>
            <w:tcW w:w="1075" w:type="dxa"/>
            <w:tcBorders>
              <w:top w:val="nil"/>
              <w:left w:val="nil"/>
              <w:bottom w:val="single" w:sz="4" w:space="0" w:color="auto"/>
              <w:right w:val="single" w:sz="4" w:space="0" w:color="auto"/>
            </w:tcBorders>
            <w:shd w:val="clear" w:color="auto" w:fill="auto"/>
            <w:vAlign w:val="center"/>
            <w:hideMark/>
          </w:tcPr>
          <w:p w14:paraId="01F54EFF"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1.191,83</w:t>
            </w:r>
          </w:p>
        </w:tc>
        <w:tc>
          <w:tcPr>
            <w:tcW w:w="1071" w:type="dxa"/>
            <w:tcBorders>
              <w:top w:val="nil"/>
              <w:left w:val="nil"/>
              <w:bottom w:val="single" w:sz="4" w:space="0" w:color="auto"/>
              <w:right w:val="single" w:sz="4" w:space="0" w:color="auto"/>
            </w:tcBorders>
            <w:shd w:val="clear" w:color="auto" w:fill="auto"/>
            <w:vAlign w:val="center"/>
            <w:hideMark/>
          </w:tcPr>
          <w:p w14:paraId="3AE43519"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14.301,96</w:t>
            </w:r>
          </w:p>
        </w:tc>
      </w:tr>
      <w:tr w:rsidR="006325B7" w:rsidRPr="006325B7" w14:paraId="774F09CC"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A9495B8"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31</w:t>
            </w:r>
          </w:p>
        </w:tc>
        <w:tc>
          <w:tcPr>
            <w:tcW w:w="4262" w:type="dxa"/>
            <w:tcBorders>
              <w:top w:val="nil"/>
              <w:left w:val="nil"/>
              <w:bottom w:val="single" w:sz="4" w:space="0" w:color="auto"/>
              <w:right w:val="single" w:sz="4" w:space="0" w:color="auto"/>
            </w:tcBorders>
            <w:shd w:val="clear" w:color="auto" w:fill="auto"/>
            <w:vAlign w:val="center"/>
            <w:hideMark/>
          </w:tcPr>
          <w:p w14:paraId="21408EA9"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23.1-30  - 12 LONAS</w:t>
            </w:r>
          </w:p>
        </w:tc>
        <w:tc>
          <w:tcPr>
            <w:tcW w:w="992" w:type="dxa"/>
            <w:tcBorders>
              <w:top w:val="nil"/>
              <w:left w:val="nil"/>
              <w:bottom w:val="single" w:sz="4" w:space="0" w:color="auto"/>
              <w:right w:val="single" w:sz="4" w:space="0" w:color="auto"/>
            </w:tcBorders>
            <w:shd w:val="clear" w:color="auto" w:fill="auto"/>
            <w:vAlign w:val="center"/>
            <w:hideMark/>
          </w:tcPr>
          <w:p w14:paraId="44ADA291"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54425EDB"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6</w:t>
            </w:r>
          </w:p>
        </w:tc>
        <w:tc>
          <w:tcPr>
            <w:tcW w:w="1075" w:type="dxa"/>
            <w:tcBorders>
              <w:top w:val="nil"/>
              <w:left w:val="nil"/>
              <w:bottom w:val="single" w:sz="4" w:space="0" w:color="auto"/>
              <w:right w:val="single" w:sz="4" w:space="0" w:color="auto"/>
            </w:tcBorders>
            <w:shd w:val="clear" w:color="auto" w:fill="auto"/>
            <w:vAlign w:val="center"/>
            <w:hideMark/>
          </w:tcPr>
          <w:p w14:paraId="113DCAA8"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7.346,57</w:t>
            </w:r>
          </w:p>
        </w:tc>
        <w:tc>
          <w:tcPr>
            <w:tcW w:w="1071" w:type="dxa"/>
            <w:tcBorders>
              <w:top w:val="nil"/>
              <w:left w:val="nil"/>
              <w:bottom w:val="single" w:sz="4" w:space="0" w:color="auto"/>
              <w:right w:val="single" w:sz="4" w:space="0" w:color="auto"/>
            </w:tcBorders>
            <w:shd w:val="clear" w:color="auto" w:fill="auto"/>
            <w:vAlign w:val="center"/>
            <w:hideMark/>
          </w:tcPr>
          <w:p w14:paraId="0A94535F"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44.079,42</w:t>
            </w:r>
          </w:p>
        </w:tc>
      </w:tr>
      <w:tr w:rsidR="006325B7" w:rsidRPr="006325B7" w14:paraId="73513065"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E37D058"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32</w:t>
            </w:r>
          </w:p>
        </w:tc>
        <w:tc>
          <w:tcPr>
            <w:tcW w:w="4262" w:type="dxa"/>
            <w:tcBorders>
              <w:top w:val="nil"/>
              <w:left w:val="nil"/>
              <w:bottom w:val="single" w:sz="4" w:space="0" w:color="auto"/>
              <w:right w:val="single" w:sz="4" w:space="0" w:color="auto"/>
            </w:tcBorders>
            <w:shd w:val="clear" w:color="auto" w:fill="auto"/>
            <w:vAlign w:val="center"/>
            <w:hideMark/>
          </w:tcPr>
          <w:p w14:paraId="2E4095EA"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245/60 - R18</w:t>
            </w:r>
          </w:p>
        </w:tc>
        <w:tc>
          <w:tcPr>
            <w:tcW w:w="992" w:type="dxa"/>
            <w:tcBorders>
              <w:top w:val="nil"/>
              <w:left w:val="nil"/>
              <w:bottom w:val="single" w:sz="4" w:space="0" w:color="auto"/>
              <w:right w:val="single" w:sz="4" w:space="0" w:color="auto"/>
            </w:tcBorders>
            <w:shd w:val="clear" w:color="auto" w:fill="auto"/>
            <w:vAlign w:val="center"/>
            <w:hideMark/>
          </w:tcPr>
          <w:p w14:paraId="7EC3F298"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3E3EA116"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12</w:t>
            </w:r>
          </w:p>
        </w:tc>
        <w:tc>
          <w:tcPr>
            <w:tcW w:w="1075" w:type="dxa"/>
            <w:tcBorders>
              <w:top w:val="nil"/>
              <w:left w:val="nil"/>
              <w:bottom w:val="single" w:sz="4" w:space="0" w:color="auto"/>
              <w:right w:val="single" w:sz="4" w:space="0" w:color="auto"/>
            </w:tcBorders>
            <w:shd w:val="clear" w:color="auto" w:fill="auto"/>
            <w:vAlign w:val="center"/>
            <w:hideMark/>
          </w:tcPr>
          <w:p w14:paraId="03B6AA2E"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1.450,00</w:t>
            </w:r>
          </w:p>
        </w:tc>
        <w:tc>
          <w:tcPr>
            <w:tcW w:w="1071" w:type="dxa"/>
            <w:tcBorders>
              <w:top w:val="nil"/>
              <w:left w:val="nil"/>
              <w:bottom w:val="single" w:sz="4" w:space="0" w:color="auto"/>
              <w:right w:val="single" w:sz="4" w:space="0" w:color="auto"/>
            </w:tcBorders>
            <w:shd w:val="clear" w:color="auto" w:fill="auto"/>
            <w:vAlign w:val="center"/>
            <w:hideMark/>
          </w:tcPr>
          <w:p w14:paraId="11AB4A61"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17.400,00</w:t>
            </w:r>
          </w:p>
        </w:tc>
      </w:tr>
      <w:tr w:rsidR="006325B7" w:rsidRPr="006325B7" w14:paraId="45D21B15"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CBA85A3"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33</w:t>
            </w:r>
          </w:p>
        </w:tc>
        <w:tc>
          <w:tcPr>
            <w:tcW w:w="4262" w:type="dxa"/>
            <w:tcBorders>
              <w:top w:val="nil"/>
              <w:left w:val="nil"/>
              <w:bottom w:val="single" w:sz="4" w:space="0" w:color="auto"/>
              <w:right w:val="single" w:sz="4" w:space="0" w:color="auto"/>
            </w:tcBorders>
            <w:shd w:val="clear" w:color="auto" w:fill="auto"/>
            <w:vAlign w:val="center"/>
            <w:hideMark/>
          </w:tcPr>
          <w:p w14:paraId="6AA563E7"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245/70 R16</w:t>
            </w:r>
          </w:p>
        </w:tc>
        <w:tc>
          <w:tcPr>
            <w:tcW w:w="992" w:type="dxa"/>
            <w:tcBorders>
              <w:top w:val="nil"/>
              <w:left w:val="nil"/>
              <w:bottom w:val="single" w:sz="4" w:space="0" w:color="auto"/>
              <w:right w:val="single" w:sz="4" w:space="0" w:color="auto"/>
            </w:tcBorders>
            <w:shd w:val="clear" w:color="auto" w:fill="auto"/>
            <w:vAlign w:val="center"/>
            <w:hideMark/>
          </w:tcPr>
          <w:p w14:paraId="65F67CC4"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3C1D61F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8</w:t>
            </w:r>
          </w:p>
        </w:tc>
        <w:tc>
          <w:tcPr>
            <w:tcW w:w="1075" w:type="dxa"/>
            <w:tcBorders>
              <w:top w:val="nil"/>
              <w:left w:val="nil"/>
              <w:bottom w:val="single" w:sz="4" w:space="0" w:color="auto"/>
              <w:right w:val="single" w:sz="4" w:space="0" w:color="auto"/>
            </w:tcBorders>
            <w:shd w:val="clear" w:color="auto" w:fill="auto"/>
            <w:vAlign w:val="center"/>
            <w:hideMark/>
          </w:tcPr>
          <w:p w14:paraId="4E4416BF"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1.340,00</w:t>
            </w:r>
          </w:p>
        </w:tc>
        <w:tc>
          <w:tcPr>
            <w:tcW w:w="1071" w:type="dxa"/>
            <w:tcBorders>
              <w:top w:val="nil"/>
              <w:left w:val="nil"/>
              <w:bottom w:val="single" w:sz="4" w:space="0" w:color="auto"/>
              <w:right w:val="single" w:sz="4" w:space="0" w:color="auto"/>
            </w:tcBorders>
            <w:shd w:val="clear" w:color="auto" w:fill="auto"/>
            <w:vAlign w:val="center"/>
            <w:hideMark/>
          </w:tcPr>
          <w:p w14:paraId="25298B4F"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10.720,00</w:t>
            </w:r>
          </w:p>
        </w:tc>
      </w:tr>
      <w:tr w:rsidR="006325B7" w:rsidRPr="006325B7" w14:paraId="442241B8"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865D61D"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34</w:t>
            </w:r>
          </w:p>
        </w:tc>
        <w:tc>
          <w:tcPr>
            <w:tcW w:w="4262" w:type="dxa"/>
            <w:tcBorders>
              <w:top w:val="nil"/>
              <w:left w:val="nil"/>
              <w:bottom w:val="single" w:sz="4" w:space="0" w:color="auto"/>
              <w:right w:val="single" w:sz="4" w:space="0" w:color="auto"/>
            </w:tcBorders>
            <w:shd w:val="clear" w:color="auto" w:fill="auto"/>
            <w:vAlign w:val="center"/>
            <w:hideMark/>
          </w:tcPr>
          <w:p w14:paraId="65D3D613"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255/70 - R16</w:t>
            </w:r>
          </w:p>
        </w:tc>
        <w:tc>
          <w:tcPr>
            <w:tcW w:w="992" w:type="dxa"/>
            <w:tcBorders>
              <w:top w:val="nil"/>
              <w:left w:val="nil"/>
              <w:bottom w:val="single" w:sz="4" w:space="0" w:color="auto"/>
              <w:right w:val="single" w:sz="4" w:space="0" w:color="auto"/>
            </w:tcBorders>
            <w:shd w:val="clear" w:color="auto" w:fill="auto"/>
            <w:vAlign w:val="center"/>
            <w:hideMark/>
          </w:tcPr>
          <w:p w14:paraId="0AC871F2"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46C7F8A0"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12</w:t>
            </w:r>
          </w:p>
        </w:tc>
        <w:tc>
          <w:tcPr>
            <w:tcW w:w="1075" w:type="dxa"/>
            <w:tcBorders>
              <w:top w:val="nil"/>
              <w:left w:val="nil"/>
              <w:bottom w:val="single" w:sz="4" w:space="0" w:color="auto"/>
              <w:right w:val="single" w:sz="4" w:space="0" w:color="auto"/>
            </w:tcBorders>
            <w:shd w:val="clear" w:color="auto" w:fill="auto"/>
            <w:vAlign w:val="center"/>
            <w:hideMark/>
          </w:tcPr>
          <w:p w14:paraId="0099F64F"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1.410,60</w:t>
            </w:r>
          </w:p>
        </w:tc>
        <w:tc>
          <w:tcPr>
            <w:tcW w:w="1071" w:type="dxa"/>
            <w:tcBorders>
              <w:top w:val="nil"/>
              <w:left w:val="nil"/>
              <w:bottom w:val="single" w:sz="4" w:space="0" w:color="auto"/>
              <w:right w:val="single" w:sz="4" w:space="0" w:color="auto"/>
            </w:tcBorders>
            <w:shd w:val="clear" w:color="auto" w:fill="auto"/>
            <w:vAlign w:val="center"/>
            <w:hideMark/>
          </w:tcPr>
          <w:p w14:paraId="2D8AE28F"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16.927,20</w:t>
            </w:r>
          </w:p>
        </w:tc>
      </w:tr>
      <w:tr w:rsidR="006325B7" w:rsidRPr="006325B7" w14:paraId="76788424"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14016E8"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35</w:t>
            </w:r>
          </w:p>
        </w:tc>
        <w:tc>
          <w:tcPr>
            <w:tcW w:w="4262" w:type="dxa"/>
            <w:tcBorders>
              <w:top w:val="nil"/>
              <w:left w:val="nil"/>
              <w:bottom w:val="single" w:sz="4" w:space="0" w:color="auto"/>
              <w:right w:val="single" w:sz="4" w:space="0" w:color="auto"/>
            </w:tcBorders>
            <w:shd w:val="clear" w:color="auto" w:fill="auto"/>
            <w:vAlign w:val="center"/>
            <w:hideMark/>
          </w:tcPr>
          <w:p w14:paraId="42BBA962"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265/70R16</w:t>
            </w:r>
          </w:p>
        </w:tc>
        <w:tc>
          <w:tcPr>
            <w:tcW w:w="992" w:type="dxa"/>
            <w:tcBorders>
              <w:top w:val="nil"/>
              <w:left w:val="nil"/>
              <w:bottom w:val="single" w:sz="4" w:space="0" w:color="auto"/>
              <w:right w:val="single" w:sz="4" w:space="0" w:color="auto"/>
            </w:tcBorders>
            <w:shd w:val="clear" w:color="auto" w:fill="auto"/>
            <w:vAlign w:val="center"/>
            <w:hideMark/>
          </w:tcPr>
          <w:p w14:paraId="345DEC0B"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12353ADD"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8</w:t>
            </w:r>
          </w:p>
        </w:tc>
        <w:tc>
          <w:tcPr>
            <w:tcW w:w="1075" w:type="dxa"/>
            <w:tcBorders>
              <w:top w:val="nil"/>
              <w:left w:val="nil"/>
              <w:bottom w:val="single" w:sz="4" w:space="0" w:color="auto"/>
              <w:right w:val="single" w:sz="4" w:space="0" w:color="auto"/>
            </w:tcBorders>
            <w:shd w:val="clear" w:color="auto" w:fill="auto"/>
            <w:vAlign w:val="center"/>
            <w:hideMark/>
          </w:tcPr>
          <w:p w14:paraId="1F1FF419"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1.386,91</w:t>
            </w:r>
          </w:p>
        </w:tc>
        <w:tc>
          <w:tcPr>
            <w:tcW w:w="1071" w:type="dxa"/>
            <w:tcBorders>
              <w:top w:val="nil"/>
              <w:left w:val="nil"/>
              <w:bottom w:val="single" w:sz="4" w:space="0" w:color="auto"/>
              <w:right w:val="single" w:sz="4" w:space="0" w:color="auto"/>
            </w:tcBorders>
            <w:shd w:val="clear" w:color="auto" w:fill="auto"/>
            <w:vAlign w:val="center"/>
            <w:hideMark/>
          </w:tcPr>
          <w:p w14:paraId="27E42552"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11.095,28</w:t>
            </w:r>
          </w:p>
        </w:tc>
      </w:tr>
      <w:tr w:rsidR="006325B7" w:rsidRPr="006325B7" w14:paraId="7085F857"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872529E"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36</w:t>
            </w:r>
          </w:p>
        </w:tc>
        <w:tc>
          <w:tcPr>
            <w:tcW w:w="4262" w:type="dxa"/>
            <w:tcBorders>
              <w:top w:val="nil"/>
              <w:left w:val="nil"/>
              <w:bottom w:val="single" w:sz="4" w:space="0" w:color="auto"/>
              <w:right w:val="single" w:sz="4" w:space="0" w:color="auto"/>
            </w:tcBorders>
            <w:shd w:val="clear" w:color="auto" w:fill="auto"/>
            <w:vAlign w:val="center"/>
            <w:hideMark/>
          </w:tcPr>
          <w:p w14:paraId="24D81C7D"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265/75R16 BORRACHUDO</w:t>
            </w:r>
          </w:p>
        </w:tc>
        <w:tc>
          <w:tcPr>
            <w:tcW w:w="992" w:type="dxa"/>
            <w:tcBorders>
              <w:top w:val="nil"/>
              <w:left w:val="nil"/>
              <w:bottom w:val="single" w:sz="4" w:space="0" w:color="auto"/>
              <w:right w:val="single" w:sz="4" w:space="0" w:color="auto"/>
            </w:tcBorders>
            <w:shd w:val="clear" w:color="auto" w:fill="auto"/>
            <w:vAlign w:val="center"/>
            <w:hideMark/>
          </w:tcPr>
          <w:p w14:paraId="11C9BDE1"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03862BBF"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8</w:t>
            </w:r>
          </w:p>
        </w:tc>
        <w:tc>
          <w:tcPr>
            <w:tcW w:w="1075" w:type="dxa"/>
            <w:tcBorders>
              <w:top w:val="nil"/>
              <w:left w:val="nil"/>
              <w:bottom w:val="single" w:sz="4" w:space="0" w:color="auto"/>
              <w:right w:val="single" w:sz="4" w:space="0" w:color="auto"/>
            </w:tcBorders>
            <w:shd w:val="clear" w:color="auto" w:fill="auto"/>
            <w:vAlign w:val="center"/>
            <w:hideMark/>
          </w:tcPr>
          <w:p w14:paraId="4D48EB0B"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1.587,71</w:t>
            </w:r>
          </w:p>
        </w:tc>
        <w:tc>
          <w:tcPr>
            <w:tcW w:w="1071" w:type="dxa"/>
            <w:tcBorders>
              <w:top w:val="nil"/>
              <w:left w:val="nil"/>
              <w:bottom w:val="single" w:sz="4" w:space="0" w:color="auto"/>
              <w:right w:val="single" w:sz="4" w:space="0" w:color="auto"/>
            </w:tcBorders>
            <w:shd w:val="clear" w:color="auto" w:fill="auto"/>
            <w:vAlign w:val="center"/>
            <w:hideMark/>
          </w:tcPr>
          <w:p w14:paraId="016DE8BB"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12.701,68</w:t>
            </w:r>
          </w:p>
        </w:tc>
      </w:tr>
      <w:tr w:rsidR="006325B7" w:rsidRPr="006325B7" w14:paraId="505F78D2"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E951A7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37</w:t>
            </w:r>
          </w:p>
        </w:tc>
        <w:tc>
          <w:tcPr>
            <w:tcW w:w="4262" w:type="dxa"/>
            <w:tcBorders>
              <w:top w:val="nil"/>
              <w:left w:val="nil"/>
              <w:bottom w:val="single" w:sz="4" w:space="0" w:color="auto"/>
              <w:right w:val="single" w:sz="4" w:space="0" w:color="auto"/>
            </w:tcBorders>
            <w:shd w:val="clear" w:color="auto" w:fill="auto"/>
            <w:vAlign w:val="center"/>
            <w:hideMark/>
          </w:tcPr>
          <w:p w14:paraId="19252C29"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275/80 - R 22,5 (SEM CÂMARA)</w:t>
            </w:r>
          </w:p>
        </w:tc>
        <w:tc>
          <w:tcPr>
            <w:tcW w:w="992" w:type="dxa"/>
            <w:tcBorders>
              <w:top w:val="nil"/>
              <w:left w:val="nil"/>
              <w:bottom w:val="single" w:sz="4" w:space="0" w:color="auto"/>
              <w:right w:val="single" w:sz="4" w:space="0" w:color="auto"/>
            </w:tcBorders>
            <w:shd w:val="clear" w:color="auto" w:fill="auto"/>
            <w:vAlign w:val="center"/>
            <w:hideMark/>
          </w:tcPr>
          <w:p w14:paraId="421BEE12"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448905D3"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12</w:t>
            </w:r>
          </w:p>
        </w:tc>
        <w:tc>
          <w:tcPr>
            <w:tcW w:w="1075" w:type="dxa"/>
            <w:tcBorders>
              <w:top w:val="nil"/>
              <w:left w:val="nil"/>
              <w:bottom w:val="single" w:sz="4" w:space="0" w:color="auto"/>
              <w:right w:val="single" w:sz="4" w:space="0" w:color="auto"/>
            </w:tcBorders>
            <w:shd w:val="clear" w:color="auto" w:fill="auto"/>
            <w:vAlign w:val="center"/>
            <w:hideMark/>
          </w:tcPr>
          <w:p w14:paraId="57B14EF6"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3.257,33</w:t>
            </w:r>
          </w:p>
        </w:tc>
        <w:tc>
          <w:tcPr>
            <w:tcW w:w="1071" w:type="dxa"/>
            <w:tcBorders>
              <w:top w:val="nil"/>
              <w:left w:val="nil"/>
              <w:bottom w:val="single" w:sz="4" w:space="0" w:color="auto"/>
              <w:right w:val="single" w:sz="4" w:space="0" w:color="auto"/>
            </w:tcBorders>
            <w:shd w:val="clear" w:color="auto" w:fill="auto"/>
            <w:vAlign w:val="center"/>
            <w:hideMark/>
          </w:tcPr>
          <w:p w14:paraId="482F0F01"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39.087,96</w:t>
            </w:r>
          </w:p>
        </w:tc>
      </w:tr>
      <w:tr w:rsidR="006325B7" w:rsidRPr="006325B7" w14:paraId="51EC35C6"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9AAF9DC"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lastRenderedPageBreak/>
              <w:t>38</w:t>
            </w:r>
          </w:p>
        </w:tc>
        <w:tc>
          <w:tcPr>
            <w:tcW w:w="4262" w:type="dxa"/>
            <w:tcBorders>
              <w:top w:val="nil"/>
              <w:left w:val="nil"/>
              <w:bottom w:val="single" w:sz="4" w:space="0" w:color="auto"/>
              <w:right w:val="single" w:sz="4" w:space="0" w:color="auto"/>
            </w:tcBorders>
            <w:shd w:val="clear" w:color="auto" w:fill="auto"/>
            <w:vAlign w:val="center"/>
            <w:hideMark/>
          </w:tcPr>
          <w:p w14:paraId="2F406A81"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275/80 - R 22,5 BORRACHUDO</w:t>
            </w:r>
          </w:p>
        </w:tc>
        <w:tc>
          <w:tcPr>
            <w:tcW w:w="992" w:type="dxa"/>
            <w:tcBorders>
              <w:top w:val="nil"/>
              <w:left w:val="nil"/>
              <w:bottom w:val="single" w:sz="4" w:space="0" w:color="auto"/>
              <w:right w:val="single" w:sz="4" w:space="0" w:color="auto"/>
            </w:tcBorders>
            <w:shd w:val="clear" w:color="auto" w:fill="auto"/>
            <w:vAlign w:val="center"/>
            <w:hideMark/>
          </w:tcPr>
          <w:p w14:paraId="55429AD3"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773A60D3"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32</w:t>
            </w:r>
          </w:p>
        </w:tc>
        <w:tc>
          <w:tcPr>
            <w:tcW w:w="1075" w:type="dxa"/>
            <w:tcBorders>
              <w:top w:val="nil"/>
              <w:left w:val="nil"/>
              <w:bottom w:val="single" w:sz="4" w:space="0" w:color="auto"/>
              <w:right w:val="single" w:sz="4" w:space="0" w:color="auto"/>
            </w:tcBorders>
            <w:shd w:val="clear" w:color="auto" w:fill="auto"/>
            <w:vAlign w:val="center"/>
            <w:hideMark/>
          </w:tcPr>
          <w:p w14:paraId="15A16622"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3.280,80</w:t>
            </w:r>
          </w:p>
        </w:tc>
        <w:tc>
          <w:tcPr>
            <w:tcW w:w="1071" w:type="dxa"/>
            <w:tcBorders>
              <w:top w:val="nil"/>
              <w:left w:val="nil"/>
              <w:bottom w:val="single" w:sz="4" w:space="0" w:color="auto"/>
              <w:right w:val="single" w:sz="4" w:space="0" w:color="auto"/>
            </w:tcBorders>
            <w:shd w:val="clear" w:color="auto" w:fill="auto"/>
            <w:vAlign w:val="center"/>
            <w:hideMark/>
          </w:tcPr>
          <w:p w14:paraId="6BD7D3FB"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104.985,60</w:t>
            </w:r>
          </w:p>
        </w:tc>
      </w:tr>
      <w:tr w:rsidR="006325B7" w:rsidRPr="006325B7" w14:paraId="683D4D42"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DD7D4DA"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39</w:t>
            </w:r>
          </w:p>
        </w:tc>
        <w:tc>
          <w:tcPr>
            <w:tcW w:w="4262" w:type="dxa"/>
            <w:tcBorders>
              <w:top w:val="nil"/>
              <w:left w:val="nil"/>
              <w:bottom w:val="single" w:sz="4" w:space="0" w:color="auto"/>
              <w:right w:val="single" w:sz="4" w:space="0" w:color="auto"/>
            </w:tcBorders>
            <w:shd w:val="clear" w:color="auto" w:fill="auto"/>
            <w:vAlign w:val="center"/>
            <w:hideMark/>
          </w:tcPr>
          <w:p w14:paraId="0C0DACEE"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295/80R 22,5 BORRACHUDO</w:t>
            </w:r>
          </w:p>
        </w:tc>
        <w:tc>
          <w:tcPr>
            <w:tcW w:w="992" w:type="dxa"/>
            <w:tcBorders>
              <w:top w:val="nil"/>
              <w:left w:val="nil"/>
              <w:bottom w:val="single" w:sz="4" w:space="0" w:color="auto"/>
              <w:right w:val="single" w:sz="4" w:space="0" w:color="auto"/>
            </w:tcBorders>
            <w:shd w:val="clear" w:color="auto" w:fill="auto"/>
            <w:vAlign w:val="center"/>
            <w:hideMark/>
          </w:tcPr>
          <w:p w14:paraId="03AFD226"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0B1DAB50"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58</w:t>
            </w:r>
          </w:p>
        </w:tc>
        <w:tc>
          <w:tcPr>
            <w:tcW w:w="1075" w:type="dxa"/>
            <w:tcBorders>
              <w:top w:val="nil"/>
              <w:left w:val="nil"/>
              <w:bottom w:val="single" w:sz="4" w:space="0" w:color="auto"/>
              <w:right w:val="single" w:sz="4" w:space="0" w:color="auto"/>
            </w:tcBorders>
            <w:shd w:val="clear" w:color="auto" w:fill="auto"/>
            <w:vAlign w:val="center"/>
            <w:hideMark/>
          </w:tcPr>
          <w:p w14:paraId="0C41D5B0"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3.230,52</w:t>
            </w:r>
          </w:p>
        </w:tc>
        <w:tc>
          <w:tcPr>
            <w:tcW w:w="1071" w:type="dxa"/>
            <w:tcBorders>
              <w:top w:val="nil"/>
              <w:left w:val="nil"/>
              <w:bottom w:val="single" w:sz="4" w:space="0" w:color="auto"/>
              <w:right w:val="single" w:sz="4" w:space="0" w:color="auto"/>
            </w:tcBorders>
            <w:shd w:val="clear" w:color="auto" w:fill="auto"/>
            <w:vAlign w:val="center"/>
            <w:hideMark/>
          </w:tcPr>
          <w:p w14:paraId="54AF6833"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187.370,16</w:t>
            </w:r>
          </w:p>
        </w:tc>
      </w:tr>
      <w:tr w:rsidR="006325B7" w:rsidRPr="006325B7" w14:paraId="06501A0C"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2C9C9ED"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40</w:t>
            </w:r>
          </w:p>
        </w:tc>
        <w:tc>
          <w:tcPr>
            <w:tcW w:w="4262" w:type="dxa"/>
            <w:tcBorders>
              <w:top w:val="nil"/>
              <w:left w:val="nil"/>
              <w:bottom w:val="single" w:sz="4" w:space="0" w:color="auto"/>
              <w:right w:val="single" w:sz="4" w:space="0" w:color="auto"/>
            </w:tcBorders>
            <w:shd w:val="clear" w:color="auto" w:fill="auto"/>
            <w:vAlign w:val="center"/>
            <w:hideMark/>
          </w:tcPr>
          <w:p w14:paraId="6254409E"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295/80R 22-5 LISO</w:t>
            </w:r>
          </w:p>
        </w:tc>
        <w:tc>
          <w:tcPr>
            <w:tcW w:w="992" w:type="dxa"/>
            <w:tcBorders>
              <w:top w:val="nil"/>
              <w:left w:val="nil"/>
              <w:bottom w:val="single" w:sz="4" w:space="0" w:color="auto"/>
              <w:right w:val="single" w:sz="4" w:space="0" w:color="auto"/>
            </w:tcBorders>
            <w:shd w:val="clear" w:color="auto" w:fill="auto"/>
            <w:vAlign w:val="center"/>
            <w:hideMark/>
          </w:tcPr>
          <w:p w14:paraId="553FDE1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0E37F964"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104</w:t>
            </w:r>
          </w:p>
        </w:tc>
        <w:tc>
          <w:tcPr>
            <w:tcW w:w="1075" w:type="dxa"/>
            <w:tcBorders>
              <w:top w:val="nil"/>
              <w:left w:val="nil"/>
              <w:bottom w:val="single" w:sz="4" w:space="0" w:color="auto"/>
              <w:right w:val="single" w:sz="4" w:space="0" w:color="auto"/>
            </w:tcBorders>
            <w:shd w:val="clear" w:color="auto" w:fill="auto"/>
            <w:vAlign w:val="center"/>
            <w:hideMark/>
          </w:tcPr>
          <w:p w14:paraId="14672D6C"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3.346,67</w:t>
            </w:r>
          </w:p>
        </w:tc>
        <w:tc>
          <w:tcPr>
            <w:tcW w:w="1071" w:type="dxa"/>
            <w:tcBorders>
              <w:top w:val="nil"/>
              <w:left w:val="nil"/>
              <w:bottom w:val="single" w:sz="4" w:space="0" w:color="auto"/>
              <w:right w:val="single" w:sz="4" w:space="0" w:color="auto"/>
            </w:tcBorders>
            <w:shd w:val="clear" w:color="auto" w:fill="auto"/>
            <w:vAlign w:val="center"/>
            <w:hideMark/>
          </w:tcPr>
          <w:p w14:paraId="554655A2"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348.053,68</w:t>
            </w:r>
          </w:p>
        </w:tc>
      </w:tr>
      <w:tr w:rsidR="006325B7" w:rsidRPr="006325B7" w14:paraId="0B6C7816"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A03EAF1"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41</w:t>
            </w:r>
          </w:p>
        </w:tc>
        <w:tc>
          <w:tcPr>
            <w:tcW w:w="4262" w:type="dxa"/>
            <w:tcBorders>
              <w:top w:val="nil"/>
              <w:left w:val="nil"/>
              <w:bottom w:val="single" w:sz="4" w:space="0" w:color="auto"/>
              <w:right w:val="single" w:sz="4" w:space="0" w:color="auto"/>
            </w:tcBorders>
            <w:shd w:val="clear" w:color="auto" w:fill="auto"/>
            <w:vAlign w:val="center"/>
            <w:hideMark/>
          </w:tcPr>
          <w:p w14:paraId="1358FC51"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6.00.16 LISO</w:t>
            </w:r>
          </w:p>
        </w:tc>
        <w:tc>
          <w:tcPr>
            <w:tcW w:w="992" w:type="dxa"/>
            <w:tcBorders>
              <w:top w:val="nil"/>
              <w:left w:val="nil"/>
              <w:bottom w:val="single" w:sz="4" w:space="0" w:color="auto"/>
              <w:right w:val="single" w:sz="4" w:space="0" w:color="auto"/>
            </w:tcBorders>
            <w:shd w:val="clear" w:color="auto" w:fill="auto"/>
            <w:vAlign w:val="center"/>
            <w:hideMark/>
          </w:tcPr>
          <w:p w14:paraId="57D45DF5"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09255221"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8</w:t>
            </w:r>
          </w:p>
        </w:tc>
        <w:tc>
          <w:tcPr>
            <w:tcW w:w="1075" w:type="dxa"/>
            <w:tcBorders>
              <w:top w:val="nil"/>
              <w:left w:val="nil"/>
              <w:bottom w:val="single" w:sz="4" w:space="0" w:color="auto"/>
              <w:right w:val="single" w:sz="4" w:space="0" w:color="auto"/>
            </w:tcBorders>
            <w:shd w:val="clear" w:color="auto" w:fill="auto"/>
            <w:vAlign w:val="center"/>
            <w:hideMark/>
          </w:tcPr>
          <w:p w14:paraId="77CC7275"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1.711,67</w:t>
            </w:r>
          </w:p>
        </w:tc>
        <w:tc>
          <w:tcPr>
            <w:tcW w:w="1071" w:type="dxa"/>
            <w:tcBorders>
              <w:top w:val="nil"/>
              <w:left w:val="nil"/>
              <w:bottom w:val="single" w:sz="4" w:space="0" w:color="auto"/>
              <w:right w:val="single" w:sz="4" w:space="0" w:color="auto"/>
            </w:tcBorders>
            <w:shd w:val="clear" w:color="auto" w:fill="auto"/>
            <w:vAlign w:val="center"/>
            <w:hideMark/>
          </w:tcPr>
          <w:p w14:paraId="794FF4BA"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13.693,36</w:t>
            </w:r>
          </w:p>
        </w:tc>
      </w:tr>
      <w:tr w:rsidR="006325B7" w:rsidRPr="006325B7" w14:paraId="1D088DCE"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B47A8DA"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42</w:t>
            </w:r>
          </w:p>
        </w:tc>
        <w:tc>
          <w:tcPr>
            <w:tcW w:w="4262" w:type="dxa"/>
            <w:tcBorders>
              <w:top w:val="nil"/>
              <w:left w:val="nil"/>
              <w:bottom w:val="single" w:sz="4" w:space="0" w:color="auto"/>
              <w:right w:val="single" w:sz="4" w:space="0" w:color="auto"/>
            </w:tcBorders>
            <w:shd w:val="clear" w:color="auto" w:fill="auto"/>
            <w:vAlign w:val="center"/>
            <w:hideMark/>
          </w:tcPr>
          <w:p w14:paraId="67258A43"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6.50.16 LISO</w:t>
            </w:r>
          </w:p>
        </w:tc>
        <w:tc>
          <w:tcPr>
            <w:tcW w:w="992" w:type="dxa"/>
            <w:tcBorders>
              <w:top w:val="nil"/>
              <w:left w:val="nil"/>
              <w:bottom w:val="single" w:sz="4" w:space="0" w:color="auto"/>
              <w:right w:val="single" w:sz="4" w:space="0" w:color="auto"/>
            </w:tcBorders>
            <w:shd w:val="clear" w:color="auto" w:fill="auto"/>
            <w:vAlign w:val="center"/>
            <w:hideMark/>
          </w:tcPr>
          <w:p w14:paraId="263608BA"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01F99FFD"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12</w:t>
            </w:r>
          </w:p>
        </w:tc>
        <w:tc>
          <w:tcPr>
            <w:tcW w:w="1075" w:type="dxa"/>
            <w:tcBorders>
              <w:top w:val="nil"/>
              <w:left w:val="nil"/>
              <w:bottom w:val="single" w:sz="4" w:space="0" w:color="auto"/>
              <w:right w:val="single" w:sz="4" w:space="0" w:color="auto"/>
            </w:tcBorders>
            <w:shd w:val="clear" w:color="auto" w:fill="auto"/>
            <w:vAlign w:val="center"/>
            <w:hideMark/>
          </w:tcPr>
          <w:p w14:paraId="607B6D46"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1.915,00</w:t>
            </w:r>
          </w:p>
        </w:tc>
        <w:tc>
          <w:tcPr>
            <w:tcW w:w="1071" w:type="dxa"/>
            <w:tcBorders>
              <w:top w:val="nil"/>
              <w:left w:val="nil"/>
              <w:bottom w:val="single" w:sz="4" w:space="0" w:color="auto"/>
              <w:right w:val="single" w:sz="4" w:space="0" w:color="auto"/>
            </w:tcBorders>
            <w:shd w:val="clear" w:color="auto" w:fill="auto"/>
            <w:vAlign w:val="center"/>
            <w:hideMark/>
          </w:tcPr>
          <w:p w14:paraId="7A1BF164"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22.980,00</w:t>
            </w:r>
          </w:p>
        </w:tc>
      </w:tr>
      <w:tr w:rsidR="006325B7" w:rsidRPr="006325B7" w14:paraId="2DD67CCA"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C34D0B4"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43</w:t>
            </w:r>
          </w:p>
        </w:tc>
        <w:tc>
          <w:tcPr>
            <w:tcW w:w="4262" w:type="dxa"/>
            <w:tcBorders>
              <w:top w:val="nil"/>
              <w:left w:val="nil"/>
              <w:bottom w:val="single" w:sz="4" w:space="0" w:color="auto"/>
              <w:right w:val="single" w:sz="4" w:space="0" w:color="auto"/>
            </w:tcBorders>
            <w:shd w:val="clear" w:color="auto" w:fill="auto"/>
            <w:vAlign w:val="center"/>
            <w:hideMark/>
          </w:tcPr>
          <w:p w14:paraId="4137846C"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7.5/16 LT 12 LONAS</w:t>
            </w:r>
          </w:p>
        </w:tc>
        <w:tc>
          <w:tcPr>
            <w:tcW w:w="992" w:type="dxa"/>
            <w:tcBorders>
              <w:top w:val="nil"/>
              <w:left w:val="nil"/>
              <w:bottom w:val="single" w:sz="4" w:space="0" w:color="auto"/>
              <w:right w:val="single" w:sz="4" w:space="0" w:color="auto"/>
            </w:tcBorders>
            <w:shd w:val="clear" w:color="auto" w:fill="auto"/>
            <w:vAlign w:val="center"/>
            <w:hideMark/>
          </w:tcPr>
          <w:p w14:paraId="09E006F8"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72780280"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2</w:t>
            </w:r>
          </w:p>
        </w:tc>
        <w:tc>
          <w:tcPr>
            <w:tcW w:w="1075" w:type="dxa"/>
            <w:tcBorders>
              <w:top w:val="nil"/>
              <w:left w:val="nil"/>
              <w:bottom w:val="single" w:sz="4" w:space="0" w:color="auto"/>
              <w:right w:val="single" w:sz="4" w:space="0" w:color="auto"/>
            </w:tcBorders>
            <w:shd w:val="clear" w:color="auto" w:fill="auto"/>
            <w:vAlign w:val="center"/>
            <w:hideMark/>
          </w:tcPr>
          <w:p w14:paraId="0104E15D"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1.236,86</w:t>
            </w:r>
          </w:p>
        </w:tc>
        <w:tc>
          <w:tcPr>
            <w:tcW w:w="1071" w:type="dxa"/>
            <w:tcBorders>
              <w:top w:val="nil"/>
              <w:left w:val="nil"/>
              <w:bottom w:val="single" w:sz="4" w:space="0" w:color="auto"/>
              <w:right w:val="single" w:sz="4" w:space="0" w:color="auto"/>
            </w:tcBorders>
            <w:shd w:val="clear" w:color="auto" w:fill="auto"/>
            <w:vAlign w:val="center"/>
            <w:hideMark/>
          </w:tcPr>
          <w:p w14:paraId="33465FD0"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2.473,72</w:t>
            </w:r>
          </w:p>
        </w:tc>
      </w:tr>
      <w:tr w:rsidR="006325B7" w:rsidRPr="006325B7" w14:paraId="1F3DB375"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87E28A4"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44</w:t>
            </w:r>
          </w:p>
        </w:tc>
        <w:tc>
          <w:tcPr>
            <w:tcW w:w="4262" w:type="dxa"/>
            <w:tcBorders>
              <w:top w:val="nil"/>
              <w:left w:val="nil"/>
              <w:bottom w:val="single" w:sz="4" w:space="0" w:color="auto"/>
              <w:right w:val="single" w:sz="4" w:space="0" w:color="auto"/>
            </w:tcBorders>
            <w:shd w:val="clear" w:color="auto" w:fill="auto"/>
            <w:vAlign w:val="center"/>
            <w:hideMark/>
          </w:tcPr>
          <w:p w14:paraId="3AE9CFD7"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 7.50-16 TRASEIRO BORRACHUDO</w:t>
            </w:r>
          </w:p>
        </w:tc>
        <w:tc>
          <w:tcPr>
            <w:tcW w:w="992" w:type="dxa"/>
            <w:tcBorders>
              <w:top w:val="nil"/>
              <w:left w:val="nil"/>
              <w:bottom w:val="single" w:sz="4" w:space="0" w:color="auto"/>
              <w:right w:val="single" w:sz="4" w:space="0" w:color="auto"/>
            </w:tcBorders>
            <w:shd w:val="clear" w:color="auto" w:fill="auto"/>
            <w:vAlign w:val="center"/>
            <w:hideMark/>
          </w:tcPr>
          <w:p w14:paraId="36D74C6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7C9ACCC1"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6</w:t>
            </w:r>
          </w:p>
        </w:tc>
        <w:tc>
          <w:tcPr>
            <w:tcW w:w="1075" w:type="dxa"/>
            <w:tcBorders>
              <w:top w:val="nil"/>
              <w:left w:val="nil"/>
              <w:bottom w:val="single" w:sz="4" w:space="0" w:color="auto"/>
              <w:right w:val="single" w:sz="4" w:space="0" w:color="auto"/>
            </w:tcBorders>
            <w:shd w:val="clear" w:color="auto" w:fill="auto"/>
            <w:vAlign w:val="center"/>
            <w:hideMark/>
          </w:tcPr>
          <w:p w14:paraId="59ADF0F0"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1.247,00</w:t>
            </w:r>
          </w:p>
        </w:tc>
        <w:tc>
          <w:tcPr>
            <w:tcW w:w="1071" w:type="dxa"/>
            <w:tcBorders>
              <w:top w:val="nil"/>
              <w:left w:val="nil"/>
              <w:bottom w:val="single" w:sz="4" w:space="0" w:color="auto"/>
              <w:right w:val="single" w:sz="4" w:space="0" w:color="auto"/>
            </w:tcBorders>
            <w:shd w:val="clear" w:color="auto" w:fill="auto"/>
            <w:vAlign w:val="center"/>
            <w:hideMark/>
          </w:tcPr>
          <w:p w14:paraId="01010587"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7.482,00</w:t>
            </w:r>
          </w:p>
        </w:tc>
      </w:tr>
      <w:tr w:rsidR="006325B7" w:rsidRPr="006325B7" w14:paraId="3C104BCC" w14:textId="77777777" w:rsidTr="006325B7">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D1A57D0"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45</w:t>
            </w:r>
          </w:p>
        </w:tc>
        <w:tc>
          <w:tcPr>
            <w:tcW w:w="4262" w:type="dxa"/>
            <w:tcBorders>
              <w:top w:val="nil"/>
              <w:left w:val="nil"/>
              <w:bottom w:val="single" w:sz="4" w:space="0" w:color="auto"/>
              <w:right w:val="single" w:sz="4" w:space="0" w:color="auto"/>
            </w:tcBorders>
            <w:shd w:val="clear" w:color="auto" w:fill="auto"/>
            <w:vAlign w:val="center"/>
            <w:hideMark/>
          </w:tcPr>
          <w:p w14:paraId="16A79068" w14:textId="77777777" w:rsidR="006325B7" w:rsidRPr="006325B7" w:rsidRDefault="006325B7" w:rsidP="006325B7">
            <w:pPr>
              <w:rPr>
                <w:rFonts w:ascii="Verdana" w:eastAsia="Times New Roman" w:hAnsi="Verdana" w:cs="Calibri"/>
                <w:sz w:val="18"/>
                <w:szCs w:val="18"/>
              </w:rPr>
            </w:pPr>
            <w:r w:rsidRPr="006325B7">
              <w:rPr>
                <w:rFonts w:ascii="Verdana" w:eastAsia="Times New Roman" w:hAnsi="Verdana" w:cs="Calibri"/>
                <w:sz w:val="18"/>
                <w:szCs w:val="18"/>
              </w:rPr>
              <w:t>PNEUS  205/55R16</w:t>
            </w:r>
          </w:p>
        </w:tc>
        <w:tc>
          <w:tcPr>
            <w:tcW w:w="992" w:type="dxa"/>
            <w:tcBorders>
              <w:top w:val="nil"/>
              <w:left w:val="nil"/>
              <w:bottom w:val="single" w:sz="4" w:space="0" w:color="auto"/>
              <w:right w:val="single" w:sz="4" w:space="0" w:color="auto"/>
            </w:tcBorders>
            <w:shd w:val="clear" w:color="auto" w:fill="auto"/>
            <w:vAlign w:val="center"/>
            <w:hideMark/>
          </w:tcPr>
          <w:p w14:paraId="355BACB4"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UN</w:t>
            </w:r>
          </w:p>
        </w:tc>
        <w:tc>
          <w:tcPr>
            <w:tcW w:w="1362" w:type="dxa"/>
            <w:tcBorders>
              <w:top w:val="nil"/>
              <w:left w:val="nil"/>
              <w:bottom w:val="single" w:sz="4" w:space="0" w:color="auto"/>
              <w:right w:val="single" w:sz="4" w:space="0" w:color="auto"/>
            </w:tcBorders>
            <w:shd w:val="clear" w:color="auto" w:fill="auto"/>
            <w:vAlign w:val="center"/>
            <w:hideMark/>
          </w:tcPr>
          <w:p w14:paraId="18FD3917" w14:textId="77777777" w:rsidR="006325B7" w:rsidRPr="006325B7" w:rsidRDefault="006325B7" w:rsidP="006325B7">
            <w:pPr>
              <w:jc w:val="center"/>
              <w:rPr>
                <w:rFonts w:ascii="Verdana" w:eastAsia="Times New Roman" w:hAnsi="Verdana" w:cs="Calibri"/>
                <w:sz w:val="18"/>
                <w:szCs w:val="18"/>
              </w:rPr>
            </w:pPr>
            <w:r w:rsidRPr="006325B7">
              <w:rPr>
                <w:rFonts w:ascii="Verdana" w:eastAsia="Times New Roman" w:hAnsi="Verdana" w:cs="Calibri"/>
                <w:sz w:val="18"/>
                <w:szCs w:val="18"/>
              </w:rPr>
              <w:t>12</w:t>
            </w:r>
          </w:p>
        </w:tc>
        <w:tc>
          <w:tcPr>
            <w:tcW w:w="1075" w:type="dxa"/>
            <w:tcBorders>
              <w:top w:val="nil"/>
              <w:left w:val="nil"/>
              <w:bottom w:val="single" w:sz="4" w:space="0" w:color="auto"/>
              <w:right w:val="single" w:sz="4" w:space="0" w:color="auto"/>
            </w:tcBorders>
            <w:shd w:val="clear" w:color="auto" w:fill="auto"/>
            <w:vAlign w:val="center"/>
            <w:hideMark/>
          </w:tcPr>
          <w:p w14:paraId="4583F252"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789,12</w:t>
            </w:r>
          </w:p>
        </w:tc>
        <w:tc>
          <w:tcPr>
            <w:tcW w:w="1071" w:type="dxa"/>
            <w:tcBorders>
              <w:top w:val="nil"/>
              <w:left w:val="nil"/>
              <w:bottom w:val="single" w:sz="4" w:space="0" w:color="auto"/>
              <w:right w:val="single" w:sz="4" w:space="0" w:color="auto"/>
            </w:tcBorders>
            <w:shd w:val="clear" w:color="auto" w:fill="auto"/>
            <w:vAlign w:val="center"/>
            <w:hideMark/>
          </w:tcPr>
          <w:p w14:paraId="71F41681" w14:textId="77777777" w:rsidR="006325B7" w:rsidRPr="006325B7" w:rsidRDefault="006325B7" w:rsidP="006325B7">
            <w:pPr>
              <w:jc w:val="right"/>
              <w:rPr>
                <w:rFonts w:ascii="Verdana" w:eastAsia="Times New Roman" w:hAnsi="Verdana" w:cs="Calibri"/>
                <w:sz w:val="18"/>
                <w:szCs w:val="18"/>
              </w:rPr>
            </w:pPr>
            <w:r w:rsidRPr="006325B7">
              <w:rPr>
                <w:rFonts w:ascii="Verdana" w:eastAsia="Times New Roman" w:hAnsi="Verdana" w:cs="Calibri"/>
                <w:sz w:val="18"/>
                <w:szCs w:val="18"/>
              </w:rPr>
              <w:t>9.469,44</w:t>
            </w:r>
          </w:p>
        </w:tc>
      </w:tr>
      <w:tr w:rsidR="006325B7" w:rsidRPr="00EA3883" w14:paraId="64A16B75" w14:textId="77777777" w:rsidTr="006D5BC6">
        <w:trPr>
          <w:trHeight w:val="300"/>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700CA2" w14:textId="5A8216E7" w:rsidR="006325B7" w:rsidRPr="00EA3883" w:rsidRDefault="006325B7" w:rsidP="006325B7">
            <w:pPr>
              <w:jc w:val="right"/>
              <w:rPr>
                <w:rFonts w:ascii="Verdana" w:eastAsia="Times New Roman" w:hAnsi="Verdana" w:cs="Calibri"/>
                <w:b/>
                <w:sz w:val="18"/>
                <w:szCs w:val="18"/>
              </w:rPr>
            </w:pPr>
            <w:r w:rsidRPr="00EA3883">
              <w:rPr>
                <w:rFonts w:ascii="Verdana" w:eastAsia="Times New Roman" w:hAnsi="Verdana" w:cs="Calibri"/>
                <w:b/>
                <w:sz w:val="18"/>
                <w:szCs w:val="18"/>
              </w:rPr>
              <w:t>VALOR TOTAL MÁXIMO: R$ 1.799.353,12</w:t>
            </w:r>
          </w:p>
        </w:tc>
      </w:tr>
    </w:tbl>
    <w:p w14:paraId="40119A52" w14:textId="77777777" w:rsidR="006325B7" w:rsidRPr="00914080" w:rsidRDefault="006325B7" w:rsidP="00914080">
      <w:pPr>
        <w:ind w:right="-1"/>
        <w:jc w:val="both"/>
        <w:rPr>
          <w:rFonts w:ascii="Verdana" w:hAnsi="Verdana"/>
          <w:bCs/>
          <w:sz w:val="20"/>
          <w:szCs w:val="20"/>
        </w:rPr>
      </w:pPr>
    </w:p>
    <w:p w14:paraId="78537C60" w14:textId="4A87CA05" w:rsidR="005268B1"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Os bens objeto</w:t>
      </w:r>
      <w:r w:rsidR="00F2684A">
        <w:rPr>
          <w:rFonts w:ascii="Verdana" w:eastAsia="Times New Roman" w:hAnsi="Verdana" w:cs="Arial"/>
          <w:sz w:val="20"/>
          <w:szCs w:val="20"/>
        </w:rPr>
        <w:t>s</w:t>
      </w:r>
      <w:r w:rsidRPr="00CD7B8B">
        <w:rPr>
          <w:rFonts w:ascii="Verdana" w:eastAsia="Times New Roman" w:hAnsi="Verdana" w:cs="Arial"/>
          <w:sz w:val="20"/>
          <w:szCs w:val="20"/>
        </w:rPr>
        <w:t xml:space="preserve"> desta contratação são caracterizados como comuns, cujos padrões de desempenho e qualidade foram objetivamente definidos através de especificações usuais de mercado.</w:t>
      </w:r>
    </w:p>
    <w:p w14:paraId="35D773E0" w14:textId="77777777"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25851BBD" w14:textId="15B13696"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1.3</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 objeto desta contratação não se enquadra como sendo de bem de luxo, conforme</w:t>
      </w:r>
      <w:r w:rsidR="00053595" w:rsidRPr="00CD7B8B">
        <w:rPr>
          <w:rFonts w:ascii="Verdana" w:eastAsia="Times New Roman" w:hAnsi="Verdana" w:cs="Arial"/>
          <w:sz w:val="20"/>
          <w:szCs w:val="20"/>
        </w:rPr>
        <w:t xml:space="preserve"> Decreto Municipal nº 135, de 13 de outubro de 2022.</w:t>
      </w:r>
    </w:p>
    <w:p w14:paraId="1960B7C1" w14:textId="15E8342D" w:rsidR="00B6125F" w:rsidRPr="00CD7B8B" w:rsidRDefault="00B6125F" w:rsidP="00B6125F">
      <w:pPr>
        <w:widowControl w:val="0"/>
        <w:tabs>
          <w:tab w:val="left" w:pos="540"/>
          <w:tab w:val="left" w:pos="1260"/>
          <w:tab w:val="left" w:pos="1800"/>
        </w:tabs>
        <w:jc w:val="both"/>
        <w:rPr>
          <w:rFonts w:ascii="Verdana" w:eastAsia="Times New Roman" w:hAnsi="Verdana" w:cs="Arial"/>
          <w:sz w:val="20"/>
          <w:szCs w:val="20"/>
        </w:rPr>
      </w:pPr>
    </w:p>
    <w:p w14:paraId="3238CF13" w14:textId="1184982D" w:rsidR="00F2684A" w:rsidRDefault="00CD7B8B" w:rsidP="00B6125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1.4</w:t>
      </w:r>
      <w:r w:rsidR="0027600C">
        <w:rPr>
          <w:rFonts w:ascii="Verdana" w:eastAsia="Times New Roman" w:hAnsi="Verdana" w:cs="Arial"/>
          <w:sz w:val="20"/>
          <w:szCs w:val="20"/>
        </w:rPr>
        <w:t>.</w:t>
      </w:r>
      <w:r w:rsidR="00B6125F" w:rsidRPr="00CD7B8B">
        <w:rPr>
          <w:rFonts w:ascii="Verdana" w:eastAsia="Times New Roman" w:hAnsi="Verdana" w:cs="Arial"/>
          <w:sz w:val="20"/>
          <w:szCs w:val="20"/>
        </w:rPr>
        <w:t xml:space="preserve"> O</w:t>
      </w:r>
      <w:r w:rsidR="00F2684A">
        <w:rPr>
          <w:rFonts w:ascii="Verdana" w:eastAsia="Times New Roman" w:hAnsi="Verdana" w:cs="Arial"/>
          <w:sz w:val="20"/>
          <w:szCs w:val="20"/>
        </w:rPr>
        <w:t>s</w:t>
      </w:r>
      <w:r w:rsidR="00B6125F" w:rsidRPr="00CD7B8B">
        <w:rPr>
          <w:rFonts w:ascii="Verdana" w:eastAsia="Times New Roman" w:hAnsi="Verdana" w:cs="Arial"/>
          <w:sz w:val="20"/>
          <w:szCs w:val="20"/>
        </w:rPr>
        <w:t xml:space="preserve"> contrato</w:t>
      </w:r>
      <w:r w:rsidR="00F2684A">
        <w:rPr>
          <w:rFonts w:ascii="Verdana" w:eastAsia="Times New Roman" w:hAnsi="Verdana" w:cs="Arial"/>
          <w:sz w:val="20"/>
          <w:szCs w:val="20"/>
        </w:rPr>
        <w:t>s, caso sejam formalizados, dever</w:t>
      </w:r>
      <w:r w:rsidR="006325B7">
        <w:rPr>
          <w:rFonts w:ascii="Verdana" w:eastAsia="Times New Roman" w:hAnsi="Verdana" w:cs="Arial"/>
          <w:sz w:val="20"/>
          <w:szCs w:val="20"/>
        </w:rPr>
        <w:t>ão ter vigência até 31/12/2024.</w:t>
      </w:r>
    </w:p>
    <w:p w14:paraId="26CEAEC5" w14:textId="62138CC9" w:rsidR="006325B7" w:rsidRDefault="006325B7" w:rsidP="00B6125F">
      <w:pPr>
        <w:widowControl w:val="0"/>
        <w:tabs>
          <w:tab w:val="left" w:pos="540"/>
          <w:tab w:val="left" w:pos="1260"/>
          <w:tab w:val="left" w:pos="1800"/>
        </w:tabs>
        <w:jc w:val="both"/>
        <w:rPr>
          <w:rFonts w:ascii="Verdana" w:eastAsia="Times New Roman" w:hAnsi="Verdana" w:cs="Arial"/>
          <w:sz w:val="20"/>
          <w:szCs w:val="20"/>
        </w:rPr>
      </w:pPr>
    </w:p>
    <w:p w14:paraId="3A2D612C" w14:textId="03D7007B" w:rsidR="006325B7" w:rsidRPr="006325B7" w:rsidRDefault="006325B7" w:rsidP="006325B7">
      <w:pPr>
        <w:widowControl w:val="0"/>
        <w:tabs>
          <w:tab w:val="left" w:pos="900"/>
          <w:tab w:val="left" w:pos="1440"/>
          <w:tab w:val="left" w:pos="1980"/>
        </w:tabs>
        <w:jc w:val="both"/>
        <w:rPr>
          <w:rFonts w:ascii="Verdana" w:eastAsia="Times New Roman" w:hAnsi="Verdana" w:cs="Arial"/>
          <w:sz w:val="20"/>
          <w:szCs w:val="20"/>
        </w:rPr>
      </w:pPr>
      <w:r>
        <w:rPr>
          <w:rFonts w:ascii="Verdana" w:eastAsia="Times New Roman" w:hAnsi="Verdana" w:cs="Arial"/>
          <w:sz w:val="20"/>
          <w:szCs w:val="20"/>
        </w:rPr>
        <w:t xml:space="preserve">1.5. </w:t>
      </w:r>
      <w:r w:rsidRPr="006325B7">
        <w:rPr>
          <w:rFonts w:ascii="Verdana" w:eastAsia="Times New Roman" w:hAnsi="Verdana" w:cs="Arial"/>
          <w:sz w:val="20"/>
          <w:szCs w:val="20"/>
        </w:rPr>
        <w:t xml:space="preserve">Os pneus deverão ser novos e apresentar boa qualidade e padrões de normas técnicas condizentes com a legislação vigente, não </w:t>
      </w:r>
      <w:proofErr w:type="spellStart"/>
      <w:r w:rsidRPr="006325B7">
        <w:rPr>
          <w:rFonts w:ascii="Verdana" w:eastAsia="Times New Roman" w:hAnsi="Verdana" w:cs="Arial"/>
          <w:sz w:val="20"/>
          <w:szCs w:val="20"/>
        </w:rPr>
        <w:t>remoldados</w:t>
      </w:r>
      <w:proofErr w:type="spellEnd"/>
      <w:r w:rsidRPr="006325B7">
        <w:rPr>
          <w:rFonts w:ascii="Verdana" w:eastAsia="Times New Roman" w:hAnsi="Verdana" w:cs="Arial"/>
          <w:sz w:val="20"/>
          <w:szCs w:val="20"/>
        </w:rPr>
        <w:t xml:space="preserve">, não recauchutados e não reconstituídos. </w:t>
      </w:r>
    </w:p>
    <w:p w14:paraId="79F5980B" w14:textId="77777777" w:rsidR="006325B7" w:rsidRPr="006325B7" w:rsidRDefault="006325B7" w:rsidP="006325B7">
      <w:pPr>
        <w:widowControl w:val="0"/>
        <w:tabs>
          <w:tab w:val="left" w:pos="900"/>
          <w:tab w:val="left" w:pos="1440"/>
          <w:tab w:val="left" w:pos="1980"/>
        </w:tabs>
        <w:jc w:val="both"/>
        <w:rPr>
          <w:rFonts w:ascii="Verdana" w:eastAsia="Times New Roman" w:hAnsi="Verdana" w:cs="Arial"/>
          <w:sz w:val="20"/>
          <w:szCs w:val="20"/>
        </w:rPr>
      </w:pPr>
    </w:p>
    <w:p w14:paraId="5DD6CDA3" w14:textId="2581CE54" w:rsidR="006325B7" w:rsidRPr="006325B7" w:rsidRDefault="006325B7" w:rsidP="006325B7">
      <w:pPr>
        <w:widowControl w:val="0"/>
        <w:tabs>
          <w:tab w:val="left" w:pos="900"/>
          <w:tab w:val="left" w:pos="1440"/>
          <w:tab w:val="left" w:pos="1980"/>
        </w:tabs>
        <w:jc w:val="both"/>
        <w:rPr>
          <w:rFonts w:ascii="Verdana" w:eastAsia="Times New Roman" w:hAnsi="Verdana" w:cs="Arial"/>
          <w:sz w:val="20"/>
          <w:szCs w:val="20"/>
        </w:rPr>
      </w:pPr>
      <w:r>
        <w:rPr>
          <w:rFonts w:ascii="Verdana" w:eastAsia="Times New Roman" w:hAnsi="Verdana" w:cs="Arial"/>
          <w:sz w:val="20"/>
          <w:szCs w:val="20"/>
        </w:rPr>
        <w:t xml:space="preserve">1.6. </w:t>
      </w:r>
      <w:r w:rsidRPr="006325B7">
        <w:rPr>
          <w:rFonts w:ascii="Verdana" w:eastAsia="Times New Roman" w:hAnsi="Verdana" w:cs="Arial"/>
          <w:sz w:val="20"/>
          <w:szCs w:val="20"/>
        </w:rPr>
        <w:t>Todos os pneus deverão possuir o selo de qualidade do INMETRO. Existindo algum pneu que não haja a necessidade da certificação, a empresa deverá apresentar cópia da Portaria do INMETRO que dispense a certificação.</w:t>
      </w:r>
    </w:p>
    <w:p w14:paraId="149BD8EF" w14:textId="77777777" w:rsidR="006325B7" w:rsidRPr="006325B7" w:rsidRDefault="006325B7" w:rsidP="006325B7">
      <w:pPr>
        <w:widowControl w:val="0"/>
        <w:tabs>
          <w:tab w:val="left" w:pos="900"/>
          <w:tab w:val="left" w:pos="1440"/>
          <w:tab w:val="left" w:pos="1980"/>
        </w:tabs>
        <w:jc w:val="both"/>
        <w:rPr>
          <w:rFonts w:ascii="Verdana" w:eastAsia="Times New Roman" w:hAnsi="Verdana" w:cs="Arial"/>
          <w:sz w:val="20"/>
          <w:szCs w:val="20"/>
        </w:rPr>
      </w:pPr>
    </w:p>
    <w:p w14:paraId="39DDFFD3" w14:textId="34D6231D" w:rsidR="006325B7" w:rsidRPr="006325B7" w:rsidRDefault="006325B7" w:rsidP="006325B7">
      <w:pPr>
        <w:widowControl w:val="0"/>
        <w:tabs>
          <w:tab w:val="left" w:pos="900"/>
          <w:tab w:val="left" w:pos="1440"/>
          <w:tab w:val="left" w:pos="1980"/>
        </w:tabs>
        <w:jc w:val="both"/>
        <w:rPr>
          <w:rFonts w:ascii="Verdana" w:eastAsia="Times New Roman" w:hAnsi="Verdana" w:cs="Arial"/>
          <w:sz w:val="20"/>
          <w:szCs w:val="20"/>
        </w:rPr>
      </w:pPr>
      <w:r>
        <w:rPr>
          <w:rFonts w:ascii="Verdana" w:eastAsia="Times New Roman" w:hAnsi="Verdana" w:cs="Arial"/>
          <w:sz w:val="20"/>
          <w:szCs w:val="20"/>
        </w:rPr>
        <w:t xml:space="preserve">1.7. </w:t>
      </w:r>
      <w:r w:rsidRPr="006325B7">
        <w:rPr>
          <w:rFonts w:ascii="Verdana" w:eastAsia="Times New Roman" w:hAnsi="Verdana" w:cs="Arial"/>
          <w:sz w:val="20"/>
          <w:szCs w:val="20"/>
        </w:rPr>
        <w:t xml:space="preserve">Os pneus deverão ser de 1ª linha, com o máximo de 01 (um) ano de fabricação à data do fornecimento, e ter prazo de garantia de, no mínimo, 48 (quarenta e oito) meses, contados a partir da data de recebimento definitivo. </w:t>
      </w:r>
    </w:p>
    <w:p w14:paraId="14AC0192" w14:textId="77777777" w:rsidR="006325B7" w:rsidRPr="006325B7" w:rsidRDefault="006325B7" w:rsidP="006325B7">
      <w:pPr>
        <w:widowControl w:val="0"/>
        <w:tabs>
          <w:tab w:val="left" w:pos="900"/>
          <w:tab w:val="left" w:pos="1440"/>
          <w:tab w:val="left" w:pos="1980"/>
        </w:tabs>
        <w:jc w:val="both"/>
        <w:rPr>
          <w:rFonts w:ascii="Verdana" w:eastAsia="Times New Roman" w:hAnsi="Verdana" w:cs="Arial"/>
          <w:sz w:val="20"/>
          <w:szCs w:val="20"/>
        </w:rPr>
      </w:pPr>
    </w:p>
    <w:p w14:paraId="25C4EF32" w14:textId="56391B5A" w:rsidR="006325B7" w:rsidRPr="006325B7" w:rsidRDefault="006325B7" w:rsidP="006325B7">
      <w:pPr>
        <w:widowControl w:val="0"/>
        <w:tabs>
          <w:tab w:val="left" w:pos="900"/>
          <w:tab w:val="left" w:pos="1440"/>
          <w:tab w:val="left" w:pos="1980"/>
        </w:tabs>
        <w:jc w:val="both"/>
        <w:rPr>
          <w:rFonts w:ascii="Verdana" w:eastAsia="Times New Roman" w:hAnsi="Verdana" w:cs="Arial"/>
          <w:sz w:val="20"/>
          <w:szCs w:val="20"/>
        </w:rPr>
      </w:pPr>
      <w:r>
        <w:rPr>
          <w:rFonts w:ascii="Verdana" w:eastAsia="Times New Roman" w:hAnsi="Verdana" w:cs="Arial"/>
          <w:sz w:val="20"/>
          <w:szCs w:val="20"/>
        </w:rPr>
        <w:t xml:space="preserve">1.8. </w:t>
      </w:r>
      <w:r w:rsidRPr="006325B7">
        <w:rPr>
          <w:rFonts w:ascii="Verdana" w:eastAsia="Times New Roman" w:hAnsi="Verdana" w:cs="Arial"/>
          <w:sz w:val="20"/>
          <w:szCs w:val="20"/>
        </w:rPr>
        <w:t>Os critérios de sustentabilidade devem ser considerados e os produtos fornecidos deverão estar de acordo com a legislação ambiental vigente.</w:t>
      </w:r>
    </w:p>
    <w:p w14:paraId="49435CE4" w14:textId="1EBCDF65" w:rsidR="006325B7" w:rsidRPr="006325B7" w:rsidRDefault="006325B7" w:rsidP="006325B7">
      <w:pPr>
        <w:widowControl w:val="0"/>
        <w:tabs>
          <w:tab w:val="left" w:pos="900"/>
          <w:tab w:val="left" w:pos="1440"/>
          <w:tab w:val="left" w:pos="1980"/>
        </w:tabs>
        <w:jc w:val="both"/>
        <w:rPr>
          <w:rFonts w:ascii="Verdana" w:hAnsi="Verdana" w:cs="Tahoma"/>
          <w:b/>
          <w:sz w:val="20"/>
          <w:szCs w:val="20"/>
        </w:rPr>
      </w:pPr>
    </w:p>
    <w:p w14:paraId="384F8306" w14:textId="4C664FDD" w:rsidR="006325B7" w:rsidRPr="006325B7" w:rsidRDefault="006325B7" w:rsidP="006325B7">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1.9. </w:t>
      </w:r>
      <w:r w:rsidRPr="006325B7">
        <w:rPr>
          <w:rFonts w:ascii="Verdana" w:hAnsi="Verdana" w:cs="Tahoma"/>
          <w:sz w:val="20"/>
          <w:szCs w:val="20"/>
        </w:rPr>
        <w:t>A proposta de preços deverá conter obrigatoriamente a descrição do item cotado, indicando a marca, modelo e/ou fabricante do produto ofertado.</w:t>
      </w:r>
    </w:p>
    <w:p w14:paraId="5D62621B" w14:textId="77777777" w:rsidR="006325B7" w:rsidRPr="006325B7" w:rsidRDefault="006325B7" w:rsidP="006325B7">
      <w:pPr>
        <w:widowControl w:val="0"/>
        <w:tabs>
          <w:tab w:val="left" w:pos="900"/>
          <w:tab w:val="left" w:pos="1440"/>
          <w:tab w:val="left" w:pos="1980"/>
        </w:tabs>
        <w:jc w:val="both"/>
        <w:rPr>
          <w:rFonts w:ascii="Verdana" w:hAnsi="Verdana" w:cs="Tahoma"/>
          <w:sz w:val="20"/>
          <w:szCs w:val="20"/>
        </w:rPr>
      </w:pPr>
    </w:p>
    <w:p w14:paraId="230CF754" w14:textId="70261099" w:rsidR="006325B7" w:rsidRPr="006325B7" w:rsidRDefault="006325B7" w:rsidP="006325B7">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1.10. </w:t>
      </w:r>
      <w:r w:rsidRPr="006325B7">
        <w:rPr>
          <w:rFonts w:ascii="Verdana" w:hAnsi="Verdana" w:cs="Tahoma"/>
          <w:sz w:val="20"/>
          <w:szCs w:val="20"/>
        </w:rPr>
        <w:t xml:space="preserve">As empresas licitantes deverão apresentar, com a proposta, o certificado do INMETRO do fabricante dos pneus cotados, identificando cada item. </w:t>
      </w:r>
    </w:p>
    <w:p w14:paraId="49768FF1" w14:textId="2236962A"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268F37A2" w14:textId="6B0BBA77" w:rsidR="00B6125F" w:rsidRDefault="00B6125F" w:rsidP="005268B1">
      <w:pPr>
        <w:jc w:val="both"/>
        <w:rPr>
          <w:rFonts w:ascii="Verdana" w:eastAsia="Times New Roman" w:hAnsi="Verdana" w:cs="Arial"/>
          <w:b/>
          <w:sz w:val="20"/>
          <w:szCs w:val="20"/>
        </w:rPr>
      </w:pPr>
      <w:r w:rsidRPr="00CD7B8B">
        <w:rPr>
          <w:rFonts w:ascii="Verdana" w:eastAsia="Times New Roman" w:hAnsi="Verdana" w:cs="Arial"/>
          <w:b/>
          <w:sz w:val="20"/>
          <w:szCs w:val="20"/>
        </w:rPr>
        <w:t>2 – FUNDAMENTAÇÃO E DESCRIÇÃO DA NECESSIDADE DA CONTRATAÇÃO</w:t>
      </w:r>
    </w:p>
    <w:p w14:paraId="3BFD548D" w14:textId="77777777" w:rsidR="00EA3883" w:rsidRPr="00CD7B8B" w:rsidRDefault="00EA3883" w:rsidP="005268B1">
      <w:pPr>
        <w:jc w:val="both"/>
        <w:rPr>
          <w:rFonts w:ascii="Verdana" w:eastAsia="Times New Roman" w:hAnsi="Verdana" w:cs="Arial"/>
          <w:b/>
          <w:sz w:val="20"/>
          <w:szCs w:val="20"/>
        </w:rPr>
      </w:pPr>
    </w:p>
    <w:p w14:paraId="5F5601D7" w14:textId="2C6C0D5D"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Fundamentação da Contratação e de seus quantitativos encontra-se pormen</w:t>
      </w:r>
      <w:r w:rsidR="00F85853">
        <w:rPr>
          <w:rFonts w:ascii="Verdana" w:eastAsia="Times New Roman" w:hAnsi="Verdana" w:cs="Arial"/>
          <w:sz w:val="20"/>
          <w:szCs w:val="20"/>
        </w:rPr>
        <w:t>orizada em Tópico específi</w:t>
      </w:r>
      <w:r w:rsidR="009E0A72">
        <w:rPr>
          <w:rFonts w:ascii="Verdana" w:eastAsia="Times New Roman" w:hAnsi="Verdana" w:cs="Arial"/>
          <w:sz w:val="20"/>
          <w:szCs w:val="20"/>
        </w:rPr>
        <w:t>co do Estudo Técnico Preliminar</w:t>
      </w:r>
      <w:r w:rsidRPr="00CD7B8B">
        <w:rPr>
          <w:rFonts w:ascii="Verdana" w:eastAsia="Times New Roman" w:hAnsi="Verdana" w:cs="Arial"/>
          <w:sz w:val="20"/>
          <w:szCs w:val="20"/>
        </w:rPr>
        <w:t>, apêndice deste Termo de Referência.</w:t>
      </w:r>
    </w:p>
    <w:p w14:paraId="01917398" w14:textId="77777777" w:rsidR="00B6125F" w:rsidRPr="00CD7B8B" w:rsidRDefault="00B6125F" w:rsidP="005268B1">
      <w:pPr>
        <w:jc w:val="both"/>
        <w:rPr>
          <w:rFonts w:ascii="Verdana" w:eastAsia="Times New Roman" w:hAnsi="Verdana" w:cs="Arial"/>
          <w:sz w:val="20"/>
          <w:szCs w:val="20"/>
        </w:rPr>
      </w:pPr>
    </w:p>
    <w:p w14:paraId="440C4391" w14:textId="0743F645"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w:t>
      </w:r>
      <w:r w:rsidR="00CD7B8B" w:rsidRPr="00CD7B8B">
        <w:rPr>
          <w:rFonts w:ascii="Verdana" w:eastAsia="Times New Roman" w:hAnsi="Verdana" w:cs="Arial"/>
          <w:sz w:val="20"/>
          <w:szCs w:val="20"/>
        </w:rPr>
        <w:t xml:space="preserve">O objeto da contratação está alinhado ao Plano Plurianual. </w:t>
      </w:r>
      <w:r w:rsidR="00CD7B8B" w:rsidRPr="00CD7B8B">
        <w:rPr>
          <w:rFonts w:ascii="Verdana" w:eastAsia="Times New Roman" w:hAnsi="Verdana" w:cs="Arial"/>
          <w:sz w:val="20"/>
          <w:szCs w:val="20"/>
        </w:rPr>
        <w:tab/>
      </w:r>
    </w:p>
    <w:p w14:paraId="696ECDF0" w14:textId="5ADF4CCC" w:rsidR="00AC4E2C" w:rsidRPr="00CD7B8B" w:rsidRDefault="00AC4E2C" w:rsidP="005268B1">
      <w:pPr>
        <w:jc w:val="both"/>
        <w:rPr>
          <w:rFonts w:ascii="Verdana" w:eastAsia="Times New Roman" w:hAnsi="Verdana" w:cs="Arial"/>
          <w:sz w:val="20"/>
          <w:szCs w:val="20"/>
        </w:rPr>
      </w:pPr>
    </w:p>
    <w:p w14:paraId="0F9F355D" w14:textId="00A17FAA" w:rsidR="00B6125F" w:rsidRDefault="005268B1" w:rsidP="005268B1">
      <w:pPr>
        <w:jc w:val="both"/>
        <w:rPr>
          <w:rFonts w:ascii="Verdana" w:eastAsia="Times New Roman" w:hAnsi="Verdana" w:cs="Arial"/>
          <w:b/>
          <w:sz w:val="20"/>
          <w:szCs w:val="20"/>
        </w:rPr>
      </w:pPr>
      <w:r w:rsidRPr="00CD7B8B">
        <w:rPr>
          <w:rFonts w:ascii="Verdana" w:eastAsia="Times New Roman" w:hAnsi="Verdana" w:cs="Arial"/>
          <w:b/>
          <w:sz w:val="20"/>
          <w:szCs w:val="20"/>
        </w:rPr>
        <w:t xml:space="preserve">3 – </w:t>
      </w:r>
      <w:r w:rsidR="00B6125F" w:rsidRPr="00CD7B8B">
        <w:rPr>
          <w:rFonts w:ascii="Verdana" w:eastAsia="Times New Roman" w:hAnsi="Verdana" w:cs="Arial"/>
          <w:b/>
          <w:sz w:val="20"/>
          <w:szCs w:val="20"/>
        </w:rPr>
        <w:t xml:space="preserve">DESCRIÇÃO DA SOLUÇÃO COM UM TODO CONSIDERADO O CICLO DE VIDA DO OBJETO E ESPECIFICAÇÃO DO PRODUTO </w:t>
      </w:r>
    </w:p>
    <w:p w14:paraId="4EAB5973" w14:textId="77777777" w:rsidR="00EA3883" w:rsidRPr="00CD7B8B" w:rsidRDefault="00EA3883" w:rsidP="005268B1">
      <w:pPr>
        <w:jc w:val="both"/>
        <w:rPr>
          <w:rFonts w:ascii="Verdana" w:eastAsia="Times New Roman" w:hAnsi="Verdana" w:cs="Arial"/>
          <w:b/>
          <w:sz w:val="20"/>
          <w:szCs w:val="20"/>
        </w:rPr>
      </w:pPr>
    </w:p>
    <w:p w14:paraId="69CEE083" w14:textId="599D6BF8"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3.1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descrição da solução como um todo encontra-se pormenorizada </w:t>
      </w:r>
      <w:r w:rsidR="00F85853">
        <w:rPr>
          <w:rFonts w:ascii="Verdana" w:eastAsia="Times New Roman" w:hAnsi="Verdana" w:cs="Arial"/>
          <w:sz w:val="20"/>
          <w:szCs w:val="20"/>
        </w:rPr>
        <w:t>em tópico específico dos Estudo Técnico Preliminar</w:t>
      </w:r>
      <w:r w:rsidRPr="00CD7B8B">
        <w:rPr>
          <w:rFonts w:ascii="Verdana" w:eastAsia="Times New Roman" w:hAnsi="Verdana" w:cs="Arial"/>
          <w:sz w:val="20"/>
          <w:szCs w:val="20"/>
        </w:rPr>
        <w:t>, apêndice deste Termo de Referência.</w:t>
      </w:r>
    </w:p>
    <w:p w14:paraId="4087F67A" w14:textId="77777777" w:rsidR="005268B1" w:rsidRPr="00CD7B8B" w:rsidRDefault="005268B1" w:rsidP="005268B1">
      <w:pPr>
        <w:jc w:val="both"/>
        <w:rPr>
          <w:rFonts w:ascii="Verdana" w:eastAsia="Times New Roman" w:hAnsi="Verdana" w:cs="Arial"/>
          <w:sz w:val="20"/>
          <w:szCs w:val="20"/>
        </w:rPr>
      </w:pPr>
    </w:p>
    <w:p w14:paraId="2BDD5EC6" w14:textId="1E936F91" w:rsidR="00B6125F" w:rsidRDefault="005268B1" w:rsidP="005268B1">
      <w:pPr>
        <w:rPr>
          <w:rFonts w:ascii="Verdana" w:eastAsia="Times New Roman" w:hAnsi="Verdana" w:cs="Arial"/>
          <w:b/>
          <w:sz w:val="20"/>
          <w:szCs w:val="20"/>
        </w:rPr>
      </w:pPr>
      <w:r w:rsidRPr="00CD7B8B">
        <w:rPr>
          <w:rFonts w:ascii="Verdana" w:eastAsia="Times New Roman" w:hAnsi="Verdana" w:cs="Arial"/>
          <w:b/>
          <w:sz w:val="20"/>
          <w:szCs w:val="20"/>
        </w:rPr>
        <w:t xml:space="preserve">4 -  </w:t>
      </w:r>
      <w:r w:rsidR="00B6125F" w:rsidRPr="00CD7B8B">
        <w:rPr>
          <w:rFonts w:ascii="Verdana" w:eastAsia="Times New Roman" w:hAnsi="Verdana" w:cs="Arial"/>
          <w:b/>
          <w:sz w:val="20"/>
          <w:szCs w:val="20"/>
        </w:rPr>
        <w:t xml:space="preserve">REQUISITOS DA CONTRATAÇÃO </w:t>
      </w:r>
    </w:p>
    <w:p w14:paraId="192BC400" w14:textId="77777777" w:rsidR="00EA3883" w:rsidRPr="00CD7B8B" w:rsidRDefault="00EA3883" w:rsidP="005268B1">
      <w:pPr>
        <w:rPr>
          <w:rFonts w:ascii="Verdana" w:eastAsia="Times New Roman" w:hAnsi="Verdana" w:cs="Arial"/>
          <w:b/>
          <w:sz w:val="20"/>
          <w:szCs w:val="20"/>
        </w:rPr>
      </w:pPr>
    </w:p>
    <w:p w14:paraId="66898DF2" w14:textId="5F9682FA" w:rsidR="005268B1" w:rsidRDefault="00B6125F" w:rsidP="00F85853">
      <w:pPr>
        <w:jc w:val="both"/>
        <w:rPr>
          <w:rFonts w:ascii="Verdana" w:eastAsia="Times New Roman" w:hAnsi="Verdana" w:cs="Arial"/>
          <w:sz w:val="20"/>
          <w:szCs w:val="20"/>
        </w:rPr>
      </w:pPr>
      <w:r w:rsidRPr="00CD7B8B">
        <w:rPr>
          <w:rFonts w:ascii="Verdana" w:eastAsia="Times New Roman" w:hAnsi="Verdana" w:cs="Arial"/>
          <w:sz w:val="20"/>
          <w:szCs w:val="20"/>
        </w:rPr>
        <w:t xml:space="preserve">4.1. Os requisitos da contratação estão inseridos na descrição das especificações </w:t>
      </w:r>
      <w:r w:rsidR="00F85853">
        <w:rPr>
          <w:rFonts w:ascii="Verdana" w:eastAsia="Times New Roman" w:hAnsi="Verdana" w:cs="Arial"/>
          <w:sz w:val="20"/>
          <w:szCs w:val="20"/>
        </w:rPr>
        <w:t>do objeto que constam no item 1 e também em tópico específico do Estudo Técnico Preliminar.</w:t>
      </w:r>
    </w:p>
    <w:p w14:paraId="1ADEA19F" w14:textId="6FD70837" w:rsidR="005268B1" w:rsidRPr="00CD7B8B" w:rsidRDefault="005268B1" w:rsidP="005268B1">
      <w:pPr>
        <w:rPr>
          <w:rFonts w:ascii="Verdana" w:eastAsia="Times New Roman" w:hAnsi="Verdana" w:cs="Arial"/>
          <w:sz w:val="20"/>
          <w:szCs w:val="20"/>
        </w:rPr>
      </w:pPr>
    </w:p>
    <w:p w14:paraId="7C5E382B" w14:textId="2403A890" w:rsidR="0093019C"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 xml:space="preserve">5 </w:t>
      </w:r>
      <w:r w:rsidR="00EA3883">
        <w:rPr>
          <w:rFonts w:ascii="Verdana" w:eastAsia="Times New Roman" w:hAnsi="Verdana" w:cs="Arial"/>
          <w:b/>
          <w:sz w:val="20"/>
          <w:szCs w:val="20"/>
        </w:rPr>
        <w:t>-  MODELO DE EXECUÇÃO DO OBJETO</w:t>
      </w:r>
    </w:p>
    <w:p w14:paraId="2455B758" w14:textId="77777777" w:rsidR="00EA3883" w:rsidRPr="00185FBE" w:rsidRDefault="00EA3883" w:rsidP="005268B1">
      <w:pPr>
        <w:widowControl w:val="0"/>
        <w:tabs>
          <w:tab w:val="left" w:pos="720"/>
          <w:tab w:val="left" w:pos="1260"/>
          <w:tab w:val="left" w:pos="1800"/>
        </w:tabs>
        <w:jc w:val="both"/>
        <w:rPr>
          <w:rFonts w:ascii="Verdana" w:eastAsia="Times New Roman" w:hAnsi="Verdana" w:cs="Arial"/>
          <w:b/>
          <w:sz w:val="20"/>
          <w:szCs w:val="20"/>
        </w:rPr>
      </w:pPr>
    </w:p>
    <w:p w14:paraId="459DBFC8" w14:textId="77777777"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Condições de Entrega</w:t>
      </w:r>
    </w:p>
    <w:p w14:paraId="692C7370" w14:textId="227224D2" w:rsidR="0093019C" w:rsidRDefault="0093019C" w:rsidP="00223E84">
      <w:pPr>
        <w:pStyle w:val="Nivel1"/>
        <w:numPr>
          <w:ilvl w:val="0"/>
          <w:numId w:val="0"/>
        </w:numPr>
        <w:spacing w:before="0" w:after="0"/>
        <w:rPr>
          <w:rFonts w:ascii="Verdana" w:hAnsi="Verdana" w:cs="Tahoma"/>
          <w:b w:val="0"/>
        </w:rPr>
      </w:pPr>
      <w:r w:rsidRPr="00CD7B8B">
        <w:rPr>
          <w:rFonts w:ascii="Verdana" w:eastAsia="Times New Roman" w:hAnsi="Verdana"/>
          <w:b w:val="0"/>
        </w:rPr>
        <w:t>5.1</w:t>
      </w:r>
      <w:r w:rsidR="0027600C">
        <w:rPr>
          <w:rFonts w:ascii="Verdana" w:eastAsia="Times New Roman" w:hAnsi="Verdana"/>
          <w:b w:val="0"/>
        </w:rPr>
        <w:t>.</w:t>
      </w:r>
      <w:r w:rsidRPr="00CD7B8B">
        <w:rPr>
          <w:rFonts w:ascii="Verdana" w:eastAsia="Times New Roman" w:hAnsi="Verdana"/>
          <w:b w:val="0"/>
        </w:rPr>
        <w:t xml:space="preserve"> O</w:t>
      </w:r>
      <w:r w:rsidR="00CD7B8B" w:rsidRPr="00CD7B8B">
        <w:rPr>
          <w:rFonts w:ascii="Verdana" w:eastAsia="Times New Roman" w:hAnsi="Verdana"/>
          <w:b w:val="0"/>
        </w:rPr>
        <w:t xml:space="preserve"> prazo de entrega dos bens é de </w:t>
      </w:r>
      <w:r w:rsidR="003F1B83">
        <w:rPr>
          <w:rFonts w:ascii="Verdana" w:eastAsia="Times New Roman" w:hAnsi="Verdana"/>
        </w:rPr>
        <w:t>10 (dez</w:t>
      </w:r>
      <w:r w:rsidR="00CD7B8B" w:rsidRPr="00CD7B8B">
        <w:rPr>
          <w:rFonts w:ascii="Verdana" w:eastAsia="Times New Roman" w:hAnsi="Verdana"/>
        </w:rPr>
        <w:t xml:space="preserve">) </w:t>
      </w:r>
      <w:r w:rsidR="003F1B83">
        <w:rPr>
          <w:rFonts w:ascii="Verdana" w:hAnsi="Verdana" w:cs="Tahoma"/>
        </w:rPr>
        <w:t>dias corridos</w:t>
      </w:r>
      <w:bookmarkStart w:id="0" w:name="_GoBack"/>
      <w:bookmarkEnd w:id="0"/>
      <w:r w:rsidRPr="00CD7B8B">
        <w:rPr>
          <w:rFonts w:ascii="Verdana" w:hAnsi="Verdana" w:cs="Tahoma"/>
          <w:b w:val="0"/>
        </w:rPr>
        <w:t>, contados da sol</w:t>
      </w:r>
      <w:r w:rsidR="0078051A">
        <w:rPr>
          <w:rFonts w:ascii="Verdana" w:hAnsi="Verdana" w:cs="Tahoma"/>
          <w:b w:val="0"/>
        </w:rPr>
        <w:t xml:space="preserve">icitação através de requisição </w:t>
      </w:r>
      <w:r w:rsidRPr="00CD7B8B">
        <w:rPr>
          <w:rFonts w:ascii="Verdana" w:hAnsi="Verdana" w:cs="Tahoma"/>
          <w:b w:val="0"/>
        </w:rPr>
        <w:t xml:space="preserve">do Setor de Compras ou da Secretaria Municipal, em remessa parcelada. </w:t>
      </w:r>
      <w:r w:rsidR="007A3B6F" w:rsidRPr="00CD7B8B">
        <w:rPr>
          <w:rFonts w:ascii="Verdana" w:hAnsi="Verdana" w:cs="Tahoma"/>
          <w:b w:val="0"/>
        </w:rPr>
        <w:t xml:space="preserve"> </w:t>
      </w:r>
    </w:p>
    <w:p w14:paraId="72B1A4E7" w14:textId="77777777" w:rsidR="00D0712A" w:rsidRPr="00D0712A" w:rsidRDefault="00D0712A" w:rsidP="00D0712A"/>
    <w:p w14:paraId="226750FE" w14:textId="1F3FA028" w:rsidR="00223E84" w:rsidRDefault="00212A02" w:rsidP="00914080">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5.2</w:t>
      </w:r>
      <w:r w:rsidR="0027600C">
        <w:rPr>
          <w:rFonts w:ascii="Verdana" w:hAnsi="Verdana" w:cs="Tahoma"/>
          <w:sz w:val="20"/>
          <w:szCs w:val="20"/>
        </w:rPr>
        <w:t>.</w:t>
      </w:r>
      <w:r w:rsidR="00914080">
        <w:rPr>
          <w:rFonts w:ascii="Verdana" w:hAnsi="Verdana" w:cs="Tahoma"/>
          <w:sz w:val="20"/>
          <w:szCs w:val="20"/>
        </w:rPr>
        <w:t xml:space="preserve"> </w:t>
      </w:r>
      <w:r w:rsidR="00914080">
        <w:rPr>
          <w:rFonts w:ascii="Verdana" w:hAnsi="Verdana"/>
          <w:sz w:val="20"/>
          <w:szCs w:val="20"/>
        </w:rPr>
        <w:t>Os produtos deverão ser entregues em local indicado na Autorização de Fornecimento emitida pela Prefeitura Municipal de Eldorado, obedecendo os critérios de quantidade conforme especificado em tal documento.</w:t>
      </w:r>
    </w:p>
    <w:p w14:paraId="32D8325F" w14:textId="77777777" w:rsidR="00185FBE" w:rsidRPr="00223E84" w:rsidRDefault="00185FBE" w:rsidP="00223E84">
      <w:pPr>
        <w:widowControl w:val="0"/>
        <w:tabs>
          <w:tab w:val="left" w:pos="720"/>
          <w:tab w:val="left" w:pos="1260"/>
          <w:tab w:val="left" w:pos="1800"/>
        </w:tabs>
        <w:jc w:val="both"/>
        <w:rPr>
          <w:rFonts w:ascii="Verdana" w:hAnsi="Verdana" w:cs="Tahoma"/>
          <w:sz w:val="20"/>
          <w:szCs w:val="20"/>
        </w:rPr>
      </w:pPr>
    </w:p>
    <w:p w14:paraId="29D66561" w14:textId="55362570"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Garantia, manutenção e assistência técnica</w:t>
      </w:r>
    </w:p>
    <w:p w14:paraId="6A3EA3D7" w14:textId="60831CD5" w:rsidR="006325B7" w:rsidRDefault="00212A02" w:rsidP="005268B1">
      <w:pPr>
        <w:widowControl w:val="0"/>
        <w:tabs>
          <w:tab w:val="left" w:pos="72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5.3</w:t>
      </w:r>
      <w:r w:rsidR="0027600C">
        <w:rPr>
          <w:rFonts w:ascii="Verdana" w:eastAsia="Times New Roman" w:hAnsi="Verdana" w:cs="Arial"/>
          <w:sz w:val="20"/>
          <w:szCs w:val="20"/>
        </w:rPr>
        <w:t>.</w:t>
      </w:r>
      <w:r w:rsidR="006325B7">
        <w:rPr>
          <w:rFonts w:ascii="Verdana" w:eastAsia="Times New Roman" w:hAnsi="Verdana" w:cs="Arial"/>
          <w:sz w:val="20"/>
          <w:szCs w:val="20"/>
        </w:rPr>
        <w:t xml:space="preserve"> </w:t>
      </w:r>
      <w:r w:rsidR="006325B7" w:rsidRPr="006325B7">
        <w:rPr>
          <w:rFonts w:ascii="Verdana" w:eastAsia="Times New Roman" w:hAnsi="Verdana" w:cs="Arial"/>
          <w:sz w:val="20"/>
          <w:szCs w:val="20"/>
        </w:rPr>
        <w:t xml:space="preserve">Os pneus deverão ser de 1ª linha, com o máximo de 01 (um) ano de fabricação à data do fornecimento, e ter prazo de garantia de, no mínimo, 48 (quarenta e oito) meses, contados a partir da data de recebimento definitivo. </w:t>
      </w:r>
    </w:p>
    <w:p w14:paraId="7535F412" w14:textId="77777777" w:rsidR="006325B7" w:rsidRDefault="006325B7" w:rsidP="005268B1">
      <w:pPr>
        <w:widowControl w:val="0"/>
        <w:tabs>
          <w:tab w:val="left" w:pos="720"/>
          <w:tab w:val="left" w:pos="1260"/>
          <w:tab w:val="left" w:pos="1800"/>
        </w:tabs>
        <w:jc w:val="both"/>
        <w:rPr>
          <w:rFonts w:ascii="Verdana" w:eastAsia="Times New Roman" w:hAnsi="Verdana" w:cs="Arial"/>
          <w:sz w:val="20"/>
          <w:szCs w:val="20"/>
        </w:rPr>
      </w:pPr>
    </w:p>
    <w:p w14:paraId="20FBF582" w14:textId="6EEACE49" w:rsidR="00212A02" w:rsidRPr="00CD7B8B" w:rsidRDefault="006325B7" w:rsidP="005268B1">
      <w:pPr>
        <w:widowControl w:val="0"/>
        <w:tabs>
          <w:tab w:val="left" w:pos="72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5.4. Aplica-se de forma complementar o</w:t>
      </w:r>
      <w:r w:rsidR="00212A02" w:rsidRPr="00CD7B8B">
        <w:rPr>
          <w:rFonts w:ascii="Verdana" w:eastAsia="Times New Roman" w:hAnsi="Verdana" w:cs="Arial"/>
          <w:sz w:val="20"/>
          <w:szCs w:val="20"/>
        </w:rPr>
        <w:t xml:space="preserve"> estabelecido na Lei nº 8.078, de 11 de setembro de 1990 (Código de Defesa do Consumidor).</w:t>
      </w:r>
    </w:p>
    <w:p w14:paraId="7D0649B3" w14:textId="77777777" w:rsidR="005268B1" w:rsidRPr="00CD7B8B" w:rsidRDefault="005268B1" w:rsidP="005268B1">
      <w:pPr>
        <w:widowControl w:val="0"/>
        <w:tabs>
          <w:tab w:val="left" w:pos="1440"/>
          <w:tab w:val="left" w:pos="1980"/>
        </w:tabs>
        <w:spacing w:before="20"/>
        <w:jc w:val="both"/>
        <w:rPr>
          <w:rFonts w:ascii="Verdana" w:hAnsi="Verdana" w:cs="Tahoma"/>
          <w:sz w:val="20"/>
          <w:szCs w:val="20"/>
        </w:rPr>
      </w:pPr>
    </w:p>
    <w:p w14:paraId="25A56D57" w14:textId="3B66588E" w:rsidR="00A219A7"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6 -  </w:t>
      </w:r>
      <w:r w:rsidR="00212A02" w:rsidRPr="00CD7B8B">
        <w:rPr>
          <w:rFonts w:ascii="Verdana" w:hAnsi="Verdana" w:cs="Tahoma"/>
          <w:b/>
          <w:sz w:val="20"/>
          <w:szCs w:val="20"/>
        </w:rPr>
        <w:t>MODELO DE GESTÃO DO CONTRATO</w:t>
      </w:r>
    </w:p>
    <w:p w14:paraId="60601AEC" w14:textId="77777777" w:rsidR="00EA3883" w:rsidRPr="00185FBE" w:rsidRDefault="00EA3883" w:rsidP="005268B1">
      <w:pPr>
        <w:widowControl w:val="0"/>
        <w:tabs>
          <w:tab w:val="left" w:pos="720"/>
          <w:tab w:val="left" w:pos="1260"/>
          <w:tab w:val="left" w:pos="1800"/>
        </w:tabs>
        <w:jc w:val="both"/>
        <w:rPr>
          <w:rFonts w:ascii="Verdana" w:hAnsi="Verdana" w:cs="Tahoma"/>
          <w:b/>
          <w:sz w:val="20"/>
          <w:szCs w:val="20"/>
        </w:rPr>
      </w:pPr>
    </w:p>
    <w:p w14:paraId="5BA5B94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 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F7121C4" w14:textId="60BB6D66"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2</w:t>
      </w:r>
      <w:r w:rsidRPr="00CD7B8B">
        <w:rPr>
          <w:rFonts w:ascii="Verdana" w:hAnsi="Verdana" w:cs="Tahoma"/>
          <w:sz w:val="20"/>
          <w:szCs w:val="20"/>
        </w:rPr>
        <w:t>. As comunicações entre o órgão ou entidade e a contratada devem ser realizadas por escrito sempre que o ato exigir tal formalidade, admitindo-se o uso de mensagem eletrônica para esse fim.</w:t>
      </w:r>
    </w:p>
    <w:p w14:paraId="7229239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F47F57C" w14:textId="7DCDC3FC"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3</w:t>
      </w:r>
      <w:r w:rsidRPr="00CD7B8B">
        <w:rPr>
          <w:rFonts w:ascii="Verdana" w:hAnsi="Verdana" w:cs="Tahoma"/>
          <w:sz w:val="20"/>
          <w:szCs w:val="20"/>
        </w:rPr>
        <w:t>. O órgão ou entidade poderá convocar representante da empresa para adoção de providências que devam ser cumpridas de imediato.</w:t>
      </w:r>
    </w:p>
    <w:p w14:paraId="76A1596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6EFCFF0" w14:textId="1B208CEF"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4</w:t>
      </w:r>
      <w:r w:rsidRPr="00CD7B8B">
        <w:rPr>
          <w:rFonts w:ascii="Verdana" w:hAnsi="Verdana" w:cs="Tahoma"/>
          <w:sz w:val="20"/>
          <w:szCs w:val="20"/>
        </w:rPr>
        <w:t>.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56E85F2" w14:textId="319B4A7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5</w:t>
      </w:r>
      <w:r w:rsidRPr="00CD7B8B">
        <w:rPr>
          <w:rFonts w:ascii="Verdana" w:hAnsi="Verdana" w:cs="Tahoma"/>
          <w:sz w:val="20"/>
          <w:szCs w:val="20"/>
        </w:rPr>
        <w:t xml:space="preserve">. A execução do contrato deverá ser acompanhada e fiscalizada </w:t>
      </w:r>
      <w:proofErr w:type="gramStart"/>
      <w:r w:rsidRPr="00CD7B8B">
        <w:rPr>
          <w:rFonts w:ascii="Verdana" w:hAnsi="Verdana" w:cs="Tahoma"/>
          <w:sz w:val="20"/>
          <w:szCs w:val="20"/>
        </w:rPr>
        <w:t>pelo(</w:t>
      </w:r>
      <w:proofErr w:type="gramEnd"/>
      <w:r w:rsidRPr="00CD7B8B">
        <w:rPr>
          <w:rFonts w:ascii="Verdana" w:hAnsi="Verdana" w:cs="Tahoma"/>
          <w:sz w:val="20"/>
          <w:szCs w:val="20"/>
        </w:rPr>
        <w:t>s) fiscal(</w:t>
      </w:r>
      <w:proofErr w:type="spellStart"/>
      <w:r w:rsidRPr="00CD7B8B">
        <w:rPr>
          <w:rFonts w:ascii="Verdana" w:hAnsi="Verdana" w:cs="Tahoma"/>
          <w:sz w:val="20"/>
          <w:szCs w:val="20"/>
        </w:rPr>
        <w:t>is</w:t>
      </w:r>
      <w:proofErr w:type="spellEnd"/>
      <w:r w:rsidRPr="00CD7B8B">
        <w:rPr>
          <w:rFonts w:ascii="Verdana" w:hAnsi="Verdana" w:cs="Tahoma"/>
          <w:sz w:val="20"/>
          <w:szCs w:val="20"/>
        </w:rPr>
        <w:t>) do contrato, ou pelos respectivos substitutos (Lei nº 14.133, de 2021, art. 117, caput).</w:t>
      </w:r>
    </w:p>
    <w:p w14:paraId="3C156D1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D0776A2" w14:textId="26CB23B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 xml:space="preserve">. O fiscal do contrato acompanhará a execução do contrato, para que sejam cumpridas todas as condições estabelecidas no contrato, de modo a assegurar os melhores resultados para a Administração. </w:t>
      </w:r>
    </w:p>
    <w:p w14:paraId="425EE5D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DA348E9" w14:textId="77DADD54"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 xml:space="preserve">.1. 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9ED79BD" w14:textId="6C6FFBDE"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.2. Identificada qualquer inexatidão ou irregularidade, o fiscal do contrato emitirá notificações para a correção da execução do contrato, determinando prazo para a correção.</w:t>
      </w:r>
    </w:p>
    <w:p w14:paraId="366425B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B06F5EE" w14:textId="6A90FED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.3. 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57F6E74" w14:textId="2AFA88D5"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 xml:space="preserve">.4. No caso de ocorrências que possam inviabilizar a execução do contrato nas datas aprazadas, </w:t>
      </w:r>
      <w:r w:rsidRPr="00CD7B8B">
        <w:rPr>
          <w:rFonts w:ascii="Verdana" w:hAnsi="Verdana" w:cs="Tahoma"/>
          <w:sz w:val="20"/>
          <w:szCs w:val="20"/>
        </w:rPr>
        <w:lastRenderedPageBreak/>
        <w:t>o fiscal do contrato comunicará o fato imediatamente ao gestor do contrato.</w:t>
      </w:r>
    </w:p>
    <w:p w14:paraId="34BD44DD"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C079B57" w14:textId="165D48D9"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.5. O fiscal do contrato comunicará ao gestor do contrato, em tempo hábil, o término do contrato sob sua responsabilidade, com vistas à renovação tempestiva ou à prorrogação contratual.</w:t>
      </w:r>
    </w:p>
    <w:p w14:paraId="2ADF364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031AA7D" w14:textId="05DEEFF0"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7</w:t>
      </w:r>
      <w:r w:rsidR="00CD7B8B">
        <w:rPr>
          <w:rFonts w:ascii="Verdana" w:hAnsi="Verdana" w:cs="Tahoma"/>
          <w:sz w:val="20"/>
          <w:szCs w:val="20"/>
        </w:rPr>
        <w:t xml:space="preserve">. </w:t>
      </w:r>
      <w:r w:rsidR="00CD7B8B" w:rsidRPr="00CD7B8B">
        <w:rPr>
          <w:rFonts w:ascii="Verdana" w:hAnsi="Verdana" w:cs="Tahoma"/>
          <w:sz w:val="20"/>
          <w:szCs w:val="20"/>
        </w:rPr>
        <w:t>O</w:t>
      </w:r>
      <w:r w:rsidRPr="00CD7B8B">
        <w:rPr>
          <w:rFonts w:ascii="Verdana" w:hAnsi="Verdana" w:cs="Tahoma"/>
          <w:sz w:val="20"/>
          <w:szCs w:val="20"/>
        </w:rPr>
        <w:t xml:space="preserve"> </w:t>
      </w:r>
      <w:r w:rsidR="002A168C" w:rsidRPr="00CD7B8B">
        <w:rPr>
          <w:rFonts w:ascii="Verdana" w:hAnsi="Verdana" w:cs="Tahoma"/>
          <w:sz w:val="20"/>
          <w:szCs w:val="20"/>
        </w:rPr>
        <w:t xml:space="preserve">fiscal </w:t>
      </w:r>
      <w:r w:rsidRPr="00CD7B8B">
        <w:rPr>
          <w:rFonts w:ascii="Verdana" w:hAnsi="Verdana" w:cs="Tahoma"/>
          <w:sz w:val="20"/>
          <w:szCs w:val="20"/>
        </w:rPr>
        <w:t xml:space="preserve">do contrato verificará a manutenção das condições de habilitação da contratada, acompanhará o empenho, o pagamento, as garantias, as glosas e a formalização de </w:t>
      </w:r>
      <w:proofErr w:type="spellStart"/>
      <w:r w:rsidRPr="00CD7B8B">
        <w:rPr>
          <w:rFonts w:ascii="Verdana" w:hAnsi="Verdana" w:cs="Tahoma"/>
          <w:sz w:val="20"/>
          <w:szCs w:val="20"/>
        </w:rPr>
        <w:t>apostilamento</w:t>
      </w:r>
      <w:proofErr w:type="spellEnd"/>
      <w:r w:rsidRPr="00CD7B8B">
        <w:rPr>
          <w:rFonts w:ascii="Verdana" w:hAnsi="Verdana" w:cs="Tahoma"/>
          <w:sz w:val="20"/>
          <w:szCs w:val="20"/>
        </w:rPr>
        <w:t xml:space="preserve"> e termos aditivos, solicitando quaisquer documentos comprobatórios pertinentes, caso necessário.</w:t>
      </w:r>
    </w:p>
    <w:p w14:paraId="1C666ACF"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01C422C" w14:textId="0911D676"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7</w:t>
      </w:r>
      <w:r w:rsidRPr="00CD7B8B">
        <w:rPr>
          <w:rFonts w:ascii="Verdana" w:hAnsi="Verdana" w:cs="Tahoma"/>
          <w:sz w:val="20"/>
          <w:szCs w:val="20"/>
        </w:rPr>
        <w:t>.1. Caso ocorra descumprimento das obrigações contratuais, o gestor do contrato atuará tempestivamente na solução do problema, tomando as providências cabíveis, quando ultrapassar a sua competência.</w:t>
      </w:r>
    </w:p>
    <w:p w14:paraId="7723439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EE4B4C6" w14:textId="6E4926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8</w:t>
      </w:r>
      <w:r w:rsidRPr="00CD7B8B">
        <w:rPr>
          <w:rFonts w:ascii="Verdana" w:hAnsi="Verdana" w:cs="Tahoma"/>
          <w:sz w:val="20"/>
          <w:szCs w:val="20"/>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F2D1B5" w14:textId="4A71C1B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9</w:t>
      </w:r>
      <w:r w:rsidRPr="00CD7B8B">
        <w:rPr>
          <w:rFonts w:ascii="Verdana" w:hAnsi="Verdana" w:cs="Tahoma"/>
          <w:sz w:val="20"/>
          <w:szCs w:val="20"/>
        </w:rPr>
        <w:t>.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89B2CA"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  </w:t>
      </w:r>
    </w:p>
    <w:p w14:paraId="1722A9E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CD7B8B" w:rsidRDefault="005268B1" w:rsidP="005268B1">
      <w:pPr>
        <w:widowControl w:val="0"/>
        <w:tabs>
          <w:tab w:val="left" w:pos="1440"/>
          <w:tab w:val="left" w:pos="1980"/>
        </w:tabs>
        <w:spacing w:before="20"/>
        <w:jc w:val="both"/>
        <w:rPr>
          <w:rFonts w:ascii="Verdana" w:hAnsi="Verdana" w:cs="Tahoma"/>
          <w:b/>
          <w:sz w:val="20"/>
          <w:szCs w:val="20"/>
        </w:rPr>
      </w:pPr>
      <w:r w:rsidRPr="00CD7B8B">
        <w:rPr>
          <w:rFonts w:ascii="Verdana" w:hAnsi="Verdana" w:cs="Tahoma"/>
          <w:b/>
          <w:sz w:val="20"/>
          <w:szCs w:val="20"/>
        </w:rPr>
        <w:t xml:space="preserve">7 – </w:t>
      </w:r>
      <w:r w:rsidR="00212A02" w:rsidRPr="00CD7B8B">
        <w:rPr>
          <w:rFonts w:ascii="Verdana" w:hAnsi="Verdana" w:cs="Tahoma"/>
          <w:b/>
          <w:sz w:val="20"/>
          <w:szCs w:val="20"/>
        </w:rPr>
        <w:t xml:space="preserve">CRITÉRIOS DE MEDIÇÃO E DE PAGAMENTO </w:t>
      </w:r>
      <w:r w:rsidRPr="00CD7B8B">
        <w:rPr>
          <w:rFonts w:ascii="Verdana" w:hAnsi="Verdana" w:cs="Tahoma"/>
          <w:b/>
          <w:sz w:val="20"/>
          <w:szCs w:val="20"/>
        </w:rPr>
        <w:t xml:space="preserve"> </w:t>
      </w:r>
    </w:p>
    <w:p w14:paraId="6772DFCC" w14:textId="77777777" w:rsidR="00EA3883" w:rsidRDefault="00EA3883" w:rsidP="00185FBE">
      <w:pPr>
        <w:pStyle w:val="Nvel1-SemNumPreto"/>
        <w:spacing w:before="0" w:after="0"/>
        <w:rPr>
          <w:rFonts w:ascii="Verdana" w:hAnsi="Verdana"/>
        </w:rPr>
      </w:pPr>
    </w:p>
    <w:p w14:paraId="07977AE6" w14:textId="47F39A4A" w:rsidR="00212A02" w:rsidRPr="00CD7B8B" w:rsidRDefault="00212A02" w:rsidP="00185FBE">
      <w:pPr>
        <w:pStyle w:val="Nvel1-SemNumPreto"/>
        <w:spacing w:before="0" w:after="0"/>
        <w:rPr>
          <w:rFonts w:ascii="Verdana" w:hAnsi="Verdana"/>
        </w:rPr>
      </w:pPr>
      <w:r w:rsidRPr="00CD7B8B">
        <w:rPr>
          <w:rFonts w:ascii="Verdana" w:hAnsi="Verdana"/>
        </w:rPr>
        <w:t>Recebimento</w:t>
      </w:r>
    </w:p>
    <w:p w14:paraId="59526D5F" w14:textId="77777777" w:rsidR="00212A02" w:rsidRPr="00CD7B8B" w:rsidRDefault="00212A02" w:rsidP="00223E84">
      <w:pPr>
        <w:pStyle w:val="Nivel2"/>
        <w:spacing w:before="0"/>
        <w:rPr>
          <w:sz w:val="20"/>
          <w:szCs w:val="20"/>
        </w:rPr>
      </w:pPr>
      <w:r w:rsidRPr="00CD7B8B">
        <w:rPr>
          <w:sz w:val="20"/>
          <w:szCs w:val="20"/>
        </w:rPr>
        <w:t xml:space="preserve">7.1. Os bens serão recebidos provisoriamente, de forma sumária, no ato da entrega, juntamente com a </w:t>
      </w:r>
      <w:r w:rsidRPr="00CD7B8B">
        <w:rPr>
          <w:rFonts w:eastAsia="Calibri"/>
          <w:sz w:val="20"/>
          <w:szCs w:val="20"/>
        </w:rPr>
        <w:t>nota</w:t>
      </w:r>
      <w:r w:rsidRPr="00CD7B8B">
        <w:rPr>
          <w:sz w:val="20"/>
          <w:szCs w:val="20"/>
        </w:rPr>
        <w:t xml:space="preserve"> fiscal ou instrumento de cobrança equivalente, </w:t>
      </w:r>
      <w:proofErr w:type="gramStart"/>
      <w:r w:rsidRPr="00CD7B8B">
        <w:rPr>
          <w:sz w:val="20"/>
          <w:szCs w:val="20"/>
        </w:rPr>
        <w:t>pelo(</w:t>
      </w:r>
      <w:proofErr w:type="gramEnd"/>
      <w:r w:rsidRPr="00CD7B8B">
        <w:rPr>
          <w:sz w:val="20"/>
          <w:szCs w:val="20"/>
        </w:rPr>
        <w:t>a) responsável pelo acompanhamento e fiscalização do contrato, para efeito de posterior verificação de sua conformidade com as especificações constantes no Termo de Referência e na proposta.</w:t>
      </w:r>
    </w:p>
    <w:p w14:paraId="4A3AA89B" w14:textId="36CAB573" w:rsidR="00212A02" w:rsidRPr="00CD7B8B" w:rsidRDefault="00212A02" w:rsidP="001F7A66">
      <w:pPr>
        <w:pStyle w:val="Nivel2"/>
        <w:rPr>
          <w:sz w:val="20"/>
          <w:szCs w:val="20"/>
        </w:rPr>
      </w:pPr>
      <w:r w:rsidRPr="00CD7B8B">
        <w:rPr>
          <w:sz w:val="20"/>
          <w:szCs w:val="20"/>
        </w:rPr>
        <w:t xml:space="preserve">7.2. Os bens poderão ser rejeitados, no todo ou em parte, inclusive antes do recebimento provisório, quando em desacordo com as especificações constantes no Termo de Referência e na proposta, devendo ser substituídos no prazo de </w:t>
      </w:r>
      <w:r w:rsidR="00381C8A">
        <w:rPr>
          <w:sz w:val="20"/>
          <w:szCs w:val="20"/>
        </w:rPr>
        <w:t>72 (setenta e duas) horas</w:t>
      </w:r>
      <w:r w:rsidRPr="00CD7B8B">
        <w:rPr>
          <w:sz w:val="20"/>
          <w:szCs w:val="20"/>
        </w:rPr>
        <w:t>, a contar da notificação da contratada, às suas custas, sem prejuízo da aplicação das penalidades.</w:t>
      </w:r>
    </w:p>
    <w:p w14:paraId="47632D02" w14:textId="77777777" w:rsidR="00212A02" w:rsidRPr="00CD7B8B" w:rsidRDefault="00212A02" w:rsidP="001F7A66">
      <w:pPr>
        <w:pStyle w:val="Nivel2"/>
        <w:rPr>
          <w:sz w:val="20"/>
          <w:szCs w:val="20"/>
        </w:rPr>
      </w:pPr>
      <w:r w:rsidRPr="00CD7B8B">
        <w:rPr>
          <w:sz w:val="20"/>
          <w:szCs w:val="20"/>
        </w:rPr>
        <w:lastRenderedPageBreak/>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21C743F2" w:rsidR="00212A02" w:rsidRPr="00CD7B8B" w:rsidRDefault="00212A02" w:rsidP="001F7A66">
      <w:pPr>
        <w:pStyle w:val="Nivel2"/>
        <w:rPr>
          <w:color w:val="FF0000"/>
          <w:sz w:val="20"/>
          <w:szCs w:val="20"/>
        </w:rPr>
      </w:pPr>
      <w:r w:rsidRPr="00CD7B8B">
        <w:rPr>
          <w:sz w:val="20"/>
          <w:szCs w:val="20"/>
        </w:rPr>
        <w:t xml:space="preserve">7.4. Para as contratações decorrentes de despesas cujos valores não ultrapassem o limite de que trata o </w:t>
      </w:r>
      <w:r w:rsidRPr="00381C8A">
        <w:rPr>
          <w:sz w:val="20"/>
          <w:szCs w:val="20"/>
        </w:rPr>
        <w:t>inciso II do art. 75 da Lei nº 14.133, de 2021</w:t>
      </w:r>
      <w:r w:rsidRPr="00CD7B8B">
        <w:rPr>
          <w:sz w:val="20"/>
          <w:szCs w:val="20"/>
        </w:rPr>
        <w:t>, o prazo máximo para o recebimento definitivo será de até 03 (três) dias úteis.</w:t>
      </w:r>
    </w:p>
    <w:p w14:paraId="38AAC61C" w14:textId="77777777" w:rsidR="00212A02" w:rsidRPr="00CD7B8B" w:rsidRDefault="00212A02" w:rsidP="001F7A66">
      <w:pPr>
        <w:pStyle w:val="Nivel2"/>
        <w:rPr>
          <w:sz w:val="20"/>
          <w:szCs w:val="20"/>
        </w:rPr>
      </w:pPr>
      <w:r w:rsidRPr="00CD7B8B">
        <w:rPr>
          <w:sz w:val="20"/>
          <w:szCs w:val="20"/>
        </w:rPr>
        <w:t>7.5. O prazo para recebimento definitivo poderá ser excepcionalmente prorrogado, de forma justificada, por igual período, quando houver necessidade de diligências para a aferição do atendimento das exigências contratuais.</w:t>
      </w:r>
    </w:p>
    <w:p w14:paraId="0A7EF5F8" w14:textId="61A4EB0A" w:rsidR="00212A02" w:rsidRPr="00CD7B8B" w:rsidRDefault="00212A02" w:rsidP="001F7A66">
      <w:pPr>
        <w:pStyle w:val="Nivel2"/>
        <w:rPr>
          <w:sz w:val="20"/>
          <w:szCs w:val="20"/>
        </w:rPr>
      </w:pPr>
      <w:r w:rsidRPr="00CD7B8B">
        <w:rPr>
          <w:sz w:val="20"/>
          <w:szCs w:val="20"/>
        </w:rPr>
        <w:t xml:space="preserve">7.6. No caso de controvérsia sobre a execução do objeto, quanto à dimensão, qualidade e quantidade, deverá ser observado o teor do </w:t>
      </w:r>
      <w:r w:rsidRPr="00381C8A">
        <w:rPr>
          <w:sz w:val="20"/>
          <w:szCs w:val="20"/>
        </w:rPr>
        <w:t>art. 143 da Lei nº 14.133, de 2021</w:t>
      </w:r>
      <w:r w:rsidRPr="00CD7B8B">
        <w:rPr>
          <w:sz w:val="20"/>
          <w:szCs w:val="20"/>
        </w:rPr>
        <w:t xml:space="preserve">, comunicando-se à empresa para emissão de Nota Fiscal no que </w:t>
      </w:r>
      <w:proofErr w:type="spellStart"/>
      <w:r w:rsidRPr="00CD7B8B">
        <w:rPr>
          <w:sz w:val="20"/>
          <w:szCs w:val="20"/>
        </w:rPr>
        <w:t>pertine</w:t>
      </w:r>
      <w:proofErr w:type="spellEnd"/>
      <w:r w:rsidRPr="00CD7B8B">
        <w:rPr>
          <w:sz w:val="20"/>
          <w:szCs w:val="20"/>
        </w:rPr>
        <w:t xml:space="preserve"> à parcela incontroversa da execução do objeto, para efeito de liquidação e pagamento.</w:t>
      </w:r>
    </w:p>
    <w:p w14:paraId="43AEDDBF" w14:textId="77777777" w:rsidR="00212A02" w:rsidRPr="00CD7B8B" w:rsidRDefault="00212A02" w:rsidP="001F7A66">
      <w:pPr>
        <w:pStyle w:val="Nivel2"/>
        <w:rPr>
          <w:sz w:val="20"/>
          <w:szCs w:val="20"/>
        </w:rPr>
      </w:pPr>
      <w:r w:rsidRPr="00CD7B8B">
        <w:rPr>
          <w:sz w:val="20"/>
          <w:szCs w:val="20"/>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CD7B8B" w:rsidRDefault="00212A02" w:rsidP="001F7A66">
      <w:pPr>
        <w:pStyle w:val="Nivel2"/>
        <w:rPr>
          <w:sz w:val="20"/>
          <w:szCs w:val="20"/>
        </w:rPr>
      </w:pPr>
      <w:r w:rsidRPr="00CD7B8B">
        <w:rPr>
          <w:sz w:val="20"/>
          <w:szCs w:val="20"/>
        </w:rPr>
        <w:t>7.8. O recebimento provisório ou definitivo não excluirá a responsabilidade civil pela solidez e pela segurança dos bens nem a responsabilidade ético-profissional pela perfeita execução do contrato.</w:t>
      </w:r>
    </w:p>
    <w:p w14:paraId="405A8AB6" w14:textId="77777777" w:rsidR="00212A02" w:rsidRPr="00CD7B8B" w:rsidRDefault="00212A02" w:rsidP="00223E84">
      <w:pPr>
        <w:pStyle w:val="Nvel1-SemNumPreto"/>
        <w:spacing w:after="0"/>
        <w:rPr>
          <w:rFonts w:ascii="Verdana" w:hAnsi="Verdana"/>
        </w:rPr>
      </w:pPr>
      <w:r w:rsidRPr="00CD7B8B">
        <w:rPr>
          <w:rFonts w:ascii="Verdana" w:hAnsi="Verdana"/>
        </w:rPr>
        <w:t>Liquidação</w:t>
      </w:r>
    </w:p>
    <w:p w14:paraId="6C883238" w14:textId="77777777" w:rsidR="00212A02" w:rsidRPr="00CD7B8B" w:rsidRDefault="00212A02" w:rsidP="00223E84">
      <w:pPr>
        <w:pStyle w:val="Nivel2"/>
        <w:spacing w:before="0"/>
        <w:rPr>
          <w:sz w:val="20"/>
          <w:szCs w:val="20"/>
        </w:rPr>
      </w:pPr>
      <w:r w:rsidRPr="00CD7B8B">
        <w:rPr>
          <w:sz w:val="20"/>
          <w:szCs w:val="20"/>
        </w:rPr>
        <w:t xml:space="preserve">7.9. Recebida a Nota Fiscal ou documento de cobrança equivalente, correrá o prazo de </w:t>
      </w:r>
      <w:r w:rsidR="00CC0FAA" w:rsidRPr="00CD7B8B">
        <w:rPr>
          <w:sz w:val="20"/>
          <w:szCs w:val="20"/>
        </w:rPr>
        <w:t>10 (</w:t>
      </w:r>
      <w:r w:rsidRPr="00CD7B8B">
        <w:rPr>
          <w:sz w:val="20"/>
          <w:szCs w:val="20"/>
        </w:rPr>
        <w:t>dez</w:t>
      </w:r>
      <w:r w:rsidR="00CC0FAA" w:rsidRPr="00CD7B8B">
        <w:rPr>
          <w:sz w:val="20"/>
          <w:szCs w:val="20"/>
        </w:rPr>
        <w:t>)</w:t>
      </w:r>
      <w:r w:rsidRPr="00CD7B8B">
        <w:rPr>
          <w:sz w:val="20"/>
          <w:szCs w:val="20"/>
        </w:rPr>
        <w:t xml:space="preserve"> dias úteis para fins de liquidação, na forma desta seção, prorrogáveis por igual período.</w:t>
      </w:r>
    </w:p>
    <w:p w14:paraId="3FFB80D6" w14:textId="53023A8F" w:rsidR="00212A02" w:rsidRPr="00CD7B8B" w:rsidRDefault="00212A02" w:rsidP="00212A02">
      <w:pPr>
        <w:pStyle w:val="Nivel3"/>
        <w:numPr>
          <w:ilvl w:val="0"/>
          <w:numId w:val="0"/>
        </w:numPr>
        <w:rPr>
          <w:rFonts w:ascii="Verdana" w:hAnsi="Verdana"/>
        </w:rPr>
      </w:pPr>
      <w:r w:rsidRPr="00CD7B8B">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381C8A">
        <w:rPr>
          <w:rFonts w:ascii="Verdana" w:hAnsi="Verdana"/>
        </w:rPr>
        <w:t>inciso II do art. 75 da Lei nº 14.133, de 2021</w:t>
      </w:r>
      <w:r w:rsidRPr="00CD7B8B">
        <w:rPr>
          <w:rFonts w:ascii="Verdana" w:hAnsi="Verdana"/>
        </w:rPr>
        <w:t>.</w:t>
      </w:r>
    </w:p>
    <w:p w14:paraId="2E8A5A33" w14:textId="77777777" w:rsidR="00212A02" w:rsidRPr="00CD7B8B" w:rsidRDefault="00212A02" w:rsidP="00223E84">
      <w:pPr>
        <w:pStyle w:val="Nivel2"/>
        <w:spacing w:after="0"/>
        <w:rPr>
          <w:sz w:val="20"/>
          <w:szCs w:val="20"/>
        </w:rPr>
      </w:pPr>
      <w:r w:rsidRPr="00CD7B8B">
        <w:rPr>
          <w:sz w:val="20"/>
          <w:szCs w:val="20"/>
        </w:rPr>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7.10.1. </w:t>
      </w:r>
      <w:proofErr w:type="gramStart"/>
      <w:r w:rsidRPr="00CD7B8B">
        <w:rPr>
          <w:rFonts w:ascii="Verdana" w:hAnsi="Verdana"/>
          <w:lang w:eastAsia="en-US"/>
        </w:rPr>
        <w:t>o</w:t>
      </w:r>
      <w:proofErr w:type="gramEnd"/>
      <w:r w:rsidRPr="00CD7B8B">
        <w:rPr>
          <w:rFonts w:ascii="Verdana" w:hAnsi="Verdana"/>
          <w:lang w:eastAsia="en-US"/>
        </w:rPr>
        <w:t xml:space="preserve"> prazo de validade;</w:t>
      </w:r>
    </w:p>
    <w:p w14:paraId="4F4B0F3A"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7.10.2. </w:t>
      </w:r>
      <w:proofErr w:type="gramStart"/>
      <w:r w:rsidRPr="00CD7B8B">
        <w:rPr>
          <w:rFonts w:ascii="Verdana" w:hAnsi="Verdana"/>
          <w:lang w:eastAsia="en-US"/>
        </w:rPr>
        <w:t>a</w:t>
      </w:r>
      <w:proofErr w:type="gramEnd"/>
      <w:r w:rsidRPr="00CD7B8B">
        <w:rPr>
          <w:rFonts w:ascii="Verdana" w:hAnsi="Verdana"/>
          <w:lang w:eastAsia="en-US"/>
        </w:rPr>
        <w:t xml:space="preserve"> data da emissão; </w:t>
      </w:r>
    </w:p>
    <w:p w14:paraId="0D940E79"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7.10.3. </w:t>
      </w:r>
      <w:proofErr w:type="gramStart"/>
      <w:r w:rsidRPr="00CD7B8B">
        <w:rPr>
          <w:rFonts w:ascii="Verdana" w:hAnsi="Verdana"/>
          <w:lang w:eastAsia="en-US"/>
        </w:rPr>
        <w:t>os</w:t>
      </w:r>
      <w:proofErr w:type="gramEnd"/>
      <w:r w:rsidRPr="00CD7B8B">
        <w:rPr>
          <w:rFonts w:ascii="Verdana" w:hAnsi="Verdana"/>
          <w:lang w:eastAsia="en-US"/>
        </w:rPr>
        <w:t xml:space="preserve"> dados do contrato e do órgão contratante; </w:t>
      </w:r>
    </w:p>
    <w:p w14:paraId="03FBE8BD"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7.10.4. </w:t>
      </w:r>
      <w:proofErr w:type="gramStart"/>
      <w:r w:rsidRPr="00CD7B8B">
        <w:rPr>
          <w:rFonts w:ascii="Verdana" w:hAnsi="Verdana"/>
          <w:lang w:eastAsia="en-US"/>
        </w:rPr>
        <w:t>o</w:t>
      </w:r>
      <w:proofErr w:type="gramEnd"/>
      <w:r w:rsidRPr="00CD7B8B">
        <w:rPr>
          <w:rFonts w:ascii="Verdana" w:hAnsi="Verdana"/>
          <w:lang w:eastAsia="en-US"/>
        </w:rPr>
        <w:t xml:space="preserve"> período respectivo de execução do contrato; </w:t>
      </w:r>
    </w:p>
    <w:p w14:paraId="721C57A6"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7.10.5. </w:t>
      </w:r>
      <w:proofErr w:type="gramStart"/>
      <w:r w:rsidRPr="00CD7B8B">
        <w:rPr>
          <w:rFonts w:ascii="Verdana" w:hAnsi="Verdana"/>
          <w:lang w:eastAsia="en-US"/>
        </w:rPr>
        <w:t>o</w:t>
      </w:r>
      <w:proofErr w:type="gramEnd"/>
      <w:r w:rsidRPr="00CD7B8B">
        <w:rPr>
          <w:rFonts w:ascii="Verdana" w:hAnsi="Verdana"/>
          <w:lang w:eastAsia="en-US"/>
        </w:rPr>
        <w:t xml:space="preserve"> valor a pagar; e </w:t>
      </w:r>
    </w:p>
    <w:p w14:paraId="445B75F6" w14:textId="77777777" w:rsidR="00212A02" w:rsidRPr="00CD7B8B" w:rsidRDefault="00212A02" w:rsidP="00223E84">
      <w:pPr>
        <w:pStyle w:val="Nivel3"/>
        <w:numPr>
          <w:ilvl w:val="0"/>
          <w:numId w:val="0"/>
        </w:numPr>
        <w:spacing w:before="0"/>
        <w:rPr>
          <w:rFonts w:ascii="Verdana" w:hAnsi="Verdana"/>
          <w:lang w:eastAsia="en-US"/>
        </w:rPr>
      </w:pPr>
      <w:r w:rsidRPr="00CD7B8B">
        <w:rPr>
          <w:rFonts w:ascii="Verdana" w:hAnsi="Verdana"/>
          <w:lang w:eastAsia="en-US"/>
        </w:rPr>
        <w:t xml:space="preserve">7.10.6. </w:t>
      </w:r>
      <w:proofErr w:type="gramStart"/>
      <w:r w:rsidRPr="00CD7B8B">
        <w:rPr>
          <w:rFonts w:ascii="Verdana" w:hAnsi="Verdana"/>
          <w:lang w:eastAsia="en-US"/>
        </w:rPr>
        <w:t>eventual</w:t>
      </w:r>
      <w:proofErr w:type="gramEnd"/>
      <w:r w:rsidRPr="00CD7B8B">
        <w:rPr>
          <w:rFonts w:ascii="Verdana" w:hAnsi="Verdana"/>
          <w:lang w:eastAsia="en-US"/>
        </w:rPr>
        <w:t xml:space="preserve"> destaque do valor de retenções tributárias cabíveis.</w:t>
      </w:r>
    </w:p>
    <w:p w14:paraId="03C9458C" w14:textId="77777777" w:rsidR="00212A02" w:rsidRPr="00CD7B8B" w:rsidRDefault="00212A02" w:rsidP="001F7A66">
      <w:pPr>
        <w:pStyle w:val="Nivel2"/>
        <w:rPr>
          <w:sz w:val="20"/>
          <w:szCs w:val="20"/>
        </w:rPr>
      </w:pPr>
      <w:r w:rsidRPr="00CD7B8B">
        <w:rPr>
          <w:rFonts w:eastAsia="Calibri"/>
          <w:sz w:val="20"/>
          <w:szCs w:val="20"/>
        </w:rPr>
        <w:t xml:space="preserve">7.11. Havendo erro na apresentação da nota fiscal ou instrumento de cobrança equivalente, ou circunstância que impeça a </w:t>
      </w:r>
      <w:r w:rsidRPr="00CD7B8B">
        <w:rPr>
          <w:sz w:val="20"/>
          <w:szCs w:val="20"/>
        </w:rPr>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CD7B8B" w:rsidRDefault="00212A02" w:rsidP="001F7A66">
      <w:pPr>
        <w:pStyle w:val="Nivel2"/>
        <w:rPr>
          <w:sz w:val="20"/>
          <w:szCs w:val="20"/>
        </w:rPr>
      </w:pPr>
      <w:r w:rsidRPr="00CD7B8B">
        <w:rPr>
          <w:sz w:val="20"/>
          <w:szCs w:val="20"/>
        </w:rPr>
        <w:t xml:space="preserve">7.12. A nota fiscal ou instrumento de cobrança equivalente deverá ser obrigatoriamente acompanhado da comprovação da regularidade fiscal. </w:t>
      </w:r>
    </w:p>
    <w:p w14:paraId="02D17007" w14:textId="77777777" w:rsidR="00212A02" w:rsidRPr="00CD7B8B" w:rsidRDefault="00212A02" w:rsidP="001F7A66">
      <w:pPr>
        <w:pStyle w:val="Nivel2"/>
        <w:rPr>
          <w:sz w:val="20"/>
          <w:szCs w:val="20"/>
        </w:rPr>
      </w:pPr>
      <w:r w:rsidRPr="00CD7B8B">
        <w:rPr>
          <w:sz w:val="20"/>
          <w:szCs w:val="20"/>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CD7B8B" w:rsidRDefault="00212A02" w:rsidP="001F7A66">
      <w:pPr>
        <w:pStyle w:val="Nivel2"/>
        <w:rPr>
          <w:sz w:val="20"/>
          <w:szCs w:val="20"/>
        </w:rPr>
      </w:pPr>
      <w:r w:rsidRPr="00CD7B8B">
        <w:rPr>
          <w:sz w:val="20"/>
          <w:szCs w:val="20"/>
        </w:rPr>
        <w:lastRenderedPageBreak/>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CD7B8B" w:rsidRDefault="00212A02" w:rsidP="001F7A66">
      <w:pPr>
        <w:pStyle w:val="Nivel2"/>
        <w:rPr>
          <w:sz w:val="20"/>
          <w:szCs w:val="20"/>
        </w:rPr>
      </w:pPr>
      <w:r w:rsidRPr="00CD7B8B">
        <w:rPr>
          <w:sz w:val="20"/>
          <w:szCs w:val="20"/>
        </w:rPr>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CD7B8B" w:rsidRDefault="00212A02" w:rsidP="001F7A66">
      <w:pPr>
        <w:pStyle w:val="Nivel2"/>
        <w:rPr>
          <w:sz w:val="20"/>
          <w:szCs w:val="20"/>
        </w:rPr>
      </w:pPr>
      <w:r w:rsidRPr="00CD7B8B">
        <w:rPr>
          <w:sz w:val="20"/>
          <w:szCs w:val="20"/>
        </w:rPr>
        <w:t xml:space="preserve">7.16. Havendo a efetiva execução do objeto, os pagamentos serão realizados normalmente, até que se decida pela rescisão do contrato.  </w:t>
      </w:r>
    </w:p>
    <w:p w14:paraId="0F8DA937" w14:textId="77777777" w:rsidR="00212A02" w:rsidRPr="00CD7B8B" w:rsidRDefault="00212A02" w:rsidP="00223E84">
      <w:pPr>
        <w:pStyle w:val="Nvel1-SemNumPreto"/>
        <w:spacing w:after="0"/>
        <w:rPr>
          <w:rFonts w:ascii="Verdana" w:hAnsi="Verdana"/>
        </w:rPr>
      </w:pPr>
      <w:r w:rsidRPr="00CD7B8B">
        <w:rPr>
          <w:rFonts w:ascii="Verdana" w:hAnsi="Verdana"/>
        </w:rPr>
        <w:t>Prazo de pagamento</w:t>
      </w:r>
    </w:p>
    <w:p w14:paraId="48A15D80" w14:textId="27200E69" w:rsidR="00212A02" w:rsidRPr="00CD7B8B" w:rsidRDefault="00212A02" w:rsidP="00223E84">
      <w:pPr>
        <w:pStyle w:val="Nivel2"/>
        <w:spacing w:before="0"/>
        <w:rPr>
          <w:sz w:val="20"/>
          <w:szCs w:val="20"/>
        </w:rPr>
      </w:pPr>
      <w:r w:rsidRPr="00CD7B8B">
        <w:rPr>
          <w:sz w:val="20"/>
          <w:szCs w:val="20"/>
        </w:rPr>
        <w:t xml:space="preserve">7.17. O pagamento </w:t>
      </w:r>
      <w:r w:rsidR="00381C8A">
        <w:rPr>
          <w:sz w:val="20"/>
          <w:szCs w:val="20"/>
        </w:rPr>
        <w:t>será efetuado no prazo de até 30 (trinta</w:t>
      </w:r>
      <w:r w:rsidRPr="00CD7B8B">
        <w:rPr>
          <w:sz w:val="20"/>
          <w:szCs w:val="20"/>
        </w:rPr>
        <w:t>) dias úteis contados da finalização da liquidação da despesa.</w:t>
      </w:r>
    </w:p>
    <w:p w14:paraId="718CCC04" w14:textId="77777777" w:rsidR="007A3B6F" w:rsidRPr="00CD7B8B" w:rsidRDefault="00212A02" w:rsidP="001F7A66">
      <w:pPr>
        <w:pStyle w:val="Nivel2"/>
        <w:rPr>
          <w:sz w:val="20"/>
          <w:szCs w:val="20"/>
        </w:rPr>
      </w:pPr>
      <w:r w:rsidRPr="00CD7B8B">
        <w:rPr>
          <w:sz w:val="20"/>
          <w:szCs w:val="20"/>
        </w:rPr>
        <w:t xml:space="preserve">7.18. No caso de atraso pelo Contratante, os valores devidos ao contratado serão atualizados monetariamente entre o termo final do prazo de pagamento até a data de sua efetiva realização, mediante aplicação do índice </w:t>
      </w:r>
      <w:r w:rsidR="007A3B6F" w:rsidRPr="00CD7B8B">
        <w:rPr>
          <w:sz w:val="20"/>
          <w:szCs w:val="20"/>
        </w:rPr>
        <w:t xml:space="preserve">IPCA </w:t>
      </w:r>
      <w:r w:rsidRPr="00CD7B8B">
        <w:rPr>
          <w:sz w:val="20"/>
          <w:szCs w:val="20"/>
        </w:rPr>
        <w:t>de correção monetária.</w:t>
      </w:r>
    </w:p>
    <w:p w14:paraId="417BB176" w14:textId="77777777" w:rsidR="00212A02" w:rsidRPr="00CD7B8B" w:rsidRDefault="00212A02" w:rsidP="00223E84">
      <w:pPr>
        <w:pStyle w:val="Nivel2"/>
        <w:spacing w:after="0"/>
        <w:rPr>
          <w:b/>
          <w:bCs/>
          <w:sz w:val="20"/>
          <w:szCs w:val="20"/>
        </w:rPr>
      </w:pPr>
      <w:r w:rsidRPr="00CD7B8B">
        <w:rPr>
          <w:b/>
          <w:bCs/>
          <w:sz w:val="20"/>
          <w:szCs w:val="20"/>
        </w:rPr>
        <w:t>Forma de pagamento</w:t>
      </w:r>
    </w:p>
    <w:p w14:paraId="4153C705" w14:textId="77777777" w:rsidR="00212A02" w:rsidRPr="00CD7B8B" w:rsidRDefault="00212A02" w:rsidP="00223E84">
      <w:pPr>
        <w:pStyle w:val="Nivel2"/>
        <w:spacing w:before="0"/>
        <w:rPr>
          <w:sz w:val="20"/>
          <w:szCs w:val="20"/>
        </w:rPr>
      </w:pPr>
      <w:r w:rsidRPr="00CD7B8B">
        <w:rPr>
          <w:sz w:val="20"/>
          <w:szCs w:val="20"/>
        </w:rPr>
        <w:t>7.19. O pagamento será realizado por meio de ordem bancária, para crédito em banco, agência e conta corrente indicados pelo contratado.</w:t>
      </w:r>
    </w:p>
    <w:p w14:paraId="4606EBC6" w14:textId="77777777" w:rsidR="00212A02" w:rsidRPr="00CD7B8B" w:rsidRDefault="00212A02" w:rsidP="001F7A66">
      <w:pPr>
        <w:pStyle w:val="Nivel2"/>
        <w:rPr>
          <w:sz w:val="20"/>
          <w:szCs w:val="20"/>
        </w:rPr>
      </w:pPr>
      <w:r w:rsidRPr="00CD7B8B">
        <w:rPr>
          <w:sz w:val="20"/>
          <w:szCs w:val="20"/>
        </w:rPr>
        <w:t>7.20. Será considerada data do pagamento o dia em que constar como emitida a ordem bancária para pagamento.</w:t>
      </w:r>
    </w:p>
    <w:p w14:paraId="128FE66C" w14:textId="77777777" w:rsidR="00212A02" w:rsidRPr="00CD7B8B" w:rsidRDefault="00212A02" w:rsidP="001F7A66">
      <w:pPr>
        <w:pStyle w:val="Nivel2"/>
        <w:rPr>
          <w:sz w:val="20"/>
          <w:szCs w:val="20"/>
        </w:rPr>
      </w:pPr>
      <w:r w:rsidRPr="00CD7B8B">
        <w:rPr>
          <w:sz w:val="20"/>
          <w:szCs w:val="20"/>
        </w:rPr>
        <w:t>7.21. Quando do pagamento, será efetuada a retenção tributária prevista na legislação aplicável.</w:t>
      </w:r>
    </w:p>
    <w:p w14:paraId="35876865"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30A47FE9" w14:textId="6D4267C0" w:rsidR="005268B1" w:rsidRPr="008D430D" w:rsidRDefault="00212A02" w:rsidP="008D430D">
      <w:pPr>
        <w:pStyle w:val="Nivel2"/>
        <w:rPr>
          <w:sz w:val="20"/>
          <w:szCs w:val="20"/>
        </w:rPr>
      </w:pPr>
      <w:r w:rsidRPr="00CD7B8B">
        <w:rPr>
          <w:sz w:val="20"/>
          <w:szCs w:val="20"/>
        </w:rPr>
        <w:t xml:space="preserve">7.22. O contratado regularmente optante pelo Simples Nacional, nos termos da </w:t>
      </w:r>
      <w:r w:rsidRPr="00381C8A">
        <w:rPr>
          <w:sz w:val="20"/>
          <w:szCs w:val="20"/>
        </w:rPr>
        <w:t>Lei Complementar nº 123, de 2006</w:t>
      </w:r>
      <w:r w:rsidRPr="00CD7B8B">
        <w:rPr>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1CBD8A6" w14:textId="77777777" w:rsidR="005268B1" w:rsidRPr="00CD7B8B" w:rsidRDefault="005268B1" w:rsidP="00185FBE">
      <w:pPr>
        <w:widowControl w:val="0"/>
        <w:tabs>
          <w:tab w:val="left" w:pos="1440"/>
          <w:tab w:val="left" w:pos="1980"/>
        </w:tabs>
        <w:spacing w:before="100" w:beforeAutospacing="1"/>
        <w:jc w:val="both"/>
        <w:rPr>
          <w:rFonts w:ascii="Verdana" w:hAnsi="Verdana" w:cs="Tahoma"/>
          <w:b/>
          <w:sz w:val="20"/>
          <w:szCs w:val="20"/>
          <w:u w:val="single"/>
        </w:rPr>
      </w:pPr>
      <w:r w:rsidRPr="00CD7B8B">
        <w:rPr>
          <w:rFonts w:ascii="Verdana" w:hAnsi="Verdana" w:cs="Tahoma"/>
          <w:b/>
          <w:sz w:val="20"/>
          <w:szCs w:val="20"/>
        </w:rPr>
        <w:t xml:space="preserve">8 – </w:t>
      </w:r>
      <w:r w:rsidR="00BA56A5" w:rsidRPr="00CD7B8B">
        <w:rPr>
          <w:rFonts w:ascii="Verdana" w:hAnsi="Verdana" w:cs="Tahoma"/>
          <w:b/>
          <w:sz w:val="20"/>
          <w:szCs w:val="20"/>
        </w:rPr>
        <w:t xml:space="preserve">FORMA E CRITÉRIOS DE SELEÇÃO DO FORNECEDOR E FORMA DE FORNECIMENTO </w:t>
      </w:r>
      <w:r w:rsidRPr="00CD7B8B">
        <w:rPr>
          <w:rFonts w:ascii="Verdana" w:hAnsi="Verdana" w:cs="Tahoma"/>
          <w:b/>
          <w:sz w:val="20"/>
          <w:szCs w:val="20"/>
        </w:rPr>
        <w:t xml:space="preserve"> </w:t>
      </w:r>
    </w:p>
    <w:p w14:paraId="58B80364" w14:textId="77777777" w:rsidR="00EA3883" w:rsidRDefault="00EA3883" w:rsidP="00185FBE">
      <w:pPr>
        <w:pStyle w:val="Nvel1-SemNumPreto"/>
        <w:spacing w:before="0" w:after="0"/>
        <w:rPr>
          <w:rFonts w:ascii="Verdana" w:hAnsi="Verdana"/>
        </w:rPr>
      </w:pPr>
    </w:p>
    <w:p w14:paraId="74432B53" w14:textId="3D0089EC" w:rsidR="00BA56A5" w:rsidRPr="00CD7B8B" w:rsidRDefault="00BA56A5" w:rsidP="00185FBE">
      <w:pPr>
        <w:pStyle w:val="Nvel1-SemNumPreto"/>
        <w:spacing w:before="0" w:after="0"/>
        <w:rPr>
          <w:rFonts w:ascii="Verdana" w:hAnsi="Verdana"/>
          <w:highlight w:val="yellow"/>
        </w:rPr>
      </w:pPr>
      <w:r w:rsidRPr="00CD7B8B">
        <w:rPr>
          <w:rFonts w:ascii="Verdana" w:hAnsi="Verdana"/>
        </w:rPr>
        <w:t>Forma de seleção e critério de julgamento da proposta</w:t>
      </w:r>
    </w:p>
    <w:p w14:paraId="4FE1F2E2" w14:textId="0E7C8B14" w:rsidR="00BA56A5" w:rsidRPr="00CD7B8B" w:rsidRDefault="00BA56A5" w:rsidP="00223E84">
      <w:pPr>
        <w:pStyle w:val="Nivel2"/>
        <w:spacing w:before="0"/>
        <w:rPr>
          <w:sz w:val="20"/>
          <w:szCs w:val="20"/>
        </w:rPr>
      </w:pPr>
      <w:r w:rsidRPr="00CD7B8B">
        <w:rPr>
          <w:sz w:val="20"/>
          <w:szCs w:val="20"/>
        </w:rPr>
        <w:t xml:space="preserve">8.1. O fornecedor será selecionado por meio da realização de procedimento de LICITAÇÃO, na modalidade PREGÃO, sob a forma </w:t>
      </w:r>
      <w:r w:rsidR="00CD7B8B">
        <w:rPr>
          <w:sz w:val="20"/>
          <w:szCs w:val="20"/>
        </w:rPr>
        <w:t>PRESENCIAL</w:t>
      </w:r>
      <w:r w:rsidRPr="00CD7B8B">
        <w:rPr>
          <w:sz w:val="20"/>
          <w:szCs w:val="20"/>
        </w:rPr>
        <w:t xml:space="preserve">, </w:t>
      </w:r>
      <w:r w:rsidR="00665F52" w:rsidRPr="00CD7B8B">
        <w:rPr>
          <w:sz w:val="20"/>
          <w:szCs w:val="20"/>
        </w:rPr>
        <w:t xml:space="preserve">pelo procedimento auxiliar de </w:t>
      </w:r>
      <w:r w:rsidR="006526FC" w:rsidRPr="00CD7B8B">
        <w:rPr>
          <w:sz w:val="20"/>
          <w:szCs w:val="20"/>
        </w:rPr>
        <w:t>R</w:t>
      </w:r>
      <w:r w:rsidR="00665F52" w:rsidRPr="00CD7B8B">
        <w:rPr>
          <w:sz w:val="20"/>
          <w:szCs w:val="20"/>
        </w:rPr>
        <w:t xml:space="preserve">egistro de </w:t>
      </w:r>
      <w:r w:rsidR="006526FC" w:rsidRPr="00CD7B8B">
        <w:rPr>
          <w:sz w:val="20"/>
          <w:szCs w:val="20"/>
        </w:rPr>
        <w:t>P</w:t>
      </w:r>
      <w:r w:rsidR="00665F52" w:rsidRPr="00CD7B8B">
        <w:rPr>
          <w:sz w:val="20"/>
          <w:szCs w:val="20"/>
        </w:rPr>
        <w:t xml:space="preserve">reço, </w:t>
      </w:r>
      <w:r w:rsidRPr="00CD7B8B">
        <w:rPr>
          <w:sz w:val="20"/>
          <w:szCs w:val="20"/>
        </w:rPr>
        <w:t>com adoção do critério de julgamento pelo MENOR PREÇO.</w:t>
      </w:r>
    </w:p>
    <w:p w14:paraId="2A2F98F3" w14:textId="77777777" w:rsidR="00BA56A5" w:rsidRPr="00CD7B8B" w:rsidRDefault="00BA56A5" w:rsidP="00223E84">
      <w:pPr>
        <w:pStyle w:val="Nvel1-SemNumPreto"/>
        <w:spacing w:after="0"/>
        <w:rPr>
          <w:rFonts w:ascii="Verdana" w:hAnsi="Verdana"/>
        </w:rPr>
      </w:pPr>
      <w:r w:rsidRPr="00CD7B8B">
        <w:rPr>
          <w:rFonts w:ascii="Verdana" w:hAnsi="Verdana"/>
        </w:rPr>
        <w:t>Forma de fornecimento</w:t>
      </w:r>
    </w:p>
    <w:p w14:paraId="7F0B7BBD" w14:textId="77777777" w:rsidR="00BA56A5" w:rsidRPr="00CD7B8B" w:rsidRDefault="00BA56A5" w:rsidP="00223E84">
      <w:pPr>
        <w:pStyle w:val="Nivel2"/>
        <w:spacing w:before="0"/>
        <w:rPr>
          <w:sz w:val="20"/>
          <w:szCs w:val="20"/>
        </w:rPr>
      </w:pPr>
      <w:r w:rsidRPr="00CD7B8B">
        <w:rPr>
          <w:rStyle w:val="normaltextrun"/>
          <w:sz w:val="20"/>
          <w:szCs w:val="20"/>
          <w:shd w:val="clear" w:color="auto" w:fill="FFFFFF"/>
        </w:rPr>
        <w:t xml:space="preserve">8.2. O </w:t>
      </w:r>
      <w:r w:rsidRPr="00CD7B8B">
        <w:rPr>
          <w:rStyle w:val="findhit"/>
          <w:sz w:val="20"/>
          <w:szCs w:val="20"/>
          <w:shd w:val="clear" w:color="auto" w:fill="FFFFFF"/>
        </w:rPr>
        <w:t xml:space="preserve">fornecimento do objeto será </w:t>
      </w:r>
      <w:r w:rsidRPr="00CD7B8B">
        <w:rPr>
          <w:sz w:val="20"/>
          <w:szCs w:val="20"/>
        </w:rPr>
        <w:t>parcelado</w:t>
      </w:r>
      <w:r w:rsidRPr="00CD7B8B">
        <w:rPr>
          <w:sz w:val="20"/>
          <w:szCs w:val="20"/>
          <w:shd w:val="clear" w:color="auto" w:fill="FFFFFF"/>
        </w:rPr>
        <w:t>.</w:t>
      </w:r>
    </w:p>
    <w:p w14:paraId="7696FD37" w14:textId="77777777" w:rsidR="00BA56A5" w:rsidRPr="00CD7B8B" w:rsidRDefault="00BA56A5" w:rsidP="00223E84">
      <w:pPr>
        <w:pStyle w:val="Nvel1-SemNumPreto"/>
        <w:spacing w:after="0"/>
        <w:rPr>
          <w:rFonts w:ascii="Verdana" w:hAnsi="Verdana"/>
        </w:rPr>
      </w:pPr>
      <w:r w:rsidRPr="00CD7B8B">
        <w:rPr>
          <w:rFonts w:ascii="Verdana" w:hAnsi="Verdana"/>
        </w:rPr>
        <w:t>Exigências de habilitação</w:t>
      </w:r>
    </w:p>
    <w:p w14:paraId="197D150E" w14:textId="77777777" w:rsidR="00BA56A5" w:rsidRPr="00CD7B8B" w:rsidRDefault="00BA56A5" w:rsidP="00223E84">
      <w:pPr>
        <w:pStyle w:val="Nivel2"/>
        <w:spacing w:before="0"/>
        <w:rPr>
          <w:sz w:val="20"/>
          <w:szCs w:val="20"/>
        </w:rPr>
      </w:pPr>
      <w:r w:rsidRPr="00CD7B8B">
        <w:rPr>
          <w:sz w:val="20"/>
          <w:szCs w:val="20"/>
        </w:rPr>
        <w:t>8.3. Para fins de habilitação, deverá o licitante comprovar os seguintes requisitos:</w:t>
      </w:r>
    </w:p>
    <w:p w14:paraId="6E9D671E" w14:textId="77777777" w:rsidR="00BA56A5" w:rsidRPr="00CD7B8B" w:rsidRDefault="00BA56A5" w:rsidP="00223E84">
      <w:pPr>
        <w:pStyle w:val="Nvel1-SemNumPreto"/>
        <w:spacing w:after="0"/>
        <w:rPr>
          <w:rFonts w:ascii="Verdana" w:hAnsi="Verdana"/>
        </w:rPr>
      </w:pPr>
      <w:r w:rsidRPr="00CD7B8B">
        <w:rPr>
          <w:rFonts w:ascii="Verdana" w:hAnsi="Verdana"/>
        </w:rPr>
        <w:t>Habilitação jurídica</w:t>
      </w:r>
    </w:p>
    <w:p w14:paraId="2789CA1C" w14:textId="77777777" w:rsidR="00BA56A5" w:rsidRPr="00CD7B8B" w:rsidRDefault="00BA56A5" w:rsidP="00223E84">
      <w:pPr>
        <w:pStyle w:val="Nivel2"/>
        <w:spacing w:before="0"/>
        <w:rPr>
          <w:sz w:val="20"/>
          <w:szCs w:val="20"/>
        </w:rPr>
      </w:pPr>
      <w:r w:rsidRPr="00CD7B8B">
        <w:rPr>
          <w:b/>
          <w:bCs/>
          <w:sz w:val="20"/>
          <w:szCs w:val="20"/>
        </w:rPr>
        <w:t>8.4. Empresário individual:</w:t>
      </w:r>
      <w:r w:rsidRPr="00CD7B8B">
        <w:rPr>
          <w:sz w:val="20"/>
          <w:szCs w:val="20"/>
        </w:rPr>
        <w:t xml:space="preserve"> inscrição no Registro Público de Empresas Mercantis, a cargo da Junta Comercial da respectiva sede; </w:t>
      </w:r>
    </w:p>
    <w:p w14:paraId="6C1B5056" w14:textId="16D1A929" w:rsidR="00BA56A5" w:rsidRPr="00CD7B8B" w:rsidRDefault="00BA56A5" w:rsidP="001F7A66">
      <w:pPr>
        <w:pStyle w:val="Nivel2"/>
        <w:rPr>
          <w:sz w:val="20"/>
          <w:szCs w:val="20"/>
        </w:rPr>
      </w:pPr>
      <w:r w:rsidRPr="00CD7B8B">
        <w:rPr>
          <w:b/>
          <w:bCs/>
          <w:sz w:val="20"/>
          <w:szCs w:val="20"/>
        </w:rPr>
        <w:lastRenderedPageBreak/>
        <w:t>8.5. Microempreendedor Individual - MEI:</w:t>
      </w:r>
      <w:r w:rsidRPr="00CD7B8B">
        <w:rPr>
          <w:sz w:val="20"/>
          <w:szCs w:val="20"/>
        </w:rPr>
        <w:t xml:space="preserve"> Certificado da Condição de Microempreendedor Individual - CCMEI, cuja aceitação ficará condicionada à verificação da autenticidade no sítio </w:t>
      </w:r>
      <w:r w:rsidRPr="00203E7C">
        <w:rPr>
          <w:sz w:val="20"/>
          <w:szCs w:val="20"/>
        </w:rPr>
        <w:t>https://www.gov.br/empresas-e-negocios/pt-br/empreendedor</w:t>
      </w:r>
      <w:r w:rsidRPr="00CD7B8B">
        <w:rPr>
          <w:sz w:val="20"/>
          <w:szCs w:val="20"/>
        </w:rPr>
        <w:t xml:space="preserve">; </w:t>
      </w:r>
    </w:p>
    <w:p w14:paraId="6EE5EDF9" w14:textId="77777777" w:rsidR="00BA56A5" w:rsidRPr="00CD7B8B" w:rsidRDefault="00BA56A5" w:rsidP="001F7A66">
      <w:pPr>
        <w:pStyle w:val="Nivel2"/>
        <w:rPr>
          <w:sz w:val="20"/>
          <w:szCs w:val="20"/>
        </w:rPr>
      </w:pPr>
      <w:r w:rsidRPr="00CD7B8B">
        <w:rPr>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0C03CD8B" w:rsidR="00BA56A5" w:rsidRPr="00CD7B8B" w:rsidRDefault="00BA56A5" w:rsidP="001F7A66">
      <w:pPr>
        <w:pStyle w:val="Nivel2"/>
        <w:rPr>
          <w:sz w:val="20"/>
          <w:szCs w:val="20"/>
        </w:rPr>
      </w:pPr>
      <w:r w:rsidRPr="00CD7B8B">
        <w:rPr>
          <w:b/>
          <w:bCs/>
          <w:sz w:val="20"/>
          <w:szCs w:val="20"/>
        </w:rPr>
        <w:t>8.6. Sociedade empresária estrangeira:</w:t>
      </w:r>
      <w:r w:rsidRPr="00CD7B8B">
        <w:rPr>
          <w:sz w:val="20"/>
          <w:szCs w:val="2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203E7C">
        <w:rPr>
          <w:sz w:val="20"/>
          <w:szCs w:val="20"/>
        </w:rPr>
        <w:t xml:space="preserve">Normativa DREI/ME </w:t>
      </w:r>
      <w:proofErr w:type="gramStart"/>
      <w:r w:rsidRPr="00203E7C">
        <w:rPr>
          <w:sz w:val="20"/>
          <w:szCs w:val="20"/>
        </w:rPr>
        <w:t>n.º</w:t>
      </w:r>
      <w:proofErr w:type="gramEnd"/>
      <w:r w:rsidRPr="00203E7C">
        <w:rPr>
          <w:sz w:val="20"/>
          <w:szCs w:val="20"/>
        </w:rPr>
        <w:t xml:space="preserve"> 77, de 18 de março de 2020</w:t>
      </w:r>
      <w:r w:rsidRPr="00CD7B8B">
        <w:rPr>
          <w:sz w:val="20"/>
          <w:szCs w:val="20"/>
        </w:rPr>
        <w:t>.</w:t>
      </w:r>
    </w:p>
    <w:p w14:paraId="171B692F" w14:textId="77777777" w:rsidR="00BA56A5" w:rsidRPr="00CD7B8B" w:rsidRDefault="00BA56A5" w:rsidP="001F7A66">
      <w:pPr>
        <w:pStyle w:val="Nivel2"/>
        <w:rPr>
          <w:sz w:val="20"/>
          <w:szCs w:val="20"/>
        </w:rPr>
      </w:pPr>
      <w:r w:rsidRPr="00CD7B8B">
        <w:rPr>
          <w:b/>
          <w:bCs/>
          <w:sz w:val="20"/>
          <w:szCs w:val="20"/>
        </w:rPr>
        <w:t xml:space="preserve">8.7. Sociedade simples: </w:t>
      </w:r>
      <w:r w:rsidRPr="00CD7B8B">
        <w:rPr>
          <w:sz w:val="20"/>
          <w:szCs w:val="20"/>
        </w:rPr>
        <w:t>inscrição do ato constitutivo no Registro Civil de Pessoas Jurídicas do local de sua sede, acompanhada de documento comprobatório de seus administradores;</w:t>
      </w:r>
    </w:p>
    <w:p w14:paraId="119EE1AE" w14:textId="77777777" w:rsidR="00BA56A5" w:rsidRPr="00CD7B8B" w:rsidRDefault="00BA56A5" w:rsidP="001F7A66">
      <w:pPr>
        <w:pStyle w:val="Nivel2"/>
        <w:rPr>
          <w:sz w:val="20"/>
          <w:szCs w:val="20"/>
        </w:rPr>
      </w:pPr>
      <w:r w:rsidRPr="00CD7B8B">
        <w:rPr>
          <w:b/>
          <w:bCs/>
          <w:sz w:val="20"/>
          <w:szCs w:val="20"/>
        </w:rPr>
        <w:t>8.8. Filial, sucursal ou agência de sociedade simples ou empresária:</w:t>
      </w:r>
      <w:r w:rsidRPr="00CD7B8B">
        <w:rPr>
          <w:sz w:val="20"/>
          <w:szCs w:val="20"/>
        </w:rPr>
        <w:t xml:space="preserve"> inscrição do ato constitutivo da filial, sucursal ou agência da sociedade simples ou empresária, respectivamente, no Registro Civil das Pessoas Jurídicas ou no Registro Público de Empresas </w:t>
      </w:r>
      <w:bookmarkStart w:id="1" w:name="_Int_ySfCXwr4"/>
      <w:r w:rsidRPr="00CD7B8B">
        <w:rPr>
          <w:sz w:val="20"/>
          <w:szCs w:val="20"/>
        </w:rPr>
        <w:t>Mercantis onde</w:t>
      </w:r>
      <w:bookmarkEnd w:id="1"/>
      <w:r w:rsidRPr="00CD7B8B">
        <w:rPr>
          <w:sz w:val="20"/>
          <w:szCs w:val="20"/>
        </w:rPr>
        <w:t xml:space="preserve"> opera, com averbação no Registro onde tem sede a matriz</w:t>
      </w:r>
    </w:p>
    <w:p w14:paraId="26D10049" w14:textId="791080B2" w:rsidR="00BA56A5" w:rsidRPr="00CD7B8B" w:rsidRDefault="00CD7B8B" w:rsidP="001F7A66">
      <w:pPr>
        <w:pStyle w:val="Nivel2"/>
        <w:rPr>
          <w:sz w:val="20"/>
          <w:szCs w:val="20"/>
        </w:rPr>
      </w:pPr>
      <w:r>
        <w:rPr>
          <w:sz w:val="20"/>
          <w:szCs w:val="20"/>
        </w:rPr>
        <w:t>8.9</w:t>
      </w:r>
      <w:r w:rsidR="00BA56A5" w:rsidRPr="00CD7B8B">
        <w:rPr>
          <w:sz w:val="20"/>
          <w:szCs w:val="20"/>
        </w:rPr>
        <w:t>. Os documentos apresentados deverão estar acompanhados de todas as alterações ou da consolidação respectiva.</w:t>
      </w:r>
    </w:p>
    <w:p w14:paraId="3B04C796" w14:textId="77777777" w:rsidR="00BA56A5" w:rsidRPr="00CD7B8B" w:rsidRDefault="00BA56A5" w:rsidP="00223E84">
      <w:pPr>
        <w:pStyle w:val="Nvel1-SemNumPreto"/>
        <w:spacing w:after="0"/>
        <w:rPr>
          <w:rFonts w:ascii="Verdana" w:hAnsi="Verdana"/>
        </w:rPr>
      </w:pPr>
      <w:r w:rsidRPr="00CD7B8B">
        <w:rPr>
          <w:rFonts w:ascii="Verdana" w:hAnsi="Verdana"/>
        </w:rPr>
        <w:t>Habilitação fiscal, social e trabalhista</w:t>
      </w:r>
    </w:p>
    <w:p w14:paraId="4169A1E1" w14:textId="7DFDEED1" w:rsidR="00BA56A5" w:rsidRPr="00CD7B8B" w:rsidRDefault="0078051A" w:rsidP="00223E84">
      <w:pPr>
        <w:pStyle w:val="Nivel2"/>
        <w:spacing w:before="0"/>
        <w:rPr>
          <w:sz w:val="20"/>
          <w:szCs w:val="20"/>
        </w:rPr>
      </w:pPr>
      <w:r>
        <w:rPr>
          <w:sz w:val="20"/>
          <w:szCs w:val="20"/>
        </w:rPr>
        <w:t>8.10</w:t>
      </w:r>
      <w:r w:rsidR="00BA56A5" w:rsidRPr="00CD7B8B">
        <w:rPr>
          <w:sz w:val="20"/>
          <w:szCs w:val="20"/>
        </w:rPr>
        <w:t>. Prova de inscrição no Cadastro Nacional de Pessoas Jurídicas ou no Cadastro de Pessoas Físicas, conforme o caso;</w:t>
      </w:r>
    </w:p>
    <w:p w14:paraId="0C740D28" w14:textId="1521B62E" w:rsidR="00BA56A5" w:rsidRPr="00CD7B8B" w:rsidRDefault="0078051A" w:rsidP="001F7A66">
      <w:pPr>
        <w:pStyle w:val="Nivel2"/>
        <w:rPr>
          <w:sz w:val="20"/>
          <w:szCs w:val="20"/>
        </w:rPr>
      </w:pPr>
      <w:r>
        <w:rPr>
          <w:sz w:val="20"/>
          <w:szCs w:val="20"/>
        </w:rPr>
        <w:t>8.11</w:t>
      </w:r>
      <w:r w:rsidR="00BA56A5" w:rsidRPr="00CD7B8B">
        <w:rPr>
          <w:sz w:val="20"/>
          <w:szCs w:val="20"/>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5217F07E" w:rsidR="00BA56A5" w:rsidRPr="00CD7B8B" w:rsidRDefault="0078051A" w:rsidP="001F7A66">
      <w:pPr>
        <w:pStyle w:val="Nivel2"/>
        <w:rPr>
          <w:sz w:val="20"/>
          <w:szCs w:val="20"/>
        </w:rPr>
      </w:pPr>
      <w:r>
        <w:rPr>
          <w:sz w:val="20"/>
          <w:szCs w:val="20"/>
        </w:rPr>
        <w:t>8.12</w:t>
      </w:r>
      <w:r w:rsidR="00BA56A5" w:rsidRPr="00CD7B8B">
        <w:rPr>
          <w:sz w:val="20"/>
          <w:szCs w:val="20"/>
        </w:rPr>
        <w:t>. Prova de regularidade com o Fundo de Garantia do Tempo de Serviço (FGTS);</w:t>
      </w:r>
    </w:p>
    <w:p w14:paraId="60E96727" w14:textId="28D523C9" w:rsidR="00BA56A5" w:rsidRPr="00CD7B8B" w:rsidRDefault="0078051A" w:rsidP="001F7A66">
      <w:pPr>
        <w:pStyle w:val="Nivel2"/>
        <w:rPr>
          <w:sz w:val="20"/>
          <w:szCs w:val="20"/>
        </w:rPr>
      </w:pPr>
      <w:r>
        <w:rPr>
          <w:sz w:val="20"/>
          <w:szCs w:val="20"/>
        </w:rPr>
        <w:t>8.13</w:t>
      </w:r>
      <w:r w:rsidR="00BA56A5" w:rsidRPr="00CD7B8B">
        <w:rPr>
          <w:sz w:val="20"/>
          <w:szCs w:val="20"/>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21653A1C" w:rsidR="00BA56A5" w:rsidRPr="00CD7B8B" w:rsidRDefault="0078051A" w:rsidP="001F7A66">
      <w:pPr>
        <w:pStyle w:val="Nivel2"/>
        <w:rPr>
          <w:sz w:val="20"/>
          <w:szCs w:val="20"/>
        </w:rPr>
      </w:pPr>
      <w:r>
        <w:rPr>
          <w:sz w:val="20"/>
          <w:szCs w:val="20"/>
        </w:rPr>
        <w:t>8.14</w:t>
      </w:r>
      <w:r w:rsidR="00BA56A5" w:rsidRPr="00CD7B8B">
        <w:rPr>
          <w:sz w:val="20"/>
          <w:szCs w:val="20"/>
        </w:rPr>
        <w:t>. Prova de regularidade com a Fazenda Estadual do domicílio ou sede do fornecedor, relativa à atividade em cujo exercício contrata ou concorre;</w:t>
      </w:r>
    </w:p>
    <w:p w14:paraId="7B81C583" w14:textId="15FE57AD" w:rsidR="00BA56A5" w:rsidRPr="00CD7B8B" w:rsidRDefault="0078051A" w:rsidP="001F7A66">
      <w:pPr>
        <w:pStyle w:val="Nivel2"/>
        <w:rPr>
          <w:sz w:val="20"/>
          <w:szCs w:val="20"/>
        </w:rPr>
      </w:pPr>
      <w:r>
        <w:rPr>
          <w:sz w:val="20"/>
          <w:szCs w:val="20"/>
        </w:rPr>
        <w:t>8.15</w:t>
      </w:r>
      <w:r w:rsidR="00BA56A5" w:rsidRPr="00CD7B8B">
        <w:rPr>
          <w:sz w:val="20"/>
          <w:szCs w:val="20"/>
        </w:rPr>
        <w:t>. Caso o fornecedor seja considerado isento dos tributos Estadual relacionados ao objeto contratual, deverá comprovar tal condição mediante a apresentação de declaração da Fazenda respectiva do seu domicílio ou sede, ou outra equivalente, na forma da lei.</w:t>
      </w:r>
    </w:p>
    <w:p w14:paraId="3C832CCC" w14:textId="77777777" w:rsidR="00BA56A5" w:rsidRPr="00CD7B8B" w:rsidRDefault="00BA56A5" w:rsidP="00223E84">
      <w:pPr>
        <w:pStyle w:val="Nvel1-SemNumPreto"/>
        <w:spacing w:after="0"/>
        <w:rPr>
          <w:rFonts w:ascii="Verdana" w:hAnsi="Verdana"/>
        </w:rPr>
      </w:pPr>
      <w:r w:rsidRPr="00CD7B8B">
        <w:rPr>
          <w:rFonts w:ascii="Verdana" w:hAnsi="Verdana"/>
        </w:rPr>
        <w:t>Qualificação Econômico-Financeira</w:t>
      </w:r>
    </w:p>
    <w:p w14:paraId="0F5A71D8" w14:textId="45BEDBAF" w:rsidR="00BA56A5" w:rsidRPr="00CD7B8B" w:rsidRDefault="00CD7B8B" w:rsidP="00223E84">
      <w:pPr>
        <w:pStyle w:val="Nivel2"/>
        <w:spacing w:before="0"/>
        <w:rPr>
          <w:sz w:val="20"/>
          <w:szCs w:val="20"/>
        </w:rPr>
      </w:pPr>
      <w:r>
        <w:rPr>
          <w:sz w:val="20"/>
          <w:szCs w:val="20"/>
        </w:rPr>
        <w:t>8.15</w:t>
      </w:r>
      <w:r w:rsidR="00BA56A5" w:rsidRPr="00CD7B8B">
        <w:rPr>
          <w:sz w:val="20"/>
          <w:szCs w:val="20"/>
        </w:rPr>
        <w:t xml:space="preserve">. Certidão negativa de falência expedida pelo distribuidor da sede do fornecedor - </w:t>
      </w:r>
      <w:hyperlink r:id="rId7" w:anchor="art69">
        <w:r w:rsidR="00BA56A5" w:rsidRPr="00CD7B8B">
          <w:rPr>
            <w:rStyle w:val="Hyperlink"/>
            <w:color w:val="auto"/>
            <w:sz w:val="20"/>
            <w:szCs w:val="20"/>
          </w:rPr>
          <w:t>Lei nº 14.133, de 2021, art. 69, caput, inciso II</w:t>
        </w:r>
      </w:hyperlink>
      <w:r w:rsidR="00BA56A5" w:rsidRPr="00CD7B8B">
        <w:rPr>
          <w:sz w:val="20"/>
          <w:szCs w:val="20"/>
        </w:rPr>
        <w:t xml:space="preserve">). </w:t>
      </w:r>
    </w:p>
    <w:p w14:paraId="1BCE15E1"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5359B6A" w14:textId="61F5B9AE" w:rsidR="00223E84"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9 – </w:t>
      </w:r>
      <w:r w:rsidR="00BA56A5" w:rsidRPr="00CD7B8B">
        <w:rPr>
          <w:rFonts w:ascii="Verdana" w:hAnsi="Verdana" w:cs="Tahoma"/>
          <w:b/>
          <w:sz w:val="20"/>
          <w:szCs w:val="20"/>
        </w:rPr>
        <w:t xml:space="preserve">ESTIMATIVA DO VALOR DA CONTRATAÇÃO </w:t>
      </w:r>
    </w:p>
    <w:p w14:paraId="2AE14245" w14:textId="77777777" w:rsidR="00EA3883" w:rsidRPr="00CD7B8B" w:rsidRDefault="00EA3883" w:rsidP="005268B1">
      <w:pPr>
        <w:widowControl w:val="0"/>
        <w:tabs>
          <w:tab w:val="left" w:pos="720"/>
          <w:tab w:val="left" w:pos="1260"/>
          <w:tab w:val="left" w:pos="1800"/>
        </w:tabs>
        <w:jc w:val="both"/>
        <w:rPr>
          <w:rFonts w:ascii="Verdana" w:hAnsi="Verdana" w:cs="Tahoma"/>
          <w:b/>
          <w:sz w:val="20"/>
          <w:szCs w:val="20"/>
        </w:rPr>
      </w:pPr>
    </w:p>
    <w:p w14:paraId="33C4FDCB" w14:textId="7CA05664" w:rsidR="00BA56A5" w:rsidRPr="00CD7B8B" w:rsidRDefault="00BA56A5"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9.1 O custo estimado total da contratação é de </w:t>
      </w:r>
      <w:r w:rsidR="00381C8A" w:rsidRPr="000315AA">
        <w:rPr>
          <w:rFonts w:ascii="Verdana" w:hAnsi="Verdana"/>
          <w:b/>
          <w:sz w:val="20"/>
          <w:szCs w:val="20"/>
        </w:rPr>
        <w:t>R$</w:t>
      </w:r>
      <w:r w:rsidR="00F55882">
        <w:rPr>
          <w:rFonts w:ascii="Verdana" w:hAnsi="Verdana"/>
          <w:b/>
          <w:sz w:val="20"/>
          <w:szCs w:val="20"/>
        </w:rPr>
        <w:t xml:space="preserve"> 1.799.353,12 (um milhão setecentos e </w:t>
      </w:r>
      <w:r w:rsidR="00F55882">
        <w:rPr>
          <w:rFonts w:ascii="Verdana" w:hAnsi="Verdana"/>
          <w:b/>
          <w:sz w:val="20"/>
          <w:szCs w:val="20"/>
        </w:rPr>
        <w:lastRenderedPageBreak/>
        <w:t>noventa e nove mil trezentos e cinquenta e três reais e doze centavos</w:t>
      </w:r>
      <w:r w:rsidR="00381C8A">
        <w:rPr>
          <w:rFonts w:ascii="Verdana" w:hAnsi="Verdana"/>
          <w:b/>
          <w:sz w:val="20"/>
          <w:szCs w:val="20"/>
        </w:rPr>
        <w:t>)</w:t>
      </w:r>
      <w:r w:rsidR="00381C8A">
        <w:rPr>
          <w:rFonts w:ascii="Verdana" w:hAnsi="Verdana" w:cs="Tahoma"/>
          <w:sz w:val="20"/>
          <w:szCs w:val="20"/>
        </w:rPr>
        <w:t>,</w:t>
      </w:r>
      <w:r w:rsidRPr="00CD7B8B">
        <w:rPr>
          <w:rFonts w:ascii="Verdana" w:hAnsi="Verdana" w:cs="Tahoma"/>
          <w:sz w:val="20"/>
          <w:szCs w:val="20"/>
        </w:rPr>
        <w:t xml:space="preserve"> conforme custos unitários apostos na tabela acima. </w:t>
      </w:r>
    </w:p>
    <w:p w14:paraId="4E6157D1" w14:textId="19598199" w:rsidR="00B4025B" w:rsidRPr="00CD7B8B" w:rsidRDefault="00B4025B" w:rsidP="005268B1">
      <w:pPr>
        <w:pStyle w:val="Corpodetexto2"/>
        <w:tabs>
          <w:tab w:val="left" w:pos="709"/>
          <w:tab w:val="left" w:pos="993"/>
        </w:tabs>
        <w:ind w:right="56"/>
        <w:rPr>
          <w:rFonts w:ascii="Verdana" w:hAnsi="Verdana" w:cs="Arial"/>
          <w:b/>
          <w:sz w:val="20"/>
        </w:rPr>
      </w:pPr>
    </w:p>
    <w:p w14:paraId="5BBDD768" w14:textId="19B4BF12" w:rsidR="00223E84" w:rsidRDefault="005268B1" w:rsidP="00592786">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Eldorado/MS, </w:t>
      </w:r>
      <w:r w:rsidR="00F55882">
        <w:rPr>
          <w:rFonts w:ascii="Verdana" w:hAnsi="Verdana" w:cs="Tahoma"/>
          <w:sz w:val="20"/>
          <w:szCs w:val="20"/>
        </w:rPr>
        <w:t>8 de julho</w:t>
      </w:r>
      <w:r w:rsidRPr="00CD7B8B">
        <w:rPr>
          <w:rFonts w:ascii="Verdana" w:hAnsi="Verdana" w:cs="Tahoma"/>
          <w:sz w:val="20"/>
          <w:szCs w:val="20"/>
        </w:rPr>
        <w:t xml:space="preserve"> de 202</w:t>
      </w:r>
      <w:r w:rsidR="008F26DE" w:rsidRPr="00CD7B8B">
        <w:rPr>
          <w:rFonts w:ascii="Verdana" w:hAnsi="Verdana" w:cs="Tahoma"/>
          <w:sz w:val="20"/>
          <w:szCs w:val="20"/>
        </w:rPr>
        <w:t>4</w:t>
      </w:r>
      <w:r w:rsidRPr="00CD7B8B">
        <w:rPr>
          <w:rFonts w:ascii="Verdana" w:hAnsi="Verdana" w:cs="Tahoma"/>
          <w:sz w:val="20"/>
          <w:szCs w:val="20"/>
        </w:rPr>
        <w:t>.</w:t>
      </w:r>
    </w:p>
    <w:p w14:paraId="78D6B01A" w14:textId="5F2ECD1B" w:rsidR="0080163B" w:rsidRDefault="0080163B" w:rsidP="00592786">
      <w:pPr>
        <w:widowControl w:val="0"/>
        <w:tabs>
          <w:tab w:val="left" w:pos="720"/>
          <w:tab w:val="left" w:pos="1260"/>
          <w:tab w:val="left" w:pos="1800"/>
        </w:tabs>
        <w:jc w:val="both"/>
        <w:rPr>
          <w:rFonts w:ascii="Verdana" w:hAnsi="Verdana" w:cs="Tahoma"/>
          <w:sz w:val="20"/>
          <w:szCs w:val="20"/>
        </w:rPr>
      </w:pPr>
    </w:p>
    <w:p w14:paraId="217F61CC" w14:textId="2CBA088D" w:rsidR="0080163B" w:rsidRDefault="0080163B" w:rsidP="00592786">
      <w:pPr>
        <w:widowControl w:val="0"/>
        <w:tabs>
          <w:tab w:val="left" w:pos="720"/>
          <w:tab w:val="left" w:pos="1260"/>
          <w:tab w:val="left" w:pos="1800"/>
        </w:tabs>
        <w:jc w:val="both"/>
        <w:rPr>
          <w:rFonts w:ascii="Verdana" w:hAnsi="Verdana" w:cs="Tahoma"/>
          <w:sz w:val="20"/>
          <w:szCs w:val="20"/>
        </w:rPr>
      </w:pPr>
    </w:p>
    <w:p w14:paraId="77E6DA4B" w14:textId="77777777" w:rsidR="000D4DA8" w:rsidRDefault="000D4DA8" w:rsidP="00592786">
      <w:pPr>
        <w:widowControl w:val="0"/>
        <w:tabs>
          <w:tab w:val="left" w:pos="720"/>
          <w:tab w:val="left" w:pos="1260"/>
          <w:tab w:val="left" w:pos="1800"/>
        </w:tabs>
        <w:jc w:val="both"/>
        <w:rPr>
          <w:rFonts w:ascii="Verdana" w:hAnsi="Verdana" w:cs="Tahoma"/>
          <w:sz w:val="20"/>
          <w:szCs w:val="20"/>
        </w:rPr>
      </w:pPr>
    </w:p>
    <w:p w14:paraId="1F1DCA9F" w14:textId="77777777" w:rsidR="0080163B" w:rsidRDefault="0080163B" w:rsidP="00592786">
      <w:pPr>
        <w:widowControl w:val="0"/>
        <w:tabs>
          <w:tab w:val="left" w:pos="720"/>
          <w:tab w:val="left" w:pos="1260"/>
          <w:tab w:val="left" w:pos="1800"/>
        </w:tabs>
        <w:jc w:val="both"/>
        <w:rPr>
          <w:rFonts w:ascii="Verdana" w:hAnsi="Verdana" w:cs="Tahoma"/>
          <w:sz w:val="20"/>
          <w:szCs w:val="20"/>
        </w:rPr>
      </w:pPr>
    </w:p>
    <w:p w14:paraId="07F75BF1" w14:textId="77777777" w:rsidR="00592786" w:rsidRDefault="00592786" w:rsidP="00592786">
      <w:pPr>
        <w:widowControl w:val="0"/>
        <w:tabs>
          <w:tab w:val="left" w:pos="720"/>
          <w:tab w:val="left" w:pos="1260"/>
          <w:tab w:val="left" w:pos="1800"/>
        </w:tabs>
        <w:jc w:val="both"/>
        <w:rPr>
          <w:rFonts w:ascii="Verdana" w:hAnsi="Verdana" w:cs="Tahoma"/>
          <w:sz w:val="20"/>
          <w:szCs w:val="20"/>
        </w:rPr>
      </w:pPr>
    </w:p>
    <w:p w14:paraId="3B0B3E4D" w14:textId="77777777" w:rsidR="00F55882" w:rsidRPr="00F55882" w:rsidRDefault="00F55882" w:rsidP="00F55882">
      <w:pPr>
        <w:jc w:val="center"/>
        <w:rPr>
          <w:rFonts w:ascii="Verdana" w:hAnsi="Verdana"/>
          <w:i/>
          <w:sz w:val="20"/>
          <w:szCs w:val="20"/>
        </w:rPr>
      </w:pPr>
      <w:r w:rsidRPr="00F55882">
        <w:rPr>
          <w:rFonts w:ascii="Verdana" w:hAnsi="Verdana"/>
          <w:sz w:val="20"/>
          <w:szCs w:val="20"/>
        </w:rPr>
        <w:t>_____________________________________________</w:t>
      </w:r>
    </w:p>
    <w:p w14:paraId="3961DBE0" w14:textId="77777777" w:rsidR="00F55882" w:rsidRPr="00F55882" w:rsidRDefault="00F55882" w:rsidP="00F55882">
      <w:pPr>
        <w:jc w:val="center"/>
        <w:rPr>
          <w:rFonts w:ascii="Verdana" w:hAnsi="Verdana"/>
          <w:b/>
          <w:i/>
          <w:sz w:val="20"/>
          <w:szCs w:val="20"/>
        </w:rPr>
      </w:pPr>
      <w:r w:rsidRPr="00F55882">
        <w:rPr>
          <w:rFonts w:ascii="Verdana" w:hAnsi="Verdana" w:cs="Tahoma"/>
          <w:b/>
          <w:sz w:val="20"/>
          <w:szCs w:val="20"/>
        </w:rPr>
        <w:t>José Camilo Sanches</w:t>
      </w:r>
    </w:p>
    <w:p w14:paraId="7A3CFA49" w14:textId="77777777" w:rsidR="00F55882" w:rsidRPr="00F55882" w:rsidRDefault="00F55882" w:rsidP="00F55882">
      <w:pPr>
        <w:jc w:val="center"/>
        <w:rPr>
          <w:rFonts w:ascii="Verdana" w:hAnsi="Verdana" w:cs="Tahoma"/>
          <w:sz w:val="20"/>
          <w:szCs w:val="20"/>
        </w:rPr>
      </w:pPr>
      <w:r w:rsidRPr="00F55882">
        <w:rPr>
          <w:rFonts w:ascii="Verdana" w:hAnsi="Verdana" w:cs="Tahoma"/>
          <w:sz w:val="20"/>
          <w:szCs w:val="20"/>
        </w:rPr>
        <w:t>Diretor do Departamento de Trânsito</w:t>
      </w:r>
    </w:p>
    <w:p w14:paraId="105AC187" w14:textId="77777777" w:rsidR="00F55882" w:rsidRPr="00F55882" w:rsidRDefault="00F55882" w:rsidP="00F55882">
      <w:pPr>
        <w:jc w:val="center"/>
        <w:rPr>
          <w:rFonts w:ascii="Verdana" w:hAnsi="Verdana" w:cs="Tahoma"/>
          <w:sz w:val="20"/>
          <w:szCs w:val="20"/>
        </w:rPr>
      </w:pPr>
    </w:p>
    <w:p w14:paraId="04BF0707" w14:textId="77777777" w:rsidR="00F55882" w:rsidRPr="00F55882" w:rsidRDefault="00F55882" w:rsidP="00F55882">
      <w:pPr>
        <w:jc w:val="center"/>
        <w:rPr>
          <w:rFonts w:ascii="Verdana" w:hAnsi="Verdana" w:cs="Tahoma"/>
          <w:sz w:val="20"/>
          <w:szCs w:val="20"/>
        </w:rPr>
      </w:pPr>
    </w:p>
    <w:p w14:paraId="2F7D46C0" w14:textId="77777777" w:rsidR="00F55882" w:rsidRPr="00F55882" w:rsidRDefault="00F55882" w:rsidP="00F55882">
      <w:pPr>
        <w:jc w:val="center"/>
        <w:rPr>
          <w:rFonts w:ascii="Verdana" w:hAnsi="Verdana" w:cs="Tahoma"/>
          <w:sz w:val="20"/>
          <w:szCs w:val="20"/>
        </w:rPr>
      </w:pPr>
    </w:p>
    <w:p w14:paraId="740FF7DB" w14:textId="77777777" w:rsidR="00F55882" w:rsidRPr="00F55882" w:rsidRDefault="00F55882" w:rsidP="00F55882">
      <w:pPr>
        <w:rPr>
          <w:rFonts w:ascii="Verdana" w:hAnsi="Verdana"/>
          <w:sz w:val="20"/>
          <w:szCs w:val="20"/>
        </w:rPr>
      </w:pPr>
    </w:p>
    <w:p w14:paraId="23A49109" w14:textId="77777777" w:rsidR="00F55882" w:rsidRPr="00F55882" w:rsidRDefault="00F55882" w:rsidP="00F55882">
      <w:pPr>
        <w:rPr>
          <w:rFonts w:ascii="Verdana" w:hAnsi="Verdana"/>
          <w:sz w:val="20"/>
          <w:szCs w:val="20"/>
        </w:rPr>
      </w:pPr>
      <w:r w:rsidRPr="00F55882">
        <w:rPr>
          <w:rFonts w:ascii="Verdana" w:hAnsi="Verdana"/>
          <w:sz w:val="20"/>
          <w:szCs w:val="20"/>
        </w:rPr>
        <w:t xml:space="preserve">Aprovado por: </w:t>
      </w:r>
    </w:p>
    <w:p w14:paraId="7B5CBF23" w14:textId="77777777" w:rsidR="00F55882" w:rsidRPr="00F55882" w:rsidRDefault="00F55882" w:rsidP="00F55882">
      <w:pPr>
        <w:rPr>
          <w:rFonts w:ascii="Verdana" w:hAnsi="Verdana"/>
          <w:b/>
          <w:sz w:val="20"/>
          <w:szCs w:val="20"/>
        </w:rPr>
      </w:pPr>
      <w:r w:rsidRPr="00F55882">
        <w:rPr>
          <w:rFonts w:ascii="Verdana" w:hAnsi="Verdana"/>
          <w:b/>
          <w:sz w:val="20"/>
          <w:szCs w:val="20"/>
        </w:rPr>
        <w:t xml:space="preserve">Auro Afonso Trento___________________________ </w:t>
      </w:r>
    </w:p>
    <w:p w14:paraId="301D9CC0" w14:textId="77777777" w:rsidR="00F55882" w:rsidRPr="00F55882" w:rsidRDefault="00F55882" w:rsidP="00F55882">
      <w:pPr>
        <w:rPr>
          <w:rFonts w:ascii="Verdana" w:hAnsi="Verdana"/>
          <w:sz w:val="20"/>
          <w:szCs w:val="20"/>
        </w:rPr>
      </w:pPr>
      <w:r w:rsidRPr="00F55882">
        <w:rPr>
          <w:rFonts w:ascii="Verdana" w:hAnsi="Verdana"/>
          <w:sz w:val="20"/>
          <w:szCs w:val="20"/>
        </w:rPr>
        <w:t>Secretário Municipal de Infraestrutura e Desenvolvimento</w:t>
      </w:r>
    </w:p>
    <w:p w14:paraId="7B132F1D" w14:textId="77777777" w:rsidR="00F55882" w:rsidRPr="00F55882" w:rsidRDefault="00F55882" w:rsidP="00F55882">
      <w:pPr>
        <w:rPr>
          <w:rFonts w:ascii="Verdana" w:hAnsi="Verdana"/>
          <w:sz w:val="20"/>
          <w:szCs w:val="20"/>
        </w:rPr>
      </w:pPr>
    </w:p>
    <w:p w14:paraId="2A0362AC" w14:textId="77777777" w:rsidR="00F55882" w:rsidRPr="00F55882" w:rsidRDefault="00F55882" w:rsidP="00F55882">
      <w:pPr>
        <w:rPr>
          <w:rFonts w:ascii="Verdana" w:hAnsi="Verdana"/>
          <w:sz w:val="20"/>
          <w:szCs w:val="20"/>
        </w:rPr>
      </w:pPr>
    </w:p>
    <w:p w14:paraId="5EED3321" w14:textId="77777777" w:rsidR="00F55882" w:rsidRPr="00F55882" w:rsidRDefault="00F55882" w:rsidP="00F55882">
      <w:pPr>
        <w:rPr>
          <w:rFonts w:ascii="Verdana" w:hAnsi="Verdana"/>
          <w:sz w:val="20"/>
          <w:szCs w:val="20"/>
        </w:rPr>
      </w:pPr>
      <w:r w:rsidRPr="00F55882">
        <w:rPr>
          <w:rFonts w:ascii="Verdana" w:hAnsi="Verdana"/>
          <w:sz w:val="20"/>
          <w:szCs w:val="20"/>
        </w:rPr>
        <w:t xml:space="preserve">Aprovado por: </w:t>
      </w:r>
    </w:p>
    <w:p w14:paraId="4CCF603D" w14:textId="77777777" w:rsidR="00F55882" w:rsidRPr="00F55882" w:rsidRDefault="00F55882" w:rsidP="00F55882">
      <w:pPr>
        <w:rPr>
          <w:rFonts w:ascii="Verdana" w:hAnsi="Verdana"/>
          <w:b/>
          <w:sz w:val="20"/>
          <w:szCs w:val="20"/>
        </w:rPr>
      </w:pPr>
      <w:r w:rsidRPr="00F55882">
        <w:rPr>
          <w:rFonts w:ascii="Verdana" w:hAnsi="Verdana"/>
          <w:b/>
          <w:sz w:val="20"/>
          <w:szCs w:val="20"/>
        </w:rPr>
        <w:t xml:space="preserve">Elaine Moreira de Brito Nava___________________________ </w:t>
      </w:r>
    </w:p>
    <w:p w14:paraId="4AABE98A" w14:textId="77777777" w:rsidR="00F55882" w:rsidRPr="00F55882" w:rsidRDefault="00F55882" w:rsidP="00F55882">
      <w:pPr>
        <w:rPr>
          <w:rFonts w:ascii="Verdana" w:hAnsi="Verdana"/>
          <w:sz w:val="20"/>
          <w:szCs w:val="20"/>
        </w:rPr>
      </w:pPr>
      <w:r w:rsidRPr="00F55882">
        <w:rPr>
          <w:rFonts w:ascii="Verdana" w:hAnsi="Verdana"/>
          <w:sz w:val="20"/>
          <w:szCs w:val="20"/>
        </w:rPr>
        <w:t>Secretária Municipal de Educação</w:t>
      </w:r>
    </w:p>
    <w:p w14:paraId="402B23C2" w14:textId="77777777" w:rsidR="00F55882" w:rsidRPr="00F55882" w:rsidRDefault="00F55882" w:rsidP="00F55882">
      <w:pPr>
        <w:rPr>
          <w:rFonts w:ascii="Verdana" w:hAnsi="Verdana"/>
          <w:sz w:val="20"/>
          <w:szCs w:val="20"/>
        </w:rPr>
      </w:pPr>
    </w:p>
    <w:p w14:paraId="52078E09" w14:textId="77777777" w:rsidR="00F55882" w:rsidRPr="00F55882" w:rsidRDefault="00F55882" w:rsidP="00F55882">
      <w:pPr>
        <w:rPr>
          <w:rFonts w:ascii="Verdana" w:hAnsi="Verdana"/>
          <w:sz w:val="20"/>
          <w:szCs w:val="20"/>
        </w:rPr>
      </w:pPr>
    </w:p>
    <w:p w14:paraId="06E0D0D4" w14:textId="77777777" w:rsidR="00F55882" w:rsidRPr="00F55882" w:rsidRDefault="00F55882" w:rsidP="00F55882">
      <w:pPr>
        <w:rPr>
          <w:rFonts w:ascii="Verdana" w:hAnsi="Verdana"/>
          <w:sz w:val="20"/>
          <w:szCs w:val="20"/>
        </w:rPr>
      </w:pPr>
      <w:r w:rsidRPr="00F55882">
        <w:rPr>
          <w:rFonts w:ascii="Verdana" w:hAnsi="Verdana"/>
          <w:sz w:val="20"/>
          <w:szCs w:val="20"/>
        </w:rPr>
        <w:t xml:space="preserve">Aprovado por: </w:t>
      </w:r>
    </w:p>
    <w:p w14:paraId="79B81B85" w14:textId="77777777" w:rsidR="00F55882" w:rsidRPr="00F55882" w:rsidRDefault="00F55882" w:rsidP="00F55882">
      <w:pPr>
        <w:rPr>
          <w:rFonts w:ascii="Verdana" w:hAnsi="Verdana"/>
          <w:b/>
          <w:sz w:val="20"/>
          <w:szCs w:val="20"/>
        </w:rPr>
      </w:pPr>
      <w:r w:rsidRPr="00F55882">
        <w:rPr>
          <w:rFonts w:ascii="Verdana" w:hAnsi="Verdana"/>
          <w:b/>
          <w:sz w:val="20"/>
          <w:szCs w:val="20"/>
        </w:rPr>
        <w:t xml:space="preserve">Ronaldo Luiz Lopes___________________________ </w:t>
      </w:r>
    </w:p>
    <w:p w14:paraId="2704BA99" w14:textId="77777777" w:rsidR="00F55882" w:rsidRPr="00F55882" w:rsidRDefault="00F55882" w:rsidP="00F55882">
      <w:pPr>
        <w:rPr>
          <w:rFonts w:ascii="Verdana" w:hAnsi="Verdana"/>
          <w:sz w:val="20"/>
          <w:szCs w:val="20"/>
        </w:rPr>
      </w:pPr>
      <w:r w:rsidRPr="00F55882">
        <w:rPr>
          <w:rFonts w:ascii="Verdana" w:hAnsi="Verdana"/>
          <w:sz w:val="20"/>
          <w:szCs w:val="20"/>
        </w:rPr>
        <w:t>Secretário Municipal de Governo</w:t>
      </w:r>
    </w:p>
    <w:p w14:paraId="7B774E07" w14:textId="77777777" w:rsidR="00F55882" w:rsidRPr="00F55882" w:rsidRDefault="00F55882" w:rsidP="00F55882">
      <w:pPr>
        <w:rPr>
          <w:rFonts w:ascii="Verdana" w:hAnsi="Verdana"/>
          <w:sz w:val="20"/>
          <w:szCs w:val="20"/>
        </w:rPr>
      </w:pPr>
    </w:p>
    <w:p w14:paraId="2AF96991" w14:textId="77777777" w:rsidR="00F55882" w:rsidRPr="00F55882" w:rsidRDefault="00F55882" w:rsidP="00F55882">
      <w:pPr>
        <w:rPr>
          <w:rFonts w:ascii="Verdana" w:hAnsi="Verdana"/>
          <w:sz w:val="20"/>
          <w:szCs w:val="20"/>
        </w:rPr>
      </w:pPr>
    </w:p>
    <w:p w14:paraId="3D539F71" w14:textId="77777777" w:rsidR="00F55882" w:rsidRPr="00F55882" w:rsidRDefault="00F55882" w:rsidP="00F55882">
      <w:pPr>
        <w:rPr>
          <w:rFonts w:ascii="Verdana" w:hAnsi="Verdana"/>
          <w:sz w:val="20"/>
          <w:szCs w:val="20"/>
        </w:rPr>
      </w:pPr>
      <w:r w:rsidRPr="00F55882">
        <w:rPr>
          <w:rFonts w:ascii="Verdana" w:hAnsi="Verdana"/>
          <w:sz w:val="20"/>
          <w:szCs w:val="20"/>
        </w:rPr>
        <w:t xml:space="preserve">Aprovado por: </w:t>
      </w:r>
    </w:p>
    <w:p w14:paraId="4C187BA1" w14:textId="77777777" w:rsidR="00F55882" w:rsidRPr="00F55882" w:rsidRDefault="00F55882" w:rsidP="00F55882">
      <w:pPr>
        <w:rPr>
          <w:rFonts w:ascii="Verdana" w:hAnsi="Verdana"/>
          <w:b/>
          <w:sz w:val="20"/>
          <w:szCs w:val="20"/>
        </w:rPr>
      </w:pPr>
      <w:r w:rsidRPr="00F55882">
        <w:rPr>
          <w:rFonts w:ascii="Verdana" w:hAnsi="Verdana"/>
          <w:b/>
          <w:sz w:val="20"/>
          <w:szCs w:val="20"/>
        </w:rPr>
        <w:t xml:space="preserve">Silvia Letícia Gonçalves Perin___________________________ </w:t>
      </w:r>
    </w:p>
    <w:p w14:paraId="624BB790" w14:textId="77777777" w:rsidR="00F55882" w:rsidRPr="00F55882" w:rsidRDefault="00F55882" w:rsidP="00F55882">
      <w:pPr>
        <w:rPr>
          <w:rFonts w:ascii="Verdana" w:hAnsi="Verdana"/>
          <w:sz w:val="20"/>
          <w:szCs w:val="20"/>
        </w:rPr>
      </w:pPr>
      <w:r w:rsidRPr="00F55882">
        <w:rPr>
          <w:rFonts w:ascii="Verdana" w:hAnsi="Verdana"/>
          <w:sz w:val="20"/>
          <w:szCs w:val="20"/>
        </w:rPr>
        <w:t>Secretária Municipal de Saúde</w:t>
      </w:r>
    </w:p>
    <w:p w14:paraId="0DCDF49E" w14:textId="77777777" w:rsidR="00F55882" w:rsidRPr="00F55882" w:rsidRDefault="00F55882" w:rsidP="00F55882">
      <w:pPr>
        <w:rPr>
          <w:rFonts w:ascii="Verdana" w:hAnsi="Verdana"/>
          <w:sz w:val="20"/>
          <w:szCs w:val="20"/>
        </w:rPr>
      </w:pPr>
    </w:p>
    <w:p w14:paraId="312E1B0E" w14:textId="77777777" w:rsidR="00F55882" w:rsidRPr="00F55882" w:rsidRDefault="00F55882" w:rsidP="00F55882">
      <w:pPr>
        <w:rPr>
          <w:rFonts w:ascii="Verdana" w:hAnsi="Verdana"/>
          <w:sz w:val="20"/>
          <w:szCs w:val="20"/>
        </w:rPr>
      </w:pPr>
    </w:p>
    <w:p w14:paraId="50D0B0C4" w14:textId="77777777" w:rsidR="00F55882" w:rsidRPr="00F55882" w:rsidRDefault="00F55882" w:rsidP="00F55882">
      <w:pPr>
        <w:rPr>
          <w:rFonts w:ascii="Verdana" w:hAnsi="Verdana"/>
          <w:sz w:val="20"/>
          <w:szCs w:val="20"/>
        </w:rPr>
      </w:pPr>
    </w:p>
    <w:p w14:paraId="711A3062" w14:textId="77777777" w:rsidR="00F55882" w:rsidRPr="00F55882" w:rsidRDefault="00F55882" w:rsidP="00F55882">
      <w:pPr>
        <w:rPr>
          <w:rFonts w:ascii="Verdana" w:hAnsi="Verdana"/>
          <w:sz w:val="20"/>
          <w:szCs w:val="20"/>
        </w:rPr>
      </w:pPr>
      <w:r w:rsidRPr="00F55882">
        <w:rPr>
          <w:rFonts w:ascii="Verdana" w:hAnsi="Verdana"/>
          <w:sz w:val="20"/>
          <w:szCs w:val="20"/>
        </w:rPr>
        <w:t xml:space="preserve">Aprovado por: </w:t>
      </w:r>
    </w:p>
    <w:p w14:paraId="14BF0FFF" w14:textId="77777777" w:rsidR="00F55882" w:rsidRPr="00F55882" w:rsidRDefault="00F55882" w:rsidP="00F55882">
      <w:pPr>
        <w:rPr>
          <w:rFonts w:ascii="Verdana" w:hAnsi="Verdana"/>
          <w:b/>
          <w:sz w:val="20"/>
          <w:szCs w:val="20"/>
        </w:rPr>
      </w:pPr>
      <w:r w:rsidRPr="00F55882">
        <w:rPr>
          <w:rFonts w:ascii="Verdana" w:hAnsi="Verdana"/>
          <w:b/>
          <w:sz w:val="20"/>
          <w:szCs w:val="20"/>
        </w:rPr>
        <w:t xml:space="preserve">Maria Aparecida </w:t>
      </w:r>
      <w:proofErr w:type="spellStart"/>
      <w:r w:rsidRPr="00F55882">
        <w:rPr>
          <w:rFonts w:ascii="Verdana" w:hAnsi="Verdana"/>
          <w:b/>
          <w:sz w:val="20"/>
          <w:szCs w:val="20"/>
        </w:rPr>
        <w:t>Dacal</w:t>
      </w:r>
      <w:proofErr w:type="spellEnd"/>
      <w:r w:rsidRPr="00F55882">
        <w:rPr>
          <w:rFonts w:ascii="Verdana" w:hAnsi="Verdana"/>
          <w:b/>
          <w:sz w:val="20"/>
          <w:szCs w:val="20"/>
        </w:rPr>
        <w:t xml:space="preserve"> </w:t>
      </w:r>
      <w:proofErr w:type="spellStart"/>
      <w:r w:rsidRPr="00F55882">
        <w:rPr>
          <w:rFonts w:ascii="Verdana" w:hAnsi="Verdana"/>
          <w:b/>
          <w:sz w:val="20"/>
          <w:szCs w:val="20"/>
        </w:rPr>
        <w:t>Coan</w:t>
      </w:r>
      <w:proofErr w:type="spellEnd"/>
      <w:r w:rsidRPr="00F55882">
        <w:rPr>
          <w:rFonts w:ascii="Verdana" w:hAnsi="Verdana"/>
          <w:b/>
          <w:sz w:val="20"/>
          <w:szCs w:val="20"/>
        </w:rPr>
        <w:t xml:space="preserve">___________________________ </w:t>
      </w:r>
    </w:p>
    <w:p w14:paraId="00D56ECD" w14:textId="77777777" w:rsidR="00F55882" w:rsidRPr="00F55882" w:rsidRDefault="00F55882" w:rsidP="00F55882">
      <w:pPr>
        <w:rPr>
          <w:rFonts w:ascii="Verdana" w:hAnsi="Verdana"/>
          <w:sz w:val="20"/>
          <w:szCs w:val="20"/>
        </w:rPr>
      </w:pPr>
      <w:r w:rsidRPr="00F55882">
        <w:rPr>
          <w:rFonts w:ascii="Verdana" w:hAnsi="Verdana"/>
          <w:sz w:val="20"/>
          <w:szCs w:val="20"/>
        </w:rPr>
        <w:t xml:space="preserve">Secretária Municipal de Assistência Social e Habitação </w:t>
      </w:r>
    </w:p>
    <w:p w14:paraId="053C7E4E" w14:textId="78D4953D" w:rsidR="005268B1" w:rsidRPr="0080163B" w:rsidRDefault="005268B1" w:rsidP="000D4DA8">
      <w:pPr>
        <w:tabs>
          <w:tab w:val="left" w:pos="2835"/>
        </w:tabs>
        <w:rPr>
          <w:rFonts w:ascii="Verdana" w:hAnsi="Verdana" w:cs="Tahoma"/>
          <w:sz w:val="20"/>
          <w:szCs w:val="20"/>
        </w:rPr>
      </w:pPr>
    </w:p>
    <w:sectPr w:rsidR="005268B1" w:rsidRPr="0080163B" w:rsidSect="00C62261">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F7AAF" w14:textId="77777777" w:rsidR="00A27060" w:rsidRDefault="00A27060" w:rsidP="0093019C">
      <w:r>
        <w:separator/>
      </w:r>
    </w:p>
  </w:endnote>
  <w:endnote w:type="continuationSeparator" w:id="0">
    <w:p w14:paraId="2B4255AA" w14:textId="77777777" w:rsidR="00A27060" w:rsidRDefault="00A27060"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153718" w:rsidRPr="007B2033" w:rsidRDefault="00153718" w:rsidP="0015371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3259BDB6" w:rsidR="00153718" w:rsidRPr="007B2033" w:rsidRDefault="00153718" w:rsidP="00153718">
    <w:pPr>
      <w:pStyle w:val="Rodap"/>
      <w:jc w:val="center"/>
      <w:rPr>
        <w:rFonts w:ascii="Verdana" w:hAnsi="Verdana"/>
        <w:sz w:val="16"/>
        <w:szCs w:val="16"/>
      </w:rPr>
    </w:pPr>
    <w:r w:rsidRPr="007B2033">
      <w:rPr>
        <w:rFonts w:ascii="Verdana" w:hAnsi="Verdana"/>
        <w:sz w:val="16"/>
        <w:szCs w:val="16"/>
      </w:rPr>
      <w:t>Fone: (67) 3473-</w:t>
    </w:r>
    <w:r w:rsidR="0080163B" w:rsidRPr="007B2033">
      <w:rPr>
        <w:rFonts w:ascii="Verdana" w:hAnsi="Verdana"/>
        <w:sz w:val="16"/>
        <w:szCs w:val="16"/>
      </w:rPr>
      <w:t>1301 -</w:t>
    </w:r>
    <w:r w:rsidRPr="007B2033">
      <w:rPr>
        <w:rFonts w:ascii="Verdana" w:hAnsi="Verdana"/>
        <w:sz w:val="16"/>
        <w:szCs w:val="16"/>
      </w:rPr>
      <w:t xml:space="preserve">  Fax: (67) 3473-</w:t>
    </w:r>
    <w:r w:rsidR="0080163B" w:rsidRPr="007B2033">
      <w:rPr>
        <w:rFonts w:ascii="Verdana" w:hAnsi="Verdana"/>
        <w:sz w:val="16"/>
        <w:szCs w:val="16"/>
      </w:rPr>
      <w:t>1717 -</w:t>
    </w:r>
    <w:r w:rsidRPr="007B2033">
      <w:rPr>
        <w:rFonts w:ascii="Verdana" w:hAnsi="Verdana"/>
        <w:sz w:val="16"/>
        <w:szCs w:val="16"/>
      </w:rPr>
      <w:t xml:space="preserve">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CA119" w14:textId="77777777" w:rsidR="00A27060" w:rsidRDefault="00A27060" w:rsidP="0093019C">
      <w:r>
        <w:separator/>
      </w:r>
    </w:p>
  </w:footnote>
  <w:footnote w:type="continuationSeparator" w:id="0">
    <w:p w14:paraId="0C9C30DB" w14:textId="77777777" w:rsidR="00A27060" w:rsidRDefault="00A27060"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153718" w:rsidRPr="00A47371" w:rsidRDefault="00153718" w:rsidP="00153718">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153718" w:rsidRPr="00A47371" w:rsidRDefault="00153718" w:rsidP="0015371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153718" w:rsidRDefault="00153718" w:rsidP="0015371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153718" w:rsidRDefault="00153718" w:rsidP="00153718">
    <w:pPr>
      <w:pStyle w:val="Cabealho"/>
      <w:tabs>
        <w:tab w:val="clear" w:pos="4252"/>
        <w:tab w:val="clear" w:pos="8504"/>
      </w:tabs>
      <w:ind w:firstLine="1026"/>
      <w:rPr>
        <w:rFonts w:ascii="Verdana" w:hAnsi="Verdana" w:cs="Arial"/>
        <w:sz w:val="2"/>
        <w:szCs w:val="2"/>
      </w:rPr>
    </w:pPr>
  </w:p>
  <w:p w14:paraId="2342708D" w14:textId="77777777" w:rsidR="00153718" w:rsidRDefault="00153718" w:rsidP="00153718">
    <w:pPr>
      <w:pStyle w:val="Cabealho"/>
      <w:tabs>
        <w:tab w:val="clear" w:pos="4252"/>
        <w:tab w:val="clear" w:pos="8504"/>
        <w:tab w:val="left" w:pos="7890"/>
      </w:tabs>
      <w:rPr>
        <w:rFonts w:ascii="Verdana" w:hAnsi="Verdana" w:cs="Arial"/>
        <w:sz w:val="2"/>
        <w:szCs w:val="2"/>
      </w:rPr>
    </w:pPr>
  </w:p>
  <w:p w14:paraId="46E4A7C4" w14:textId="77777777" w:rsidR="00153718" w:rsidRDefault="00153718" w:rsidP="0015371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61BEE6C6" w:rsidR="00153718" w:rsidRPr="009027E7" w:rsidRDefault="00153718" w:rsidP="00153718">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61BEE6C6" w:rsidR="00153718" w:rsidRPr="009027E7" w:rsidRDefault="00153718" w:rsidP="00153718">
                    <w:pPr>
                      <w:rPr>
                        <w:rFonts w:ascii="Verdana" w:hAnsi="Verdana" w:cs="Arial"/>
                        <w:i/>
                        <w:spacing w:val="6"/>
                        <w:sz w:val="16"/>
                        <w:szCs w:val="16"/>
                      </w:rPr>
                    </w:pPr>
                  </w:p>
                </w:txbxContent>
              </v:textbox>
            </v:shape>
          </w:pict>
        </mc:Fallback>
      </mc:AlternateContent>
    </w:r>
  </w:p>
  <w:p w14:paraId="4D04DC2D" w14:textId="77777777" w:rsidR="00153718" w:rsidRPr="00F46F6A" w:rsidRDefault="00153718" w:rsidP="00153718">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153718" w:rsidRPr="00957509" w:rsidRDefault="00153718" w:rsidP="00153718">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53595"/>
    <w:rsid w:val="000961F5"/>
    <w:rsid w:val="000975D5"/>
    <w:rsid w:val="000D4DA8"/>
    <w:rsid w:val="000D5364"/>
    <w:rsid w:val="000D759E"/>
    <w:rsid w:val="00153718"/>
    <w:rsid w:val="0017668F"/>
    <w:rsid w:val="00185FBE"/>
    <w:rsid w:val="001F7A66"/>
    <w:rsid w:val="00203E7C"/>
    <w:rsid w:val="00212A02"/>
    <w:rsid w:val="00223E84"/>
    <w:rsid w:val="0027600C"/>
    <w:rsid w:val="0028172E"/>
    <w:rsid w:val="002A168C"/>
    <w:rsid w:val="002C0B9A"/>
    <w:rsid w:val="002F75F1"/>
    <w:rsid w:val="00380659"/>
    <w:rsid w:val="00381C8A"/>
    <w:rsid w:val="00382508"/>
    <w:rsid w:val="003847C9"/>
    <w:rsid w:val="003B0E6B"/>
    <w:rsid w:val="003F1B83"/>
    <w:rsid w:val="00442529"/>
    <w:rsid w:val="005268B1"/>
    <w:rsid w:val="00592786"/>
    <w:rsid w:val="005C3186"/>
    <w:rsid w:val="005D0152"/>
    <w:rsid w:val="005E5A3E"/>
    <w:rsid w:val="005F75E6"/>
    <w:rsid w:val="006325B7"/>
    <w:rsid w:val="006526FC"/>
    <w:rsid w:val="00665F52"/>
    <w:rsid w:val="006C2839"/>
    <w:rsid w:val="00730F2D"/>
    <w:rsid w:val="007637D4"/>
    <w:rsid w:val="0078051A"/>
    <w:rsid w:val="007A3850"/>
    <w:rsid w:val="007A3B6F"/>
    <w:rsid w:val="0080163B"/>
    <w:rsid w:val="00827FE8"/>
    <w:rsid w:val="00877806"/>
    <w:rsid w:val="008D0A0A"/>
    <w:rsid w:val="008D430D"/>
    <w:rsid w:val="008F26DE"/>
    <w:rsid w:val="00914080"/>
    <w:rsid w:val="0093019C"/>
    <w:rsid w:val="0093668D"/>
    <w:rsid w:val="00953168"/>
    <w:rsid w:val="00996068"/>
    <w:rsid w:val="00997BA2"/>
    <w:rsid w:val="009E0A72"/>
    <w:rsid w:val="00A219A7"/>
    <w:rsid w:val="00A27060"/>
    <w:rsid w:val="00A43F84"/>
    <w:rsid w:val="00AC4E2C"/>
    <w:rsid w:val="00AF0322"/>
    <w:rsid w:val="00B341D8"/>
    <w:rsid w:val="00B4025B"/>
    <w:rsid w:val="00B44E2B"/>
    <w:rsid w:val="00B6125F"/>
    <w:rsid w:val="00B72B51"/>
    <w:rsid w:val="00BA56A5"/>
    <w:rsid w:val="00C47356"/>
    <w:rsid w:val="00C62261"/>
    <w:rsid w:val="00CC0FAA"/>
    <w:rsid w:val="00CD7B8B"/>
    <w:rsid w:val="00D0712A"/>
    <w:rsid w:val="00D22140"/>
    <w:rsid w:val="00D53CDC"/>
    <w:rsid w:val="00DF36DF"/>
    <w:rsid w:val="00E327C8"/>
    <w:rsid w:val="00E84FFF"/>
    <w:rsid w:val="00E911AB"/>
    <w:rsid w:val="00EA3883"/>
    <w:rsid w:val="00EC5041"/>
    <w:rsid w:val="00F2684A"/>
    <w:rsid w:val="00F55882"/>
    <w:rsid w:val="00F64272"/>
    <w:rsid w:val="00F85853"/>
    <w:rsid w:val="00FA6979"/>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5B7"/>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1F7A66"/>
    <w:pPr>
      <w:spacing w:before="120" w:after="120" w:line="276" w:lineRule="auto"/>
      <w:jc w:val="both"/>
    </w:pPr>
    <w:rPr>
      <w:rFonts w:ascii="Verdana" w:eastAsia="Arial" w:hAnsi="Verdana" w:cs="Arial"/>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1F7A66"/>
    <w:rPr>
      <w:rFonts w:ascii="Verdana" w:eastAsia="Arial" w:hAnsi="Verdana" w:cs="Arial"/>
      <w:sz w:val="24"/>
      <w:szCs w:val="24"/>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3356</Words>
  <Characters>18124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7</cp:revision>
  <dcterms:created xsi:type="dcterms:W3CDTF">2024-08-07T14:17:00Z</dcterms:created>
  <dcterms:modified xsi:type="dcterms:W3CDTF">2024-08-08T12:17:00Z</dcterms:modified>
</cp:coreProperties>
</file>