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F77A0" w14:textId="77777777" w:rsidR="00B45D79" w:rsidRPr="00CF3DDE" w:rsidRDefault="00B45D79" w:rsidP="004B4B6F">
      <w:pPr>
        <w:spacing w:after="0" w:line="240" w:lineRule="auto"/>
        <w:jc w:val="center"/>
        <w:rPr>
          <w:rFonts w:ascii="Arial" w:hAnsi="Arial" w:cs="Arial"/>
          <w:b/>
          <w:bCs/>
          <w:color w:val="000000" w:themeColor="text1"/>
          <w:sz w:val="24"/>
          <w:szCs w:val="24"/>
        </w:rPr>
      </w:pPr>
      <w:bookmarkStart w:id="0" w:name="_Hlk170385960"/>
      <w:r w:rsidRPr="00CF3DDE">
        <w:rPr>
          <w:rFonts w:ascii="Arial" w:hAnsi="Arial" w:cs="Arial"/>
          <w:b/>
          <w:bCs/>
          <w:noProof/>
          <w:color w:val="000000" w:themeColor="text1"/>
          <w:sz w:val="24"/>
          <w:szCs w:val="24"/>
          <w:lang w:eastAsia="pt-BR"/>
        </w:rPr>
        <w:drawing>
          <wp:inline distT="0" distB="0" distL="0" distR="0" wp14:anchorId="78686A16" wp14:editId="58BAD037">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326D35A1" w14:textId="5FD504C7" w:rsidR="00F52B99" w:rsidRPr="00CF3DDE" w:rsidRDefault="00F52B99" w:rsidP="004B4B6F">
      <w:pPr>
        <w:spacing w:after="0" w:line="240" w:lineRule="auto"/>
        <w:jc w:val="center"/>
        <w:rPr>
          <w:rFonts w:ascii="Arial" w:hAnsi="Arial" w:cs="Arial"/>
          <w:b/>
          <w:bCs/>
          <w:color w:val="000000" w:themeColor="text1"/>
          <w:sz w:val="36"/>
          <w:szCs w:val="36"/>
        </w:rPr>
      </w:pPr>
      <w:r w:rsidRPr="00CF3DDE">
        <w:rPr>
          <w:rFonts w:ascii="Arial" w:hAnsi="Arial" w:cs="Arial"/>
          <w:b/>
          <w:bCs/>
          <w:color w:val="000000" w:themeColor="text1"/>
          <w:sz w:val="36"/>
          <w:szCs w:val="36"/>
        </w:rPr>
        <w:t>PREFEITURA MUNICIPAL DE ELDORADO</w:t>
      </w:r>
    </w:p>
    <w:p w14:paraId="22AF28BF" w14:textId="77777777" w:rsidR="00767467" w:rsidRPr="00CF3DDE" w:rsidRDefault="00767467" w:rsidP="004B4B6F">
      <w:pPr>
        <w:spacing w:after="0" w:line="240" w:lineRule="auto"/>
        <w:jc w:val="center"/>
        <w:rPr>
          <w:rFonts w:ascii="Arial" w:hAnsi="Arial" w:cs="Arial"/>
          <w:b/>
          <w:bCs/>
          <w:i/>
          <w:iCs/>
          <w:color w:val="000000" w:themeColor="text1"/>
          <w:sz w:val="36"/>
          <w:szCs w:val="36"/>
        </w:rPr>
      </w:pPr>
      <w:r w:rsidRPr="00CF3DDE">
        <w:rPr>
          <w:rFonts w:ascii="Arial" w:hAnsi="Arial" w:cs="Arial"/>
          <w:b/>
          <w:bCs/>
          <w:i/>
          <w:iCs/>
          <w:color w:val="000000" w:themeColor="text1"/>
          <w:sz w:val="36"/>
          <w:szCs w:val="36"/>
        </w:rPr>
        <w:t>MATO GROSSO DO SUL</w:t>
      </w:r>
    </w:p>
    <w:bookmarkEnd w:id="0"/>
    <w:p w14:paraId="34BAF743" w14:textId="77777777" w:rsidR="004B4B6F" w:rsidRPr="00CF3DDE" w:rsidRDefault="004B4B6F" w:rsidP="004B4B6F">
      <w:pPr>
        <w:spacing w:after="0" w:line="240" w:lineRule="auto"/>
        <w:jc w:val="center"/>
        <w:rPr>
          <w:rFonts w:ascii="Arial" w:hAnsi="Arial" w:cs="Arial"/>
          <w:b/>
          <w:bCs/>
          <w:color w:val="000000" w:themeColor="text1"/>
          <w:sz w:val="36"/>
          <w:szCs w:val="36"/>
        </w:rPr>
      </w:pPr>
    </w:p>
    <w:p w14:paraId="03AC90F2" w14:textId="77777777" w:rsidR="00F52B99" w:rsidRPr="00CF3DDE" w:rsidRDefault="00F52B99" w:rsidP="00F52B99">
      <w:pPr>
        <w:jc w:val="center"/>
        <w:rPr>
          <w:rFonts w:ascii="Arial" w:hAnsi="Arial" w:cs="Arial"/>
          <w:b/>
          <w:bCs/>
          <w:color w:val="000000" w:themeColor="text1"/>
          <w:sz w:val="36"/>
          <w:szCs w:val="36"/>
        </w:rPr>
      </w:pPr>
      <w:r w:rsidRPr="00CF3DDE">
        <w:rPr>
          <w:rFonts w:ascii="Arial" w:hAnsi="Arial" w:cs="Arial"/>
          <w:b/>
          <w:bCs/>
          <w:color w:val="000000" w:themeColor="text1"/>
          <w:sz w:val="36"/>
          <w:szCs w:val="36"/>
        </w:rPr>
        <w:t xml:space="preserve">SECRETARIA </w:t>
      </w:r>
      <w:r w:rsidR="00F91584" w:rsidRPr="00CF3DDE">
        <w:rPr>
          <w:rFonts w:ascii="Arial" w:hAnsi="Arial" w:cs="Arial"/>
          <w:b/>
          <w:bCs/>
          <w:color w:val="000000" w:themeColor="text1"/>
          <w:sz w:val="36"/>
          <w:szCs w:val="36"/>
        </w:rPr>
        <w:t xml:space="preserve">MUNICIPAL </w:t>
      </w:r>
      <w:r w:rsidRPr="00CF3DDE">
        <w:rPr>
          <w:rFonts w:ascii="Arial" w:hAnsi="Arial" w:cs="Arial"/>
          <w:b/>
          <w:bCs/>
          <w:color w:val="000000" w:themeColor="text1"/>
          <w:sz w:val="36"/>
          <w:szCs w:val="36"/>
        </w:rPr>
        <w:t>DE SAÚDE</w:t>
      </w:r>
      <w:r w:rsidR="004E71D3" w:rsidRPr="00CF3DDE">
        <w:rPr>
          <w:rFonts w:ascii="Arial" w:hAnsi="Arial" w:cs="Arial"/>
          <w:b/>
          <w:bCs/>
          <w:color w:val="000000" w:themeColor="text1"/>
          <w:sz w:val="36"/>
          <w:szCs w:val="36"/>
        </w:rPr>
        <w:t xml:space="preserve"> - SMS</w:t>
      </w:r>
    </w:p>
    <w:p w14:paraId="0E4151F5" w14:textId="77777777" w:rsidR="00F52B99" w:rsidRPr="00CF3DDE" w:rsidRDefault="00F52B99" w:rsidP="003F5942">
      <w:pPr>
        <w:jc w:val="center"/>
        <w:rPr>
          <w:rFonts w:ascii="Arial" w:hAnsi="Arial" w:cs="Arial"/>
          <w:b/>
          <w:bCs/>
          <w:color w:val="000000" w:themeColor="text1"/>
          <w:sz w:val="36"/>
          <w:szCs w:val="36"/>
        </w:rPr>
      </w:pPr>
    </w:p>
    <w:p w14:paraId="7AF1E6C3" w14:textId="410849F5" w:rsidR="003F5942" w:rsidRPr="00CF3DDE" w:rsidRDefault="003F5942" w:rsidP="003F5942">
      <w:pPr>
        <w:jc w:val="center"/>
        <w:rPr>
          <w:rFonts w:ascii="Arial" w:hAnsi="Arial" w:cs="Arial"/>
          <w:b/>
          <w:bCs/>
          <w:color w:val="000000" w:themeColor="text1"/>
          <w:sz w:val="36"/>
          <w:szCs w:val="36"/>
          <w:u w:val="single"/>
        </w:rPr>
      </w:pPr>
      <w:r w:rsidRPr="00CF3DDE">
        <w:rPr>
          <w:rFonts w:ascii="Arial" w:hAnsi="Arial" w:cs="Arial"/>
          <w:b/>
          <w:bCs/>
          <w:color w:val="000000" w:themeColor="text1"/>
          <w:sz w:val="36"/>
          <w:szCs w:val="36"/>
          <w:u w:val="single"/>
        </w:rPr>
        <w:t>ESTUDO TÉCNICO PRELIMINAR</w:t>
      </w:r>
      <w:r w:rsidR="00AA5F11" w:rsidRPr="00CF3DDE">
        <w:rPr>
          <w:rFonts w:ascii="Arial" w:hAnsi="Arial" w:cs="Arial"/>
          <w:b/>
          <w:bCs/>
          <w:color w:val="000000" w:themeColor="text1"/>
          <w:sz w:val="36"/>
          <w:szCs w:val="36"/>
          <w:u w:val="single"/>
        </w:rPr>
        <w:t xml:space="preserve"> e GERENCIAMENTO DE RISCO</w:t>
      </w:r>
    </w:p>
    <w:p w14:paraId="2D2EC0F9" w14:textId="77777777" w:rsidR="00A11E45" w:rsidRPr="00CF3DDE" w:rsidRDefault="00A11E45" w:rsidP="000E3B8E">
      <w:pPr>
        <w:pStyle w:val="PargrafodaLista"/>
        <w:ind w:left="0"/>
        <w:rPr>
          <w:rFonts w:ascii="Arial" w:hAnsi="Arial" w:cs="Arial"/>
          <w:b/>
          <w:bCs/>
          <w:color w:val="000000" w:themeColor="text1"/>
          <w:sz w:val="24"/>
          <w:szCs w:val="24"/>
        </w:rPr>
      </w:pPr>
    </w:p>
    <w:p w14:paraId="75ADED4A" w14:textId="77777777" w:rsidR="000E3B8E" w:rsidRPr="00CF3DDE" w:rsidRDefault="000E3B8E" w:rsidP="000E5759">
      <w:pPr>
        <w:rPr>
          <w:rFonts w:ascii="Arial" w:hAnsi="Arial" w:cs="Arial"/>
          <w:b/>
          <w:bCs/>
          <w:color w:val="000000" w:themeColor="text1"/>
          <w:sz w:val="24"/>
          <w:szCs w:val="24"/>
          <w:u w:val="single"/>
        </w:rPr>
      </w:pPr>
      <w:r w:rsidRPr="00CF3DDE">
        <w:rPr>
          <w:rFonts w:ascii="Arial" w:hAnsi="Arial" w:cs="Arial"/>
          <w:b/>
          <w:bCs/>
          <w:color w:val="000000" w:themeColor="text1"/>
          <w:sz w:val="24"/>
          <w:szCs w:val="24"/>
          <w:u w:val="single"/>
        </w:rPr>
        <w:t>OBJETO</w:t>
      </w:r>
    </w:p>
    <w:p w14:paraId="2C75321C" w14:textId="5603C4A5" w:rsidR="000E5759" w:rsidRPr="00E143C5" w:rsidRDefault="00FC1D26" w:rsidP="00883AFD">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color w:val="000000" w:themeColor="text1"/>
          <w:kern w:val="0"/>
          <w:lang w:eastAsia="en-US" w:bidi="ar-SA"/>
        </w:rPr>
      </w:pPr>
      <w:r w:rsidRPr="00E143C5">
        <w:rPr>
          <w:rFonts w:ascii="Arial" w:eastAsiaTheme="minorHAnsi" w:hAnsi="Arial" w:cs="Arial"/>
          <w:b/>
          <w:bCs/>
          <w:color w:val="000000" w:themeColor="text1"/>
          <w:kern w:val="0"/>
          <w:lang w:eastAsia="en-US" w:bidi="ar-SA"/>
        </w:rPr>
        <w:t xml:space="preserve">ANÁLISE DA VIABILIDADE TÉCNICA E ECONÔMICA PARA ESCOLHA DA MELHOR SOLUÇÃO VISANDO </w:t>
      </w:r>
      <w:r w:rsidR="00CA2399" w:rsidRPr="00E143C5">
        <w:rPr>
          <w:rFonts w:ascii="Arial" w:eastAsiaTheme="minorHAnsi" w:hAnsi="Arial" w:cs="Arial"/>
          <w:b/>
          <w:bCs/>
          <w:color w:val="000000" w:themeColor="text1"/>
          <w:kern w:val="0"/>
          <w:lang w:eastAsia="en-US" w:bidi="ar-SA"/>
        </w:rPr>
        <w:t>ADQUIRIR UM VEÍCULO TIPO PICAPE</w:t>
      </w:r>
      <w:r w:rsidR="00D73E78" w:rsidRPr="00E143C5">
        <w:rPr>
          <w:rFonts w:ascii="Arial" w:eastAsiaTheme="minorHAnsi" w:hAnsi="Arial" w:cs="Arial"/>
          <w:b/>
          <w:bCs/>
          <w:color w:val="000000" w:themeColor="text1"/>
          <w:kern w:val="0"/>
          <w:lang w:eastAsia="en-US" w:bidi="ar-SA"/>
        </w:rPr>
        <w:t xml:space="preserve"> (</w:t>
      </w:r>
      <w:r w:rsidR="00D73E78" w:rsidRPr="00E143C5">
        <w:rPr>
          <w:rFonts w:ascii="Arial" w:eastAsiaTheme="minorHAnsi" w:hAnsi="Arial" w:cs="Arial"/>
          <w:b/>
          <w:bCs/>
          <w:i/>
          <w:color w:val="000000" w:themeColor="text1"/>
          <w:kern w:val="0"/>
          <w:lang w:eastAsia="en-US" w:bidi="ar-SA"/>
        </w:rPr>
        <w:t>PICK UP</w:t>
      </w:r>
      <w:r w:rsidR="00D73E78" w:rsidRPr="00E143C5">
        <w:rPr>
          <w:rFonts w:ascii="Arial" w:eastAsiaTheme="minorHAnsi" w:hAnsi="Arial" w:cs="Arial"/>
          <w:b/>
          <w:bCs/>
          <w:color w:val="000000" w:themeColor="text1"/>
          <w:kern w:val="0"/>
          <w:lang w:eastAsia="en-US" w:bidi="ar-SA"/>
        </w:rPr>
        <w:t>)</w:t>
      </w:r>
      <w:r w:rsidR="00CA2399" w:rsidRPr="00E143C5">
        <w:rPr>
          <w:rFonts w:ascii="Arial" w:eastAsiaTheme="minorHAnsi" w:hAnsi="Arial" w:cs="Arial"/>
          <w:b/>
          <w:bCs/>
          <w:color w:val="000000" w:themeColor="text1"/>
          <w:kern w:val="0"/>
          <w:lang w:eastAsia="en-US" w:bidi="ar-SA"/>
        </w:rPr>
        <w:t>, CABINE DUPLA</w:t>
      </w:r>
      <w:r w:rsidRPr="00E143C5">
        <w:rPr>
          <w:rFonts w:ascii="Arial" w:eastAsiaTheme="minorHAnsi" w:hAnsi="Arial" w:cs="Arial"/>
          <w:b/>
          <w:bCs/>
          <w:color w:val="000000" w:themeColor="text1"/>
          <w:kern w:val="0"/>
          <w:lang w:eastAsia="en-US" w:bidi="ar-SA"/>
        </w:rPr>
        <w:t xml:space="preserve">, PARA ATENDER A DEMANDAS </w:t>
      </w:r>
      <w:r w:rsidR="00CA2399" w:rsidRPr="00E143C5">
        <w:rPr>
          <w:rFonts w:ascii="Arial" w:eastAsiaTheme="minorHAnsi" w:hAnsi="Arial" w:cs="Arial"/>
          <w:b/>
          <w:bCs/>
          <w:color w:val="000000" w:themeColor="text1"/>
          <w:kern w:val="0"/>
          <w:lang w:eastAsia="en-US" w:bidi="ar-SA"/>
        </w:rPr>
        <w:t xml:space="preserve">DE LOGÍSTICA </w:t>
      </w:r>
      <w:r w:rsidRPr="00E143C5">
        <w:rPr>
          <w:rFonts w:ascii="Arial" w:eastAsiaTheme="minorHAnsi" w:hAnsi="Arial" w:cs="Arial"/>
          <w:b/>
          <w:bCs/>
          <w:color w:val="000000" w:themeColor="text1"/>
          <w:kern w:val="0"/>
          <w:lang w:eastAsia="en-US" w:bidi="ar-SA"/>
        </w:rPr>
        <w:t>DA SECRETARIA DE SAÚDE DO MUNICÍPIO DE ELDORADO-MS.</w:t>
      </w:r>
    </w:p>
    <w:p w14:paraId="27102A53" w14:textId="77777777" w:rsidR="009B16AC" w:rsidRPr="00CF3DDE" w:rsidRDefault="009B16AC" w:rsidP="00883AFD">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323476F0" w14:textId="77777777" w:rsidR="00185C2A" w:rsidRPr="00CF3DDE" w:rsidRDefault="000E5759" w:rsidP="00206ADA">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r w:rsidRPr="00CF3DDE">
        <w:rPr>
          <w:rFonts w:ascii="Arial" w:eastAsiaTheme="minorHAnsi" w:hAnsi="Arial" w:cs="Arial"/>
          <w:b/>
          <w:bCs/>
          <w:kern w:val="0"/>
          <w:u w:val="single"/>
          <w:lang w:eastAsia="en-US" w:bidi="ar-SA"/>
        </w:rPr>
        <w:t>LEGISLAÇÃO</w:t>
      </w:r>
    </w:p>
    <w:p w14:paraId="21C3A54A" w14:textId="77777777" w:rsidR="000E5759" w:rsidRPr="00CF3DDE" w:rsidRDefault="000E5759" w:rsidP="00B149EF">
      <w:pPr>
        <w:pStyle w:val="Standard"/>
        <w:tabs>
          <w:tab w:val="left" w:pos="0"/>
          <w:tab w:val="left" w:pos="854"/>
          <w:tab w:val="left" w:pos="1154"/>
          <w:tab w:val="left" w:pos="1409"/>
          <w:tab w:val="left" w:pos="1664"/>
          <w:tab w:val="left" w:pos="1979"/>
          <w:tab w:val="left" w:pos="2234"/>
          <w:tab w:val="left" w:leader="underscore" w:pos="7350"/>
        </w:tabs>
        <w:jc w:val="both"/>
        <w:rPr>
          <w:rFonts w:ascii="Arial" w:eastAsiaTheme="minorHAnsi" w:hAnsi="Arial" w:cs="Arial"/>
          <w:b/>
          <w:bCs/>
          <w:kern w:val="0"/>
          <w:lang w:eastAsia="en-US" w:bidi="ar-SA"/>
        </w:rPr>
      </w:pPr>
      <w:r w:rsidRPr="00CF3DDE">
        <w:rPr>
          <w:rFonts w:ascii="Arial" w:eastAsiaTheme="minorHAnsi" w:hAnsi="Arial" w:cs="Arial"/>
          <w:b/>
          <w:bCs/>
          <w:kern w:val="0"/>
          <w:lang w:eastAsia="en-US" w:bidi="ar-SA"/>
        </w:rPr>
        <w:t>Lei nº 14.133/2021;</w:t>
      </w:r>
    </w:p>
    <w:p w14:paraId="69A8C206" w14:textId="77777777" w:rsidR="000E5759" w:rsidRPr="00CF3DDE" w:rsidRDefault="000E5759" w:rsidP="00B149EF">
      <w:pPr>
        <w:pStyle w:val="Standard"/>
        <w:tabs>
          <w:tab w:val="left" w:pos="0"/>
          <w:tab w:val="left" w:pos="854"/>
          <w:tab w:val="left" w:pos="1154"/>
          <w:tab w:val="left" w:pos="1409"/>
          <w:tab w:val="left" w:pos="1664"/>
          <w:tab w:val="left" w:pos="1979"/>
          <w:tab w:val="left" w:pos="2234"/>
          <w:tab w:val="left" w:leader="underscore" w:pos="7350"/>
        </w:tabs>
        <w:jc w:val="both"/>
        <w:rPr>
          <w:rFonts w:ascii="Arial" w:eastAsiaTheme="minorHAnsi" w:hAnsi="Arial" w:cs="Arial"/>
          <w:b/>
          <w:bCs/>
          <w:kern w:val="0"/>
          <w:lang w:eastAsia="en-US" w:bidi="ar-SA"/>
        </w:rPr>
      </w:pPr>
      <w:r w:rsidRPr="00CF3DDE">
        <w:rPr>
          <w:rFonts w:ascii="Arial" w:eastAsiaTheme="minorHAnsi" w:hAnsi="Arial" w:cs="Arial"/>
          <w:b/>
          <w:bCs/>
          <w:kern w:val="0"/>
          <w:lang w:eastAsia="en-US" w:bidi="ar-SA"/>
        </w:rPr>
        <w:t>Lei Complementar nº 123/2006;</w:t>
      </w:r>
    </w:p>
    <w:p w14:paraId="0A285E96" w14:textId="77777777" w:rsidR="000E5759" w:rsidRPr="00CF3DDE" w:rsidRDefault="000E5759" w:rsidP="00B149EF">
      <w:pPr>
        <w:spacing w:after="0" w:line="240" w:lineRule="auto"/>
        <w:ind w:right="-1"/>
        <w:rPr>
          <w:rFonts w:ascii="Arial" w:hAnsi="Arial" w:cs="Arial"/>
          <w:b/>
          <w:bCs/>
          <w:sz w:val="24"/>
          <w:szCs w:val="24"/>
        </w:rPr>
      </w:pPr>
      <w:r w:rsidRPr="00CF3DDE">
        <w:rPr>
          <w:rFonts w:ascii="Arial" w:hAnsi="Arial" w:cs="Arial"/>
          <w:b/>
          <w:bCs/>
          <w:sz w:val="24"/>
          <w:szCs w:val="24"/>
        </w:rPr>
        <w:t>Decreto Municipal nº 020/2024;</w:t>
      </w:r>
    </w:p>
    <w:p w14:paraId="49C16460" w14:textId="77777777" w:rsidR="00B149EF" w:rsidRPr="00CF3DDE" w:rsidRDefault="00B149EF" w:rsidP="00B149EF">
      <w:pPr>
        <w:pStyle w:val="Standard"/>
        <w:tabs>
          <w:tab w:val="left" w:pos="0"/>
          <w:tab w:val="left" w:pos="854"/>
          <w:tab w:val="left" w:pos="1154"/>
          <w:tab w:val="left" w:pos="1409"/>
          <w:tab w:val="left" w:pos="1664"/>
          <w:tab w:val="left" w:pos="1979"/>
          <w:tab w:val="left" w:pos="2234"/>
          <w:tab w:val="left" w:leader="underscore" w:pos="7350"/>
        </w:tabs>
        <w:jc w:val="both"/>
        <w:rPr>
          <w:rFonts w:ascii="Arial" w:eastAsiaTheme="minorHAnsi" w:hAnsi="Arial" w:cs="Arial"/>
          <w:b/>
          <w:bCs/>
          <w:kern w:val="0"/>
          <w:lang w:eastAsia="en-US" w:bidi="ar-SA"/>
        </w:rPr>
      </w:pPr>
      <w:r w:rsidRPr="00CF3DDE">
        <w:rPr>
          <w:rFonts w:ascii="Arial" w:eastAsiaTheme="minorHAnsi" w:hAnsi="Arial" w:cs="Arial"/>
          <w:b/>
          <w:bCs/>
          <w:kern w:val="0"/>
          <w:lang w:eastAsia="en-US" w:bidi="ar-SA"/>
        </w:rPr>
        <w:t>Resolução TCE/MS nº 88/2018 e alterações posteriores.</w:t>
      </w:r>
    </w:p>
    <w:p w14:paraId="4DE228A6" w14:textId="68AF0E6A" w:rsidR="000E5759" w:rsidRPr="00CF3DDE" w:rsidRDefault="000E5759"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EC8E3A8" w14:textId="1BD27422" w:rsidR="00FC1D26" w:rsidRPr="00CF3DDE" w:rsidRDefault="00FC1D26"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73BDF67E" w14:textId="338D66F0" w:rsidR="00FC1D26" w:rsidRPr="00CF3DDE" w:rsidRDefault="00FC1D26"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52B2DECD" w14:textId="331A419B"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47D1759D" w14:textId="77777777" w:rsidR="00D73E78" w:rsidRPr="00CF3DDE" w:rsidRDefault="00D73E78"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4999DEA7" w14:textId="77777777" w:rsidR="00D73E78" w:rsidRPr="00CF3DDE" w:rsidRDefault="00D73E78"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2EFF859C" w14:textId="77777777" w:rsidR="00D73E78" w:rsidRPr="00CF3DDE" w:rsidRDefault="00D73E78"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15396B3" w14:textId="4EC91E21"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495AE4F" w14:textId="4D4CC9C4"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5E53F78" w14:textId="77777777" w:rsidR="00211A2C" w:rsidRPr="00CF3DDE" w:rsidRDefault="00211A2C"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59AC2EAB" w14:textId="77777777" w:rsidR="00FC1D26" w:rsidRPr="00CF3DDE" w:rsidRDefault="00FC1D26" w:rsidP="000E5759">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783E3BD9" w14:textId="77777777" w:rsidR="00185C2A" w:rsidRPr="00CF3DDE" w:rsidRDefault="00185C2A" w:rsidP="00F30233">
      <w:pPr>
        <w:pStyle w:val="PargrafodaLista"/>
        <w:numPr>
          <w:ilvl w:val="0"/>
          <w:numId w:val="18"/>
        </w:numPr>
        <w:ind w:right="-1"/>
        <w:jc w:val="both"/>
        <w:rPr>
          <w:rFonts w:ascii="Arial" w:hAnsi="Arial" w:cs="Arial"/>
          <w:b/>
          <w:bCs/>
          <w:sz w:val="24"/>
          <w:szCs w:val="24"/>
        </w:rPr>
      </w:pPr>
      <w:r w:rsidRPr="00CF3DDE">
        <w:rPr>
          <w:rFonts w:ascii="Arial" w:hAnsi="Arial" w:cs="Arial"/>
          <w:b/>
          <w:bCs/>
          <w:sz w:val="24"/>
          <w:szCs w:val="24"/>
        </w:rPr>
        <w:lastRenderedPageBreak/>
        <w:t>DESCRIÇÃO DA NECESSIDADE DA CONTRATAÇÃO, CONSIDERADO O PROBLEMA A SER RESOLVIDO SOB A PERSPECTIVA DO INTERESSE PÚBLICO</w:t>
      </w:r>
    </w:p>
    <w:p w14:paraId="6FB95FA5" w14:textId="77777777" w:rsidR="00530A82" w:rsidRPr="00DF721D" w:rsidRDefault="00D73E78" w:rsidP="004841AA">
      <w:pPr>
        <w:ind w:firstLine="708"/>
        <w:jc w:val="both"/>
        <w:rPr>
          <w:rFonts w:ascii="Arial" w:hAnsi="Arial" w:cs="Arial"/>
          <w:sz w:val="24"/>
          <w:szCs w:val="24"/>
        </w:rPr>
      </w:pPr>
      <w:r w:rsidRPr="00DF721D">
        <w:rPr>
          <w:rFonts w:ascii="Arial" w:hAnsi="Arial" w:cs="Arial"/>
          <w:sz w:val="24"/>
          <w:szCs w:val="24"/>
        </w:rPr>
        <w:t xml:space="preserve">Os veículos tipo pick-up permitem que os </w:t>
      </w:r>
      <w:r w:rsidR="003B6958" w:rsidRPr="00DF721D">
        <w:rPr>
          <w:rFonts w:ascii="Arial" w:hAnsi="Arial" w:cs="Arial"/>
          <w:sz w:val="24"/>
          <w:szCs w:val="24"/>
        </w:rPr>
        <w:t>PROFISSIONAIS DE SAÚDE</w:t>
      </w:r>
      <w:r w:rsidRPr="00DF721D">
        <w:rPr>
          <w:rFonts w:ascii="Arial" w:hAnsi="Arial" w:cs="Arial"/>
          <w:sz w:val="24"/>
          <w:szCs w:val="24"/>
        </w:rPr>
        <w:t xml:space="preserve"> tenham acesso rápido e eficiente aos locais onde são necessários. Isso é crucial para </w:t>
      </w:r>
      <w:r w:rsidR="003B6958" w:rsidRPr="00DF721D">
        <w:rPr>
          <w:rFonts w:ascii="Arial" w:hAnsi="Arial" w:cs="Arial"/>
          <w:sz w:val="24"/>
          <w:szCs w:val="24"/>
        </w:rPr>
        <w:t>o atendimento</w:t>
      </w:r>
      <w:r w:rsidRPr="00DF721D">
        <w:rPr>
          <w:rFonts w:ascii="Arial" w:hAnsi="Arial" w:cs="Arial"/>
          <w:sz w:val="24"/>
          <w:szCs w:val="24"/>
        </w:rPr>
        <w:t xml:space="preserve"> </w:t>
      </w:r>
      <w:r w:rsidR="003B6958" w:rsidRPr="00DF721D">
        <w:rPr>
          <w:rFonts w:ascii="Arial" w:hAnsi="Arial" w:cs="Arial"/>
          <w:sz w:val="24"/>
          <w:szCs w:val="24"/>
        </w:rPr>
        <w:t xml:space="preserve">e resposta rápida as ações da SECRETARIA MUNICIPAL DE SAÚDE, </w:t>
      </w:r>
      <w:r w:rsidR="00C20BA6" w:rsidRPr="00DF721D">
        <w:rPr>
          <w:rFonts w:ascii="Arial" w:hAnsi="Arial" w:cs="Arial"/>
          <w:sz w:val="24"/>
          <w:szCs w:val="24"/>
        </w:rPr>
        <w:t xml:space="preserve">gerando economicidade </w:t>
      </w:r>
      <w:r w:rsidR="003B6958" w:rsidRPr="00DF721D">
        <w:rPr>
          <w:rFonts w:ascii="Arial" w:hAnsi="Arial" w:cs="Arial"/>
          <w:sz w:val="24"/>
          <w:szCs w:val="24"/>
        </w:rPr>
        <w:t>ao erário</w:t>
      </w:r>
      <w:r w:rsidR="00FB2ABC" w:rsidRPr="00DF721D">
        <w:rPr>
          <w:rFonts w:ascii="Arial" w:hAnsi="Arial" w:cs="Arial"/>
          <w:sz w:val="24"/>
          <w:szCs w:val="24"/>
        </w:rPr>
        <w:t xml:space="preserve"> municipal</w:t>
      </w:r>
      <w:r w:rsidR="003B6958" w:rsidRPr="00DF721D">
        <w:rPr>
          <w:rFonts w:ascii="Arial" w:hAnsi="Arial" w:cs="Arial"/>
          <w:sz w:val="24"/>
          <w:szCs w:val="24"/>
        </w:rPr>
        <w:t xml:space="preserve"> por não haver necessidade de se realizar contratação de aluguel de veículos</w:t>
      </w:r>
      <w:r w:rsidR="00C20BA6" w:rsidRPr="00DF721D">
        <w:rPr>
          <w:rFonts w:ascii="Arial" w:hAnsi="Arial" w:cs="Arial"/>
          <w:sz w:val="24"/>
          <w:szCs w:val="24"/>
        </w:rPr>
        <w:t>.</w:t>
      </w:r>
    </w:p>
    <w:p w14:paraId="0E3823E4" w14:textId="77777777" w:rsidR="004841AA" w:rsidRPr="00DF721D" w:rsidRDefault="004841AA" w:rsidP="004841AA">
      <w:pPr>
        <w:spacing w:after="0"/>
        <w:ind w:firstLine="708"/>
        <w:jc w:val="both"/>
        <w:rPr>
          <w:rFonts w:ascii="Arial" w:hAnsi="Arial" w:cs="Arial"/>
          <w:sz w:val="24"/>
          <w:szCs w:val="24"/>
        </w:rPr>
      </w:pPr>
    </w:p>
    <w:p w14:paraId="06C3099A" w14:textId="43197184" w:rsidR="00185C2A" w:rsidRPr="00DF721D" w:rsidRDefault="00530A82" w:rsidP="004841AA">
      <w:pPr>
        <w:ind w:firstLine="708"/>
        <w:jc w:val="both"/>
        <w:rPr>
          <w:rFonts w:ascii="Arial" w:hAnsi="Arial" w:cs="Arial"/>
          <w:sz w:val="24"/>
          <w:szCs w:val="24"/>
        </w:rPr>
      </w:pPr>
      <w:r w:rsidRPr="00DF721D">
        <w:rPr>
          <w:rFonts w:ascii="Arial" w:hAnsi="Arial" w:cs="Arial"/>
          <w:sz w:val="24"/>
          <w:szCs w:val="24"/>
        </w:rPr>
        <w:t>Logo, a Gestão Municipal vem buscando desenvolver meios e formas de melhor atender e servir a população do município nas áreas de saúde, ao mesmo tempo proporcionar segurança e conforto aos profissionais de saúde do município, para isso a aquisição de veículos a serem incorporados a frota do município, e posterior realocação na SECRETARIA MUNICIPAL DE SAÚDE faz-se necessária, visto que, para se alcançar o planejado alguns aspectos importantes devem ser observados:</w:t>
      </w:r>
    </w:p>
    <w:p w14:paraId="65FBA3FE" w14:textId="5B0923B7" w:rsidR="00400396" w:rsidRPr="00DF721D" w:rsidRDefault="00400396"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A reestruturação da frota que há muito tempo vinha sendo utilizada para atender as diversas demandas</w:t>
      </w:r>
      <w:r w:rsidR="00691042" w:rsidRPr="00DF721D">
        <w:rPr>
          <w:rFonts w:ascii="Arial" w:hAnsi="Arial" w:cs="Arial"/>
          <w:sz w:val="24"/>
          <w:szCs w:val="24"/>
        </w:rPr>
        <w:t xml:space="preserve"> diárias, bem como exercer o atendimento rotineiro</w:t>
      </w:r>
      <w:r w:rsidRPr="00DF721D">
        <w:rPr>
          <w:rFonts w:ascii="Arial" w:hAnsi="Arial" w:cs="Arial"/>
          <w:sz w:val="24"/>
          <w:szCs w:val="24"/>
        </w:rPr>
        <w:t xml:space="preserve"> pertinentes à</w:t>
      </w:r>
      <w:r w:rsidR="00691042" w:rsidRPr="00DF721D">
        <w:rPr>
          <w:rFonts w:ascii="Arial" w:hAnsi="Arial" w:cs="Arial"/>
          <w:sz w:val="24"/>
          <w:szCs w:val="24"/>
        </w:rPr>
        <w:t>s UNIDADES BÁSICAS DE SAÚDE</w:t>
      </w:r>
      <w:r w:rsidRPr="00DF721D">
        <w:rPr>
          <w:rFonts w:ascii="Arial" w:hAnsi="Arial" w:cs="Arial"/>
          <w:sz w:val="24"/>
          <w:szCs w:val="24"/>
        </w:rPr>
        <w:t xml:space="preserve">; </w:t>
      </w:r>
    </w:p>
    <w:p w14:paraId="02F3DEAD" w14:textId="77777777" w:rsidR="00400396" w:rsidRPr="00DF721D" w:rsidRDefault="00400396" w:rsidP="004841AA">
      <w:pPr>
        <w:pStyle w:val="PargrafodaLista"/>
        <w:ind w:left="1080"/>
        <w:jc w:val="both"/>
        <w:rPr>
          <w:rFonts w:ascii="Arial" w:hAnsi="Arial" w:cs="Arial"/>
          <w:b/>
          <w:strike/>
          <w:sz w:val="24"/>
          <w:szCs w:val="24"/>
        </w:rPr>
      </w:pPr>
    </w:p>
    <w:p w14:paraId="4C7A3713" w14:textId="253D658A" w:rsidR="00C512D9" w:rsidRPr="00DF721D" w:rsidRDefault="00C512D9"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A demanda em diversas áreas da saúde</w:t>
      </w:r>
      <w:r w:rsidR="00400396" w:rsidRPr="00DF721D">
        <w:rPr>
          <w:rFonts w:ascii="Arial" w:hAnsi="Arial" w:cs="Arial"/>
          <w:sz w:val="24"/>
          <w:szCs w:val="24"/>
        </w:rPr>
        <w:t xml:space="preserve"> vem aumentando por conta do incremento de </w:t>
      </w:r>
      <w:r w:rsidRPr="00DF721D">
        <w:rPr>
          <w:rFonts w:ascii="Arial" w:hAnsi="Arial" w:cs="Arial"/>
          <w:sz w:val="24"/>
          <w:szCs w:val="24"/>
        </w:rPr>
        <w:t>número de atendimentos de pacientes</w:t>
      </w:r>
      <w:r w:rsidR="00400396" w:rsidRPr="00DF721D">
        <w:rPr>
          <w:rFonts w:ascii="Arial" w:hAnsi="Arial" w:cs="Arial"/>
          <w:sz w:val="24"/>
          <w:szCs w:val="24"/>
        </w:rPr>
        <w:t xml:space="preserve"> do município; </w:t>
      </w:r>
    </w:p>
    <w:p w14:paraId="14BF195A" w14:textId="77777777" w:rsidR="00C512D9" w:rsidRPr="00DF721D" w:rsidRDefault="00C512D9" w:rsidP="004841AA">
      <w:pPr>
        <w:pStyle w:val="PargrafodaLista"/>
        <w:jc w:val="both"/>
        <w:rPr>
          <w:rFonts w:ascii="Arial" w:hAnsi="Arial" w:cs="Arial"/>
          <w:sz w:val="24"/>
          <w:szCs w:val="24"/>
        </w:rPr>
      </w:pPr>
    </w:p>
    <w:p w14:paraId="34562265" w14:textId="7084D696" w:rsidR="005038D3" w:rsidRPr="00DF721D" w:rsidRDefault="00400396"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 xml:space="preserve">Elevar a moral e </w:t>
      </w:r>
      <w:r w:rsidR="00777234" w:rsidRPr="00DF721D">
        <w:rPr>
          <w:rFonts w:ascii="Arial" w:hAnsi="Arial" w:cs="Arial"/>
          <w:sz w:val="24"/>
          <w:szCs w:val="24"/>
        </w:rPr>
        <w:t>autoestima</w:t>
      </w:r>
      <w:r w:rsidRPr="00DF721D">
        <w:rPr>
          <w:rFonts w:ascii="Arial" w:hAnsi="Arial" w:cs="Arial"/>
          <w:sz w:val="24"/>
          <w:szCs w:val="24"/>
        </w:rPr>
        <w:t xml:space="preserve"> do servidor no tocante à re</w:t>
      </w:r>
      <w:r w:rsidR="005038D3" w:rsidRPr="00DF721D">
        <w:rPr>
          <w:rFonts w:ascii="Arial" w:hAnsi="Arial" w:cs="Arial"/>
          <w:sz w:val="24"/>
          <w:szCs w:val="24"/>
        </w:rPr>
        <w:t>alização das atividades diárias;</w:t>
      </w:r>
    </w:p>
    <w:p w14:paraId="282F33ED" w14:textId="77777777" w:rsidR="005038D3" w:rsidRPr="00DF721D" w:rsidRDefault="005038D3" w:rsidP="004841AA">
      <w:pPr>
        <w:pStyle w:val="PargrafodaLista"/>
        <w:jc w:val="both"/>
        <w:rPr>
          <w:rFonts w:ascii="Arial" w:hAnsi="Arial" w:cs="Arial"/>
          <w:sz w:val="24"/>
          <w:szCs w:val="24"/>
        </w:rPr>
      </w:pPr>
    </w:p>
    <w:p w14:paraId="4930F617" w14:textId="3F6D1349" w:rsidR="00400396" w:rsidRPr="00DF721D" w:rsidRDefault="00400396"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 xml:space="preserve">Oferecer melhores condições de trabalho e segurança ao corpo de servidores </w:t>
      </w:r>
      <w:r w:rsidR="005038D3" w:rsidRPr="00DF721D">
        <w:rPr>
          <w:rFonts w:ascii="Arial" w:hAnsi="Arial" w:cs="Arial"/>
          <w:sz w:val="24"/>
          <w:szCs w:val="24"/>
        </w:rPr>
        <w:t>da SECRETARIA DE SAÍDE.</w:t>
      </w:r>
    </w:p>
    <w:p w14:paraId="2A698F10" w14:textId="77777777" w:rsidR="00C279B6" w:rsidRPr="00DF721D" w:rsidRDefault="00C279B6" w:rsidP="00C279B6">
      <w:pPr>
        <w:pStyle w:val="PargrafodaLista"/>
        <w:rPr>
          <w:rFonts w:ascii="Arial" w:hAnsi="Arial" w:cs="Arial"/>
          <w:b/>
          <w:strike/>
          <w:sz w:val="24"/>
          <w:szCs w:val="24"/>
        </w:rPr>
      </w:pPr>
    </w:p>
    <w:p w14:paraId="7FE5B54F" w14:textId="3004C7CA" w:rsidR="00C279B6" w:rsidRPr="00DF721D" w:rsidRDefault="00C279B6"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Além disso, a aquisição de veículos novos pode contribuir para a redução de custos operacionais e de manutenção, uma vez que os veículos antigos podem apresentar problemas mecânicos e de consumo de combustível. Além disso, a aquisição de veículos elétricos ou híbridos pode contribuir para a redução de emissões de gases de efeito estufa e para a promoção de uma mobilidade mais sustentável.</w:t>
      </w:r>
    </w:p>
    <w:p w14:paraId="13AEA243" w14:textId="77777777" w:rsidR="00C279B6" w:rsidRPr="00DF721D" w:rsidRDefault="00C279B6" w:rsidP="00C279B6">
      <w:pPr>
        <w:pStyle w:val="PargrafodaLista"/>
        <w:rPr>
          <w:rFonts w:ascii="Arial" w:hAnsi="Arial" w:cs="Arial"/>
          <w:b/>
          <w:strike/>
          <w:sz w:val="24"/>
          <w:szCs w:val="24"/>
        </w:rPr>
      </w:pPr>
    </w:p>
    <w:p w14:paraId="427167F9" w14:textId="1F02BE79" w:rsidR="00C279B6" w:rsidRPr="00DF721D" w:rsidRDefault="00C279B6" w:rsidP="004841AA">
      <w:pPr>
        <w:pStyle w:val="PargrafodaLista"/>
        <w:numPr>
          <w:ilvl w:val="1"/>
          <w:numId w:val="18"/>
        </w:numPr>
        <w:jc w:val="both"/>
        <w:rPr>
          <w:rFonts w:ascii="Arial" w:hAnsi="Arial" w:cs="Arial"/>
          <w:b/>
          <w:strike/>
          <w:sz w:val="24"/>
          <w:szCs w:val="24"/>
        </w:rPr>
      </w:pPr>
      <w:r w:rsidRPr="00DF721D">
        <w:rPr>
          <w:rFonts w:ascii="Arial" w:hAnsi="Arial" w:cs="Arial"/>
          <w:sz w:val="24"/>
          <w:szCs w:val="24"/>
        </w:rPr>
        <w:t>Em suma, a aquisição de veículos tipo passeio e pick-up pela Administração é uma necessidade urgente e importante para a reestruturação da</w:t>
      </w:r>
      <w:r w:rsidR="008B4653" w:rsidRPr="00DF721D">
        <w:rPr>
          <w:rFonts w:ascii="Arial" w:hAnsi="Arial" w:cs="Arial"/>
          <w:sz w:val="24"/>
          <w:szCs w:val="24"/>
        </w:rPr>
        <w:t xml:space="preserve"> frota</w:t>
      </w:r>
      <w:r w:rsidRPr="00DF721D">
        <w:rPr>
          <w:rFonts w:ascii="Arial" w:hAnsi="Arial" w:cs="Arial"/>
          <w:sz w:val="24"/>
          <w:szCs w:val="24"/>
        </w:rPr>
        <w:t>, e pode trazer benefícios significativos em termos de eficiência, eficácia, redução de custos e promoção da sustentabilidade.</w:t>
      </w:r>
    </w:p>
    <w:p w14:paraId="35FDD5B0" w14:textId="77777777" w:rsidR="00400396" w:rsidRPr="00CF3DDE" w:rsidRDefault="00400396" w:rsidP="005038D3">
      <w:pPr>
        <w:pStyle w:val="PargrafodaLista"/>
        <w:ind w:left="1080"/>
        <w:jc w:val="both"/>
        <w:rPr>
          <w:rFonts w:ascii="Arial" w:hAnsi="Arial" w:cs="Arial"/>
          <w:b/>
          <w:strike/>
          <w:sz w:val="24"/>
          <w:szCs w:val="24"/>
        </w:rPr>
      </w:pPr>
    </w:p>
    <w:p w14:paraId="03540F7F" w14:textId="77777777" w:rsidR="00185C2A" w:rsidRPr="00CF3DDE" w:rsidRDefault="00185C2A" w:rsidP="00F30233">
      <w:pPr>
        <w:pStyle w:val="PargrafodaLista"/>
        <w:numPr>
          <w:ilvl w:val="0"/>
          <w:numId w:val="18"/>
        </w:numPr>
        <w:ind w:right="-1"/>
        <w:jc w:val="both"/>
        <w:rPr>
          <w:rFonts w:ascii="Arial" w:hAnsi="Arial" w:cs="Arial"/>
          <w:b/>
          <w:bCs/>
          <w:sz w:val="24"/>
          <w:szCs w:val="24"/>
        </w:rPr>
      </w:pPr>
      <w:r w:rsidRPr="00CF3DDE">
        <w:rPr>
          <w:rFonts w:ascii="Arial" w:hAnsi="Arial" w:cs="Arial"/>
          <w:b/>
          <w:bCs/>
          <w:sz w:val="24"/>
          <w:szCs w:val="24"/>
        </w:rPr>
        <w:t>DEMONSTRAÇÃO DA PREVISÃO DA CONTRATAÇÃO NO PLANO DE CONTRATAÇÕES ANUAL, SEMPRE QUE ELABORADO, DE MODO A INDICAR O SEU ALINHAMENTO COM O PLANEJAMENTO DA ADMINISTRAÇÃO</w:t>
      </w:r>
    </w:p>
    <w:p w14:paraId="4AE3379A" w14:textId="1A3137ED" w:rsidR="00374F80" w:rsidRPr="00CF3DDE" w:rsidRDefault="00374F80" w:rsidP="00EE0AE4">
      <w:pPr>
        <w:ind w:right="-1" w:firstLine="708"/>
        <w:jc w:val="both"/>
        <w:rPr>
          <w:rFonts w:ascii="Arial" w:hAnsi="Arial" w:cs="Arial"/>
          <w:sz w:val="24"/>
          <w:szCs w:val="24"/>
        </w:rPr>
      </w:pPr>
      <w:r w:rsidRPr="00CF3DDE">
        <w:rPr>
          <w:rFonts w:ascii="Arial" w:hAnsi="Arial" w:cs="Arial"/>
          <w:sz w:val="24"/>
          <w:szCs w:val="24"/>
        </w:rPr>
        <w:lastRenderedPageBreak/>
        <w:t>A contratação está alinhada ao PLANO PLURIANUAL DO MUNICIPIO.</w:t>
      </w:r>
    </w:p>
    <w:p w14:paraId="64C2C906" w14:textId="14C20F8D" w:rsidR="0035485F" w:rsidRPr="00CF3DDE" w:rsidRDefault="00185C2A" w:rsidP="0035485F">
      <w:pPr>
        <w:pStyle w:val="PargrafodaLista"/>
        <w:numPr>
          <w:ilvl w:val="0"/>
          <w:numId w:val="18"/>
        </w:numPr>
        <w:tabs>
          <w:tab w:val="left" w:pos="8505"/>
        </w:tabs>
        <w:autoSpaceDE w:val="0"/>
        <w:autoSpaceDN w:val="0"/>
        <w:adjustRightInd w:val="0"/>
        <w:ind w:right="397"/>
        <w:jc w:val="both"/>
        <w:rPr>
          <w:rFonts w:ascii="Arial" w:eastAsia="Times New Roman" w:hAnsi="Arial" w:cs="Arial"/>
          <w:b/>
          <w:bCs/>
          <w:sz w:val="24"/>
          <w:szCs w:val="24"/>
        </w:rPr>
      </w:pPr>
      <w:r w:rsidRPr="00CF3DDE">
        <w:rPr>
          <w:rFonts w:ascii="Arial" w:eastAsia="Times New Roman" w:hAnsi="Arial" w:cs="Arial"/>
          <w:b/>
          <w:bCs/>
          <w:sz w:val="24"/>
          <w:szCs w:val="24"/>
        </w:rPr>
        <w:t>REQUISITOS DA CONTRATAÇÃO</w:t>
      </w:r>
    </w:p>
    <w:p w14:paraId="5B6EB8E2" w14:textId="77777777" w:rsidR="00B1022B" w:rsidRPr="00CF3DDE" w:rsidRDefault="00B1022B" w:rsidP="00B1022B">
      <w:pPr>
        <w:pStyle w:val="PargrafodaLista"/>
        <w:tabs>
          <w:tab w:val="left" w:pos="8505"/>
        </w:tabs>
        <w:autoSpaceDE w:val="0"/>
        <w:autoSpaceDN w:val="0"/>
        <w:adjustRightInd w:val="0"/>
        <w:ind w:right="397"/>
        <w:jc w:val="both"/>
        <w:rPr>
          <w:rFonts w:ascii="Arial" w:eastAsia="Times New Roman" w:hAnsi="Arial" w:cs="Arial"/>
          <w:b/>
          <w:bCs/>
          <w:sz w:val="24"/>
          <w:szCs w:val="24"/>
        </w:rPr>
      </w:pPr>
    </w:p>
    <w:p w14:paraId="39B83DA0" w14:textId="4BF423C5" w:rsidR="00B1022B" w:rsidRPr="00CD5B15" w:rsidRDefault="00B1022B" w:rsidP="00D313E6">
      <w:pPr>
        <w:pStyle w:val="PargrafodaLista"/>
        <w:widowControl w:val="0"/>
        <w:numPr>
          <w:ilvl w:val="1"/>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Para a aquisição acima descrita, entende-se necessário que a contratação apresente os seguintes requisitos:</w:t>
      </w:r>
    </w:p>
    <w:p w14:paraId="24DE7475" w14:textId="77777777" w:rsidR="0078474D" w:rsidRPr="00CD5B15" w:rsidRDefault="0078474D" w:rsidP="00D313E6">
      <w:pPr>
        <w:pStyle w:val="PargrafodaLista"/>
        <w:widowControl w:val="0"/>
        <w:tabs>
          <w:tab w:val="left" w:pos="0"/>
        </w:tabs>
        <w:autoSpaceDE w:val="0"/>
        <w:autoSpaceDN w:val="0"/>
        <w:spacing w:after="0" w:line="240" w:lineRule="auto"/>
        <w:ind w:left="1080"/>
        <w:jc w:val="both"/>
        <w:rPr>
          <w:rFonts w:ascii="Arial" w:hAnsi="Arial" w:cs="Arial"/>
          <w:b/>
          <w:color w:val="000000" w:themeColor="text1"/>
          <w:sz w:val="24"/>
          <w:szCs w:val="24"/>
        </w:rPr>
      </w:pPr>
    </w:p>
    <w:p w14:paraId="0D55B602" w14:textId="4A761EC6" w:rsidR="00B1022B" w:rsidRPr="00CD5B15" w:rsidRDefault="00B1022B"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Lei Federal 14.133/2021, institui normas para licitações e contratos da Administração Pública e dá outras providências;</w:t>
      </w:r>
    </w:p>
    <w:p w14:paraId="0526702B" w14:textId="77777777" w:rsidR="0078474D" w:rsidRPr="00CD5B15" w:rsidRDefault="0078474D" w:rsidP="00D313E6">
      <w:pPr>
        <w:pStyle w:val="PargrafodaLista"/>
        <w:widowControl w:val="0"/>
        <w:tabs>
          <w:tab w:val="left" w:pos="0"/>
        </w:tabs>
        <w:autoSpaceDE w:val="0"/>
        <w:autoSpaceDN w:val="0"/>
        <w:spacing w:after="0" w:line="240" w:lineRule="auto"/>
        <w:ind w:left="1080"/>
        <w:jc w:val="both"/>
        <w:rPr>
          <w:rFonts w:ascii="Arial" w:hAnsi="Arial" w:cs="Arial"/>
          <w:b/>
          <w:color w:val="000000" w:themeColor="text1"/>
          <w:sz w:val="24"/>
          <w:szCs w:val="24"/>
        </w:rPr>
      </w:pPr>
    </w:p>
    <w:p w14:paraId="22CF23B8" w14:textId="77777777" w:rsidR="00A05894" w:rsidRPr="00CD5B15" w:rsidRDefault="00A05894"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Visando atender à demanda da SECRETARIA MUNICIPAL DE SAÚDE, é necessária a contratação, por meio de licitação, de empresa especializada no fornecimento de veículos tipo pick-up. A contratada deverá atuar na área específica. A contratada deverá apresentar documentos que comprovem qualificação técnica, que serão explicitados no Termo de Referência e no respectivo Edital. A contratação em questão refere-se à fornecimento contínuo.</w:t>
      </w:r>
    </w:p>
    <w:p w14:paraId="44809055" w14:textId="77777777" w:rsidR="0078474D" w:rsidRPr="00CD5B15" w:rsidRDefault="0078474D" w:rsidP="00D313E6">
      <w:pPr>
        <w:pStyle w:val="PargrafodaLista"/>
        <w:spacing w:line="240" w:lineRule="auto"/>
        <w:rPr>
          <w:rFonts w:ascii="Arial" w:hAnsi="Arial" w:cs="Arial"/>
          <w:b/>
          <w:color w:val="000000" w:themeColor="text1"/>
          <w:sz w:val="24"/>
          <w:szCs w:val="24"/>
        </w:rPr>
      </w:pPr>
    </w:p>
    <w:p w14:paraId="1000E4C9" w14:textId="7F9A1119" w:rsidR="00B1022B" w:rsidRPr="00CD5B15" w:rsidRDefault="00A05894"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 xml:space="preserve">A empresa vencedora do certame deverá fornecer o (s) veículo (os) de acordo com as especificações e quantitativos em conformidade com as condições deste instrumento, obrigando-se a substituir </w:t>
      </w:r>
      <w:proofErr w:type="gramStart"/>
      <w:r w:rsidRPr="00CD5B15">
        <w:rPr>
          <w:rFonts w:ascii="Arial" w:hAnsi="Arial" w:cs="Arial"/>
          <w:sz w:val="24"/>
          <w:szCs w:val="24"/>
        </w:rPr>
        <w:t>aquele(</w:t>
      </w:r>
      <w:proofErr w:type="gramEnd"/>
      <w:r w:rsidRPr="00CD5B15">
        <w:rPr>
          <w:rFonts w:ascii="Arial" w:hAnsi="Arial" w:cs="Arial"/>
          <w:sz w:val="24"/>
          <w:szCs w:val="24"/>
        </w:rPr>
        <w:t>s) não achado(s) conforme(s) pela contratante;</w:t>
      </w:r>
    </w:p>
    <w:p w14:paraId="3B55C0EC" w14:textId="77777777" w:rsidR="0078474D" w:rsidRPr="00CD5B15" w:rsidRDefault="0078474D" w:rsidP="00D313E6">
      <w:pPr>
        <w:pStyle w:val="PargrafodaLista"/>
        <w:spacing w:line="240" w:lineRule="auto"/>
        <w:rPr>
          <w:rFonts w:ascii="Arial" w:hAnsi="Arial" w:cs="Arial"/>
          <w:b/>
          <w:color w:val="000000" w:themeColor="text1"/>
          <w:sz w:val="24"/>
          <w:szCs w:val="24"/>
        </w:rPr>
      </w:pPr>
    </w:p>
    <w:p w14:paraId="548EE251" w14:textId="3118BFEE" w:rsidR="00A05894" w:rsidRPr="00CD5B15" w:rsidRDefault="00A05894"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No curso da execução do fornecimento, caberá ao CONTRATANTE, o direito de fiscalizar a fiel observância das disposições contratuais;</w:t>
      </w:r>
    </w:p>
    <w:p w14:paraId="62D33D63" w14:textId="77777777" w:rsidR="0078474D" w:rsidRPr="00CD5B15" w:rsidRDefault="0078474D" w:rsidP="00D313E6">
      <w:pPr>
        <w:pStyle w:val="PargrafodaLista"/>
        <w:spacing w:line="240" w:lineRule="auto"/>
        <w:rPr>
          <w:rFonts w:ascii="Arial" w:hAnsi="Arial" w:cs="Arial"/>
          <w:b/>
          <w:color w:val="000000" w:themeColor="text1"/>
          <w:sz w:val="24"/>
          <w:szCs w:val="24"/>
        </w:rPr>
      </w:pPr>
    </w:p>
    <w:p w14:paraId="0AC049BF" w14:textId="0D4EF727" w:rsidR="004861C8" w:rsidRPr="00CD5B15" w:rsidRDefault="004861C8" w:rsidP="00D313E6">
      <w:pPr>
        <w:pStyle w:val="PargrafodaLista"/>
        <w:widowControl w:val="0"/>
        <w:numPr>
          <w:ilvl w:val="2"/>
          <w:numId w:val="18"/>
        </w:numPr>
        <w:tabs>
          <w:tab w:val="left" w:pos="0"/>
        </w:tabs>
        <w:autoSpaceDE w:val="0"/>
        <w:autoSpaceDN w:val="0"/>
        <w:spacing w:after="0" w:line="240" w:lineRule="auto"/>
        <w:jc w:val="both"/>
        <w:rPr>
          <w:rFonts w:ascii="Arial" w:hAnsi="Arial" w:cs="Arial"/>
          <w:b/>
          <w:color w:val="000000" w:themeColor="text1"/>
          <w:sz w:val="24"/>
          <w:szCs w:val="24"/>
        </w:rPr>
      </w:pPr>
      <w:r w:rsidRPr="00CD5B15">
        <w:rPr>
          <w:rFonts w:ascii="Arial" w:hAnsi="Arial" w:cs="Arial"/>
          <w:sz w:val="24"/>
          <w:szCs w:val="24"/>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p>
    <w:p w14:paraId="2B2ED074" w14:textId="77777777" w:rsidR="00F343AC" w:rsidRPr="00CD5B15" w:rsidRDefault="00F343AC" w:rsidP="00D313E6">
      <w:pPr>
        <w:pStyle w:val="PargrafodaLista"/>
        <w:spacing w:line="240" w:lineRule="auto"/>
        <w:rPr>
          <w:rFonts w:ascii="Arial" w:hAnsi="Arial" w:cs="Arial"/>
          <w:b/>
          <w:color w:val="000000" w:themeColor="text1"/>
          <w:sz w:val="24"/>
          <w:szCs w:val="24"/>
        </w:rPr>
      </w:pPr>
    </w:p>
    <w:p w14:paraId="1F6BACE7" w14:textId="65575438" w:rsidR="008071CD"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Todos os veículos serão entregues conforme solicitado e a critério da Secretaria solicitante, de acordo com a Ordem de Fornecimento emitido pelo setor de Compras;</w:t>
      </w:r>
    </w:p>
    <w:p w14:paraId="1ABA7915" w14:textId="77777777" w:rsidR="00D313E6" w:rsidRPr="00CD5B15" w:rsidRDefault="00D313E6" w:rsidP="00D313E6">
      <w:pPr>
        <w:pStyle w:val="PargrafodaLista"/>
        <w:widowControl w:val="0"/>
        <w:tabs>
          <w:tab w:val="left" w:pos="0"/>
        </w:tabs>
        <w:autoSpaceDE w:val="0"/>
        <w:autoSpaceDN w:val="0"/>
        <w:spacing w:after="120" w:line="240" w:lineRule="auto"/>
        <w:ind w:left="1080"/>
        <w:jc w:val="both"/>
        <w:rPr>
          <w:rFonts w:ascii="Arial" w:hAnsi="Arial" w:cs="Arial"/>
          <w:b/>
          <w:color w:val="000000" w:themeColor="text1"/>
          <w:sz w:val="24"/>
          <w:szCs w:val="24"/>
        </w:rPr>
      </w:pPr>
    </w:p>
    <w:p w14:paraId="6246CD45" w14:textId="0EAAD861" w:rsidR="00507C78" w:rsidRPr="00CD5B15" w:rsidRDefault="00EC24D2"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Pr>
          <w:rFonts w:ascii="Arial" w:hAnsi="Arial" w:cs="Arial"/>
          <w:sz w:val="24"/>
          <w:szCs w:val="24"/>
        </w:rPr>
        <w:t>Efetuar a entrega do</w:t>
      </w:r>
      <w:r w:rsidR="00507C78" w:rsidRPr="00CD5B15">
        <w:rPr>
          <w:rFonts w:ascii="Arial" w:hAnsi="Arial" w:cs="Arial"/>
          <w:sz w:val="24"/>
          <w:szCs w:val="24"/>
        </w:rPr>
        <w:t xml:space="preserve"> veículo em perfeito estado, de acordo com as quantidades indicadas na Ordem de Fornecimento, com as especificações constantes no </w:t>
      </w:r>
      <w:r w:rsidR="00507C78" w:rsidRPr="005C0B71">
        <w:rPr>
          <w:rFonts w:ascii="Arial" w:hAnsi="Arial" w:cs="Arial"/>
          <w:sz w:val="24"/>
          <w:szCs w:val="24"/>
        </w:rPr>
        <w:t xml:space="preserve">presente estudo, no prazo de </w:t>
      </w:r>
      <w:r w:rsidR="005C0B71" w:rsidRPr="005C0B71">
        <w:rPr>
          <w:rFonts w:ascii="Arial" w:hAnsi="Arial" w:cs="Arial"/>
          <w:sz w:val="24"/>
          <w:szCs w:val="24"/>
        </w:rPr>
        <w:t>30</w:t>
      </w:r>
      <w:r w:rsidR="00507C78" w:rsidRPr="005C0B71">
        <w:rPr>
          <w:rFonts w:ascii="Arial" w:hAnsi="Arial" w:cs="Arial"/>
          <w:sz w:val="24"/>
          <w:szCs w:val="24"/>
        </w:rPr>
        <w:t xml:space="preserve"> (</w:t>
      </w:r>
      <w:r w:rsidR="005C0B71" w:rsidRPr="005C0B71">
        <w:rPr>
          <w:rFonts w:ascii="Arial" w:hAnsi="Arial" w:cs="Arial"/>
          <w:sz w:val="24"/>
          <w:szCs w:val="24"/>
        </w:rPr>
        <w:t>trinta</w:t>
      </w:r>
      <w:r w:rsidR="00507C78" w:rsidRPr="005C0B71">
        <w:rPr>
          <w:rFonts w:ascii="Arial" w:hAnsi="Arial" w:cs="Arial"/>
          <w:sz w:val="24"/>
          <w:szCs w:val="24"/>
        </w:rPr>
        <w:t>) dias úteis,</w:t>
      </w:r>
      <w:r w:rsidR="00507C78" w:rsidRPr="00CD5B15">
        <w:rPr>
          <w:rFonts w:ascii="Arial" w:hAnsi="Arial" w:cs="Arial"/>
          <w:sz w:val="24"/>
          <w:szCs w:val="24"/>
        </w:rPr>
        <w:t xml:space="preserve"> contados a partir do recebimento da ordem do fornecimento emitida pela Secretaria solicitante.</w:t>
      </w:r>
    </w:p>
    <w:p w14:paraId="37F1FD0D" w14:textId="77777777" w:rsidR="00D313E6" w:rsidRPr="00CD5B15" w:rsidRDefault="00D313E6" w:rsidP="00D313E6">
      <w:pPr>
        <w:pStyle w:val="PargrafodaLista"/>
        <w:rPr>
          <w:rFonts w:ascii="Arial" w:hAnsi="Arial" w:cs="Arial"/>
          <w:b/>
          <w:color w:val="000000" w:themeColor="text1"/>
          <w:sz w:val="24"/>
          <w:szCs w:val="24"/>
        </w:rPr>
      </w:pPr>
    </w:p>
    <w:p w14:paraId="15FB39D9" w14:textId="6A3472BA"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Caso o veículo apresente algum problema dentro do prazo de garantia, a Contratada deverá de forma imediata tomar as devidas providências necessárias para a correção das irregularidades identificadas, sob pena de sofrer a aplicação das penalidades estabelecidas na Minuta de Contrato.</w:t>
      </w:r>
    </w:p>
    <w:p w14:paraId="41EB0E92" w14:textId="77777777" w:rsidR="00D313E6" w:rsidRPr="00CD5B15" w:rsidRDefault="00D313E6" w:rsidP="00D313E6">
      <w:pPr>
        <w:pStyle w:val="PargrafodaLista"/>
        <w:rPr>
          <w:rFonts w:ascii="Arial" w:hAnsi="Arial" w:cs="Arial"/>
          <w:b/>
          <w:color w:val="000000" w:themeColor="text1"/>
          <w:sz w:val="24"/>
          <w:szCs w:val="24"/>
        </w:rPr>
      </w:pPr>
    </w:p>
    <w:p w14:paraId="7922268E" w14:textId="28BCDACB"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 xml:space="preserve">Caso a empresa verifique a impossibilidade de cumprir com o prazo de entrega estabelecido, deverá informar imediatamente à Secretaria, </w:t>
      </w:r>
      <w:r w:rsidRPr="00CD5B15">
        <w:rPr>
          <w:rFonts w:ascii="Arial" w:hAnsi="Arial" w:cs="Arial"/>
          <w:sz w:val="24"/>
          <w:szCs w:val="24"/>
        </w:rPr>
        <w:lastRenderedPageBreak/>
        <w:t>solicitação de prorrogação de prazo de entrega, da qual deverão constar: motivo do não cumprimento do prazo, devidamente comprovado, e o novo prazo previsto para entrega.</w:t>
      </w:r>
    </w:p>
    <w:p w14:paraId="36049348" w14:textId="77777777" w:rsidR="00D313E6" w:rsidRPr="00CD5B15" w:rsidRDefault="00D313E6" w:rsidP="00D313E6">
      <w:pPr>
        <w:pStyle w:val="PargrafodaLista"/>
        <w:rPr>
          <w:rFonts w:ascii="Arial" w:hAnsi="Arial" w:cs="Arial"/>
          <w:b/>
          <w:color w:val="000000" w:themeColor="text1"/>
          <w:sz w:val="24"/>
          <w:szCs w:val="24"/>
        </w:rPr>
      </w:pPr>
    </w:p>
    <w:p w14:paraId="7022551E" w14:textId="37EDEB44"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A solicitação de prorrogação de prazo será analisada pela Secretaria na forma da lei e de acordo com os princípios de razoabilidade e proporcionalidade, informando-se à empresa da decisão proferida.</w:t>
      </w:r>
    </w:p>
    <w:p w14:paraId="1825605E" w14:textId="77777777" w:rsidR="00D313E6" w:rsidRPr="00CD5B15" w:rsidRDefault="00D313E6" w:rsidP="00D313E6">
      <w:pPr>
        <w:pStyle w:val="PargrafodaLista"/>
        <w:rPr>
          <w:rFonts w:ascii="Arial" w:hAnsi="Arial" w:cs="Arial"/>
          <w:b/>
          <w:color w:val="000000" w:themeColor="text1"/>
          <w:sz w:val="24"/>
          <w:szCs w:val="24"/>
        </w:rPr>
      </w:pPr>
    </w:p>
    <w:p w14:paraId="3D6761FA" w14:textId="384E8193"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Em caso de denegação da prorrogação do prazo de entrega, e caso não cumpra o prazo inicial, o fornecedor ficará sujeito às penalidades previstas para atraso na entrega.</w:t>
      </w:r>
    </w:p>
    <w:p w14:paraId="50DAF110" w14:textId="77777777" w:rsidR="004C0A40" w:rsidRPr="00CD5B15" w:rsidRDefault="004C0A40" w:rsidP="004C0A40">
      <w:pPr>
        <w:pStyle w:val="PargrafodaLista"/>
        <w:rPr>
          <w:rFonts w:ascii="Arial" w:hAnsi="Arial" w:cs="Arial"/>
          <w:b/>
          <w:color w:val="000000" w:themeColor="text1"/>
          <w:sz w:val="24"/>
          <w:szCs w:val="24"/>
        </w:rPr>
      </w:pPr>
    </w:p>
    <w:p w14:paraId="36CDC343" w14:textId="1D8B1492" w:rsidR="00507C78" w:rsidRPr="00CD5B15" w:rsidRDefault="00507C78" w:rsidP="00D313E6">
      <w:pPr>
        <w:pStyle w:val="PargrafodaLista"/>
        <w:widowControl w:val="0"/>
        <w:numPr>
          <w:ilvl w:val="1"/>
          <w:numId w:val="18"/>
        </w:numPr>
        <w:tabs>
          <w:tab w:val="left" w:pos="0"/>
        </w:tabs>
        <w:autoSpaceDE w:val="0"/>
        <w:autoSpaceDN w:val="0"/>
        <w:spacing w:after="120" w:line="240" w:lineRule="auto"/>
        <w:jc w:val="both"/>
        <w:rPr>
          <w:rFonts w:ascii="Arial" w:hAnsi="Arial" w:cs="Arial"/>
          <w:b/>
          <w:color w:val="000000" w:themeColor="text1"/>
          <w:sz w:val="24"/>
          <w:szCs w:val="24"/>
        </w:rPr>
      </w:pPr>
      <w:r w:rsidRPr="00CD5B15">
        <w:rPr>
          <w:rFonts w:ascii="Arial" w:hAnsi="Arial" w:cs="Arial"/>
          <w:sz w:val="24"/>
          <w:szCs w:val="24"/>
        </w:rPr>
        <w:t xml:space="preserve">Somente serão aceitos veículos especificados neste estudo técnico preliminar, sendo recusado qualquer veículo com especificação diferente. Para tanto, será designado servidor para fiscalização de contrato, e caso o produto solicitado não atenda a especificação solicitada, será recusado sem nenhuma oneração para esta Secretaria bem como para a Prefeitura Municipal de </w:t>
      </w:r>
      <w:proofErr w:type="spellStart"/>
      <w:r w:rsidRPr="00CD5B15">
        <w:rPr>
          <w:rFonts w:ascii="Arial" w:hAnsi="Arial" w:cs="Arial"/>
          <w:sz w:val="24"/>
          <w:szCs w:val="24"/>
        </w:rPr>
        <w:t>Eldorado-MS</w:t>
      </w:r>
      <w:proofErr w:type="spellEnd"/>
      <w:r w:rsidRPr="00CD5B15">
        <w:rPr>
          <w:rFonts w:ascii="Arial" w:hAnsi="Arial" w:cs="Arial"/>
          <w:sz w:val="24"/>
          <w:szCs w:val="24"/>
        </w:rPr>
        <w:t>.</w:t>
      </w:r>
    </w:p>
    <w:p w14:paraId="0ACFC80C" w14:textId="77777777" w:rsidR="00D313E6" w:rsidRPr="00CD5B15" w:rsidRDefault="00D313E6" w:rsidP="00D313E6">
      <w:pPr>
        <w:pStyle w:val="PargrafodaLista"/>
        <w:widowControl w:val="0"/>
        <w:tabs>
          <w:tab w:val="left" w:pos="0"/>
        </w:tabs>
        <w:autoSpaceDE w:val="0"/>
        <w:autoSpaceDN w:val="0"/>
        <w:spacing w:after="120" w:line="360" w:lineRule="auto"/>
        <w:ind w:left="1080"/>
        <w:jc w:val="both"/>
        <w:rPr>
          <w:rFonts w:ascii="Arial" w:hAnsi="Arial" w:cs="Arial"/>
          <w:b/>
          <w:color w:val="000000" w:themeColor="text1"/>
          <w:sz w:val="24"/>
          <w:szCs w:val="24"/>
        </w:rPr>
      </w:pPr>
    </w:p>
    <w:p w14:paraId="63233DBA" w14:textId="7FE446A8" w:rsidR="003D5E04" w:rsidRPr="00CF3DDE" w:rsidRDefault="003D5E04" w:rsidP="002E1901">
      <w:pPr>
        <w:pStyle w:val="PargrafodaLista"/>
        <w:widowControl w:val="0"/>
        <w:numPr>
          <w:ilvl w:val="1"/>
          <w:numId w:val="18"/>
        </w:numPr>
        <w:tabs>
          <w:tab w:val="left" w:pos="0"/>
        </w:tabs>
        <w:autoSpaceDE w:val="0"/>
        <w:autoSpaceDN w:val="0"/>
        <w:spacing w:after="120" w:line="360" w:lineRule="auto"/>
        <w:jc w:val="both"/>
        <w:rPr>
          <w:rFonts w:ascii="Arial" w:hAnsi="Arial" w:cs="Arial"/>
          <w:b/>
          <w:color w:val="000000" w:themeColor="text1"/>
          <w:sz w:val="24"/>
          <w:szCs w:val="24"/>
        </w:rPr>
      </w:pPr>
      <w:r w:rsidRPr="00CF3DDE">
        <w:rPr>
          <w:rFonts w:ascii="Arial" w:eastAsia="Times New Roman" w:hAnsi="Arial" w:cs="Arial"/>
          <w:b/>
          <w:bCs/>
          <w:color w:val="000000" w:themeColor="text1"/>
          <w:sz w:val="24"/>
          <w:szCs w:val="24"/>
          <w:lang w:eastAsia="pt-BR"/>
        </w:rPr>
        <w:t xml:space="preserve">Especificação (detalhamento)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78"/>
        <w:gridCol w:w="7483"/>
      </w:tblGrid>
      <w:tr w:rsidR="002E1901" w:rsidRPr="00CF3DDE" w14:paraId="16554DF4" w14:textId="77777777" w:rsidTr="00232884">
        <w:trPr>
          <w:trHeight w:val="551"/>
        </w:trPr>
        <w:tc>
          <w:tcPr>
            <w:tcW w:w="871" w:type="pct"/>
            <w:shd w:val="clear" w:color="auto" w:fill="D9D9D9"/>
            <w:vAlign w:val="center"/>
          </w:tcPr>
          <w:p w14:paraId="16FF3D91" w14:textId="77777777" w:rsidR="003D5E04" w:rsidRPr="00CF3DDE" w:rsidRDefault="003D5E04" w:rsidP="006765E5">
            <w:pPr>
              <w:jc w:val="center"/>
              <w:rPr>
                <w:rFonts w:ascii="Arial" w:hAnsi="Arial" w:cs="Arial"/>
                <w:b/>
                <w:bCs/>
                <w:color w:val="000000" w:themeColor="text1"/>
                <w:sz w:val="24"/>
                <w:szCs w:val="24"/>
              </w:rPr>
            </w:pPr>
            <w:r w:rsidRPr="00CF3DDE">
              <w:rPr>
                <w:rFonts w:ascii="Arial" w:hAnsi="Arial" w:cs="Arial"/>
                <w:b/>
                <w:bCs/>
                <w:color w:val="000000" w:themeColor="text1"/>
                <w:sz w:val="24"/>
                <w:szCs w:val="24"/>
              </w:rPr>
              <w:t>ITEM</w:t>
            </w:r>
          </w:p>
        </w:tc>
        <w:tc>
          <w:tcPr>
            <w:tcW w:w="4129" w:type="pct"/>
            <w:shd w:val="clear" w:color="auto" w:fill="D9D9D9"/>
            <w:vAlign w:val="center"/>
          </w:tcPr>
          <w:p w14:paraId="58E9A46A" w14:textId="77777777" w:rsidR="003D5E04" w:rsidRPr="00CF3DDE" w:rsidRDefault="003D5E04" w:rsidP="006765E5">
            <w:pPr>
              <w:jc w:val="center"/>
              <w:rPr>
                <w:rFonts w:ascii="Arial" w:hAnsi="Arial" w:cs="Arial"/>
                <w:b/>
                <w:bCs/>
                <w:color w:val="000000" w:themeColor="text1"/>
                <w:sz w:val="24"/>
                <w:szCs w:val="24"/>
              </w:rPr>
            </w:pPr>
            <w:r w:rsidRPr="00CF3DDE">
              <w:rPr>
                <w:rFonts w:ascii="Arial" w:hAnsi="Arial" w:cs="Arial"/>
                <w:b/>
                <w:bCs/>
                <w:color w:val="000000" w:themeColor="text1"/>
                <w:sz w:val="24"/>
                <w:szCs w:val="24"/>
              </w:rPr>
              <w:t>DESCRIÇÃO MÍNIMAS</w:t>
            </w:r>
          </w:p>
        </w:tc>
      </w:tr>
      <w:tr w:rsidR="002E1901" w:rsidRPr="00CF3DDE" w14:paraId="686E4ED9" w14:textId="77777777" w:rsidTr="00232884">
        <w:trPr>
          <w:trHeight w:val="416"/>
        </w:trPr>
        <w:tc>
          <w:tcPr>
            <w:tcW w:w="871" w:type="pct"/>
            <w:vAlign w:val="center"/>
          </w:tcPr>
          <w:p w14:paraId="619C3C24" w14:textId="77777777" w:rsidR="003D5E04" w:rsidRPr="00CF3DDE" w:rsidRDefault="003D5E04" w:rsidP="006765E5">
            <w:pPr>
              <w:jc w:val="center"/>
              <w:rPr>
                <w:rFonts w:ascii="Arial" w:hAnsi="Arial" w:cs="Arial"/>
                <w:b/>
                <w:bCs/>
                <w:color w:val="000000" w:themeColor="text1"/>
                <w:sz w:val="24"/>
                <w:szCs w:val="24"/>
              </w:rPr>
            </w:pPr>
            <w:r w:rsidRPr="00CF3DDE">
              <w:rPr>
                <w:rFonts w:ascii="Arial" w:hAnsi="Arial" w:cs="Arial"/>
                <w:b/>
                <w:bCs/>
                <w:color w:val="000000" w:themeColor="text1"/>
                <w:sz w:val="24"/>
                <w:szCs w:val="24"/>
              </w:rPr>
              <w:t>01</w:t>
            </w:r>
          </w:p>
        </w:tc>
        <w:tc>
          <w:tcPr>
            <w:tcW w:w="4129" w:type="pct"/>
            <w:shd w:val="clear" w:color="auto" w:fill="FFFFFF"/>
          </w:tcPr>
          <w:p w14:paraId="72DAE537" w14:textId="77777777" w:rsidR="003D5E04" w:rsidRPr="00CF3DDE" w:rsidRDefault="0093187B" w:rsidP="00936135">
            <w:pPr>
              <w:ind w:right="271"/>
              <w:jc w:val="both"/>
              <w:rPr>
                <w:rFonts w:ascii="Arial" w:hAnsi="Arial" w:cs="Arial"/>
                <w:b/>
                <w:sz w:val="24"/>
                <w:szCs w:val="24"/>
              </w:rPr>
            </w:pPr>
            <w:r w:rsidRPr="00CF3DDE">
              <w:rPr>
                <w:rFonts w:ascii="Arial" w:hAnsi="Arial" w:cs="Arial"/>
                <w:b/>
                <w:sz w:val="24"/>
                <w:szCs w:val="24"/>
              </w:rPr>
              <w:t>VEÍCULO UTILITÁRIO PICK UP MOTOR 1.3, COM CABINE DUPLA (04 PORTAS), PARA NO MÍNIMO 04 PASSAGEIROS, ZERO KM, ANO DE FABRICAÇÃO IGUAL OU SUPERIOR A ESTE PROCESSO LICITATÓRIO, COM NO MÍNIMO AS SEGUINTES CARACTERÍSTICAS: - MOTORIZAÇÃO FLEX (GASOLINA E ÁLCOOL) COM POTÊNCIA MÍNIMA DE 125 CV; - TRANSMISSÃO MANUAL COM NO MÍNIMO 05 MARCHAS; - PREFERENCIALMENTE NA COR BRANCA (COR PREDOMINANTE); - CAPACIDADE DA CARGA ACIMA DE 600 KG E VOLUME MÍNIMO DE 680 LITROS; - DIREÇÃO ELÉTRICA; - RODAS DE FERRO OU ALUMÍNIO COM ARO IGUAL OU SUPERIOR A 15 POLEGADAS INCLUSOS CALOTAS; - TANQUE DE COMBUSTÍVEL DE NO MÍNIMO 44 LITROS; - AR CONDICIONADO AUTOMÁTICO; - AIRBAG PARA MOTORISTA E PASSAGEIRO; - TRAVA ELÉTRICA NAS QUATRO PORTAS; - FREIOS DIANTEIROS ABS COM EBD; - PROTETOR DE CAÇAMBA ORIGINAL CONFECCIONADA COM MATERIAL RESISTENTE A ÓLEOS E GRAXA; - CAPOTA MARÍTIMA INSTALADA; - MOLDURA DE PROTEÇÃO NAS CAIXAS DE RODAS; - PROTETOR DE CÁRTER; - CONJUNTO COMPLETO DE TAPETES INTERNOS; - COM TODOS OS EQUIPAMENTOS NORMAIS DE PRODUÇÃO PERTINENTES AO MODELO E DEMAIS EQUIPAMENTOS EXIGIDOS PELO CONSELHO DE TRÂNSITO; - COM NO MÍNIMO 12 MESES DE GARANTIA</w:t>
            </w:r>
            <w:r w:rsidR="00EE63F1" w:rsidRPr="00CF3DDE">
              <w:rPr>
                <w:rFonts w:ascii="Arial" w:hAnsi="Arial" w:cs="Arial"/>
                <w:b/>
                <w:sz w:val="24"/>
                <w:szCs w:val="24"/>
              </w:rPr>
              <w:t xml:space="preserve">. </w:t>
            </w:r>
          </w:p>
          <w:p w14:paraId="3902FD08" w14:textId="77777777" w:rsidR="00EE63F1" w:rsidRPr="00CF3DDE" w:rsidRDefault="00EE63F1" w:rsidP="001C5567">
            <w:pPr>
              <w:ind w:right="271"/>
              <w:jc w:val="center"/>
              <w:rPr>
                <w:rFonts w:ascii="Arial" w:hAnsi="Arial" w:cs="Arial"/>
                <w:sz w:val="24"/>
                <w:szCs w:val="24"/>
              </w:rPr>
            </w:pPr>
          </w:p>
          <w:p w14:paraId="2C546E31" w14:textId="140229E5" w:rsidR="00EE63F1" w:rsidRPr="00CF3DDE" w:rsidRDefault="00EE63F1" w:rsidP="00936135">
            <w:pPr>
              <w:ind w:right="271"/>
              <w:jc w:val="both"/>
              <w:rPr>
                <w:rFonts w:ascii="Arial" w:hAnsi="Arial" w:cs="Arial"/>
                <w:sz w:val="24"/>
                <w:szCs w:val="24"/>
              </w:rPr>
            </w:pPr>
            <w:r w:rsidRPr="00CF3DDE">
              <w:rPr>
                <w:rFonts w:ascii="Arial" w:hAnsi="Arial" w:cs="Arial"/>
                <w:sz w:val="24"/>
                <w:szCs w:val="24"/>
              </w:rPr>
              <w:t xml:space="preserve">QUAISQUER ITENS ADICIONAIS SERÃO CONSIDERADOS </w:t>
            </w:r>
            <w:r w:rsidR="006D02C4">
              <w:rPr>
                <w:rFonts w:ascii="Arial" w:hAnsi="Arial" w:cs="Arial"/>
                <w:sz w:val="24"/>
                <w:szCs w:val="24"/>
              </w:rPr>
              <w:lastRenderedPageBreak/>
              <w:t>SUPERIORES AO SOLICITADO E SERÃO ACEITOS.</w:t>
            </w:r>
          </w:p>
          <w:p w14:paraId="41BC1B40" w14:textId="7AD9019A" w:rsidR="00EE63F1" w:rsidRPr="00CF3DDE" w:rsidRDefault="00EE63F1" w:rsidP="00936135">
            <w:pPr>
              <w:ind w:right="271"/>
              <w:jc w:val="both"/>
              <w:rPr>
                <w:rFonts w:ascii="Arial" w:hAnsi="Arial" w:cs="Arial"/>
                <w:color w:val="000000" w:themeColor="text1"/>
                <w:sz w:val="24"/>
                <w:szCs w:val="24"/>
                <w:lang w:val="pt-BR"/>
              </w:rPr>
            </w:pPr>
          </w:p>
        </w:tc>
      </w:tr>
    </w:tbl>
    <w:p w14:paraId="4FF3B40A" w14:textId="38BC3433" w:rsidR="00366C7A" w:rsidRPr="00CF3DDE" w:rsidRDefault="00366C7A" w:rsidP="00366C7A">
      <w:pPr>
        <w:pStyle w:val="PargrafodaLista"/>
        <w:ind w:left="1080"/>
        <w:jc w:val="both"/>
        <w:rPr>
          <w:rFonts w:ascii="Arial" w:hAnsi="Arial" w:cs="Arial"/>
          <w:i/>
          <w:iCs/>
          <w:sz w:val="24"/>
          <w:szCs w:val="24"/>
        </w:rPr>
      </w:pPr>
    </w:p>
    <w:p w14:paraId="5BD266D1" w14:textId="77777777" w:rsidR="00A764C7" w:rsidRPr="00CF3DDE" w:rsidRDefault="00A764C7" w:rsidP="00D73467">
      <w:pPr>
        <w:pStyle w:val="PargrafodaLista"/>
        <w:numPr>
          <w:ilvl w:val="0"/>
          <w:numId w:val="18"/>
        </w:numPr>
        <w:tabs>
          <w:tab w:val="left" w:pos="8505"/>
        </w:tabs>
        <w:autoSpaceDE w:val="0"/>
        <w:autoSpaceDN w:val="0"/>
        <w:adjustRightInd w:val="0"/>
        <w:ind w:right="397"/>
        <w:jc w:val="both"/>
        <w:rPr>
          <w:rFonts w:ascii="Arial" w:eastAsia="Times New Roman" w:hAnsi="Arial" w:cs="Arial"/>
          <w:b/>
          <w:bCs/>
          <w:sz w:val="24"/>
          <w:szCs w:val="24"/>
        </w:rPr>
      </w:pPr>
      <w:r w:rsidRPr="00CF3DDE">
        <w:rPr>
          <w:rFonts w:ascii="Arial" w:eastAsia="Times New Roman" w:hAnsi="Arial" w:cs="Arial"/>
          <w:b/>
          <w:bCs/>
          <w:sz w:val="24"/>
          <w:szCs w:val="24"/>
        </w:rPr>
        <w:t>ESTIMATIVA DAS QUANTIDADES A SEREM CONTRATADAS, ACOMPANHADAS DAS MEMÓRIAS DE CÁLCULO E DOS DOCUMENTOS QUE LHES DÃO SUPORTE, QUE CONSIDEREM INTERDEPENDÊNCIAS COM OUTRAS CONTRATAÇÕES, DE MODO A POSSIBILITAR ECONOMIA DE ESCALA</w:t>
      </w:r>
    </w:p>
    <w:p w14:paraId="4AF2C4AA" w14:textId="0F708EEC" w:rsidR="001D111A" w:rsidRPr="00CF3DDE" w:rsidRDefault="001D111A" w:rsidP="001D111A">
      <w:pPr>
        <w:pStyle w:val="PargrafodaLista"/>
        <w:numPr>
          <w:ilvl w:val="1"/>
          <w:numId w:val="18"/>
        </w:numPr>
        <w:tabs>
          <w:tab w:val="left" w:pos="8505"/>
        </w:tabs>
        <w:autoSpaceDE w:val="0"/>
        <w:autoSpaceDN w:val="0"/>
        <w:adjustRightInd w:val="0"/>
        <w:ind w:right="397"/>
        <w:jc w:val="both"/>
        <w:rPr>
          <w:rFonts w:ascii="Arial" w:eastAsia="Times New Roman" w:hAnsi="Arial" w:cs="Arial"/>
          <w:b/>
          <w:bCs/>
          <w:sz w:val="24"/>
          <w:szCs w:val="24"/>
        </w:rPr>
      </w:pPr>
      <w:r w:rsidRPr="00CF3DDE">
        <w:rPr>
          <w:rFonts w:ascii="Arial" w:eastAsia="Times New Roman" w:hAnsi="Arial" w:cs="Arial"/>
          <w:b/>
          <w:bCs/>
          <w:sz w:val="24"/>
          <w:szCs w:val="24"/>
        </w:rPr>
        <w:t>Foram levantadas as seguintes quantidades:</w:t>
      </w:r>
    </w:p>
    <w:p w14:paraId="6C27B166" w14:textId="77777777" w:rsidR="001D111A" w:rsidRPr="00CF3DDE" w:rsidRDefault="001D111A" w:rsidP="001D111A">
      <w:pPr>
        <w:pStyle w:val="PargrafodaLista"/>
        <w:tabs>
          <w:tab w:val="left" w:pos="8505"/>
        </w:tabs>
        <w:autoSpaceDE w:val="0"/>
        <w:autoSpaceDN w:val="0"/>
        <w:adjustRightInd w:val="0"/>
        <w:ind w:left="1080" w:right="397"/>
        <w:jc w:val="both"/>
        <w:rPr>
          <w:rFonts w:ascii="Arial" w:eastAsia="Times New Roman" w:hAnsi="Arial" w:cs="Arial"/>
          <w:b/>
          <w:bCs/>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5"/>
        <w:gridCol w:w="4965"/>
        <w:gridCol w:w="1448"/>
        <w:gridCol w:w="1613"/>
      </w:tblGrid>
      <w:tr w:rsidR="0095702D" w:rsidRPr="00CF3DDE" w14:paraId="67F6E9EA" w14:textId="77777777" w:rsidTr="0095702D">
        <w:trPr>
          <w:trHeight w:val="551"/>
        </w:trPr>
        <w:tc>
          <w:tcPr>
            <w:tcW w:w="571" w:type="pct"/>
            <w:shd w:val="clear" w:color="auto" w:fill="D9D9D9"/>
            <w:vAlign w:val="center"/>
          </w:tcPr>
          <w:p w14:paraId="0FE9E7F3" w14:textId="2EFF33F9" w:rsidR="0095702D" w:rsidRPr="00CF3DDE" w:rsidRDefault="0095702D" w:rsidP="00C0549B">
            <w:pPr>
              <w:jc w:val="center"/>
              <w:rPr>
                <w:rFonts w:ascii="Arial" w:hAnsi="Arial" w:cs="Arial"/>
                <w:b/>
                <w:bCs/>
                <w:sz w:val="24"/>
                <w:szCs w:val="24"/>
              </w:rPr>
            </w:pPr>
            <w:r w:rsidRPr="00CF3DDE">
              <w:rPr>
                <w:rFonts w:ascii="Arial" w:hAnsi="Arial" w:cs="Arial"/>
                <w:b/>
                <w:bCs/>
                <w:sz w:val="24"/>
                <w:szCs w:val="24"/>
              </w:rPr>
              <w:t>ITEM</w:t>
            </w:r>
          </w:p>
        </w:tc>
        <w:tc>
          <w:tcPr>
            <w:tcW w:w="2740" w:type="pct"/>
            <w:shd w:val="clear" w:color="auto" w:fill="D9D9D9"/>
            <w:vAlign w:val="center"/>
          </w:tcPr>
          <w:p w14:paraId="1B73FD84" w14:textId="77777777" w:rsidR="0095702D" w:rsidRPr="00CF3DDE" w:rsidRDefault="0095702D" w:rsidP="00C0549B">
            <w:pPr>
              <w:jc w:val="center"/>
              <w:rPr>
                <w:rFonts w:ascii="Arial" w:hAnsi="Arial" w:cs="Arial"/>
                <w:b/>
                <w:bCs/>
                <w:sz w:val="24"/>
                <w:szCs w:val="24"/>
              </w:rPr>
            </w:pPr>
            <w:r w:rsidRPr="00CF3DDE">
              <w:rPr>
                <w:rFonts w:ascii="Arial" w:hAnsi="Arial" w:cs="Arial"/>
                <w:b/>
                <w:bCs/>
                <w:sz w:val="24"/>
                <w:szCs w:val="24"/>
              </w:rPr>
              <w:t>DESCRIÇÃO MÍNIMAS</w:t>
            </w:r>
          </w:p>
        </w:tc>
        <w:tc>
          <w:tcPr>
            <w:tcW w:w="799" w:type="pct"/>
            <w:shd w:val="clear" w:color="auto" w:fill="D9D9D9"/>
          </w:tcPr>
          <w:p w14:paraId="77DFAF9F" w14:textId="0D873489" w:rsidR="0095702D" w:rsidRPr="00CF3DDE" w:rsidRDefault="0095702D" w:rsidP="00C0549B">
            <w:pPr>
              <w:jc w:val="center"/>
              <w:rPr>
                <w:rFonts w:ascii="Arial" w:hAnsi="Arial" w:cs="Arial"/>
                <w:b/>
                <w:bCs/>
                <w:color w:val="FF0000"/>
                <w:sz w:val="24"/>
                <w:szCs w:val="24"/>
              </w:rPr>
            </w:pPr>
            <w:r w:rsidRPr="00CF3DDE">
              <w:rPr>
                <w:rFonts w:ascii="Arial" w:hAnsi="Arial" w:cs="Arial"/>
                <w:b/>
                <w:bCs/>
                <w:color w:val="000000" w:themeColor="text1"/>
                <w:sz w:val="24"/>
                <w:szCs w:val="24"/>
              </w:rPr>
              <w:t>UNID. DE MEDIDA</w:t>
            </w:r>
          </w:p>
        </w:tc>
        <w:tc>
          <w:tcPr>
            <w:tcW w:w="890" w:type="pct"/>
            <w:shd w:val="clear" w:color="auto" w:fill="D9D9D9"/>
          </w:tcPr>
          <w:p w14:paraId="5AA430F4" w14:textId="77777777" w:rsidR="0095702D" w:rsidRPr="00CF3DDE" w:rsidRDefault="0095702D" w:rsidP="00C0549B">
            <w:pPr>
              <w:jc w:val="center"/>
              <w:rPr>
                <w:rFonts w:ascii="Arial" w:hAnsi="Arial" w:cs="Arial"/>
                <w:b/>
                <w:bCs/>
                <w:sz w:val="24"/>
                <w:szCs w:val="24"/>
              </w:rPr>
            </w:pPr>
            <w:r w:rsidRPr="00CF3DDE">
              <w:rPr>
                <w:rFonts w:ascii="Arial" w:hAnsi="Arial" w:cs="Arial"/>
                <w:b/>
                <w:bCs/>
                <w:sz w:val="24"/>
                <w:szCs w:val="24"/>
              </w:rPr>
              <w:t>TOTAL</w:t>
            </w:r>
          </w:p>
        </w:tc>
      </w:tr>
      <w:tr w:rsidR="0095702D" w:rsidRPr="00CF3DDE" w14:paraId="750BEE13" w14:textId="77777777" w:rsidTr="0095702D">
        <w:trPr>
          <w:trHeight w:val="416"/>
        </w:trPr>
        <w:tc>
          <w:tcPr>
            <w:tcW w:w="571" w:type="pct"/>
            <w:vAlign w:val="center"/>
          </w:tcPr>
          <w:p w14:paraId="067897B8" w14:textId="77777777" w:rsidR="0095702D" w:rsidRPr="00CF3DDE" w:rsidRDefault="0095702D" w:rsidP="00ED40B5">
            <w:pPr>
              <w:jc w:val="center"/>
              <w:rPr>
                <w:rFonts w:ascii="Arial" w:hAnsi="Arial" w:cs="Arial"/>
                <w:b/>
                <w:bCs/>
                <w:sz w:val="24"/>
                <w:szCs w:val="24"/>
              </w:rPr>
            </w:pPr>
            <w:r w:rsidRPr="00CF3DDE">
              <w:rPr>
                <w:rFonts w:ascii="Arial" w:hAnsi="Arial" w:cs="Arial"/>
                <w:b/>
                <w:bCs/>
                <w:sz w:val="24"/>
                <w:szCs w:val="24"/>
              </w:rPr>
              <w:t>01</w:t>
            </w:r>
          </w:p>
        </w:tc>
        <w:tc>
          <w:tcPr>
            <w:tcW w:w="2740" w:type="pct"/>
            <w:shd w:val="clear" w:color="auto" w:fill="FFFFFF"/>
          </w:tcPr>
          <w:p w14:paraId="5064CD96" w14:textId="77777777" w:rsidR="0095702D" w:rsidRPr="00CF3DDE" w:rsidRDefault="0095702D" w:rsidP="001C5567">
            <w:pPr>
              <w:ind w:right="271"/>
              <w:jc w:val="both"/>
              <w:rPr>
                <w:rFonts w:ascii="Arial" w:hAnsi="Arial" w:cs="Arial"/>
                <w:b/>
                <w:sz w:val="24"/>
                <w:szCs w:val="24"/>
              </w:rPr>
            </w:pPr>
            <w:r w:rsidRPr="00CF3DDE">
              <w:rPr>
                <w:rFonts w:ascii="Arial" w:hAnsi="Arial" w:cs="Arial"/>
                <w:b/>
                <w:sz w:val="24"/>
                <w:szCs w:val="24"/>
              </w:rPr>
              <w:t xml:space="preserve">VEÍCULO UTILITÁRIO PICK UP MOTOR 1.3, COM CABINE DUPLA (04 PORTAS), PARA NO MÍNIMO 04 PASSAGEIROS, ZERO KM, ANO DE FABRICAÇÃO IGUAL OU SUPERIOR A ESTE PROCESSO LICITATÓRIO, COM NO MÍNIMO AS SEGUINTES CARACTERÍSTICAS: - MOTORIZAÇÃO FLEX (GASOLINA E ÁLCOOL) COM POTÊNCIA MÍNIMA DE 125 CV; - TRANSMISSÃO MANUAL COM NO MÍNIMO 05 MARCHAS; - PREFERENCIALMENTE NA COR BRANCA (COR PREDOMINANTE); - CAPACIDADE DA CARGA ACIMA DE 600 KG E VOLUME MÍNIMO DE 680 LITROS; - DIREÇÃO ELÉTRICA; - RODAS DE FERRO OU ALUMÍNIO COM ARO IGUAL OU SUPERIOR A 15 POLEGADAS INCLUSOS CALOTAS; - TANQUE DE COMBUSTÍVEL DE NO MÍNIMO 44 LITROS; - AR CONDICIONADO AUTOMÁTICO; - AIRBAG PARA MOTORISTA E PASSAGEIRO; - TRAVA ELÉTRICA NAS QUATRO PORTAS; - FREIOS DIANTEIROS ABS COM EBD; - PROTETOR DE CAÇAMBA ORIGINAL CONFECCIONADA COM MATERIAL RESISTENTE A ÓLEOS E GRAXA; - CAPOTA MARÍTIMA INSTALADA; - MOLDURA DE PROTEÇÃO NAS CAIXAS DE RODAS; - PROTETOR DE CÁRTER; - CONJUNTO COMPLETO DE TAPETES INTERNOS; - COM TODOS OS EQUIPAMENTOS NORMAIS DE PRODUÇÃO PERTINENTES AO MODELO E DEMAIS EQUIPAMENTOS EXIGIDOS PELO CONSELHO DE TRÂNSITO; - COM </w:t>
            </w:r>
            <w:r w:rsidRPr="00CF3DDE">
              <w:rPr>
                <w:rFonts w:ascii="Arial" w:hAnsi="Arial" w:cs="Arial"/>
                <w:b/>
                <w:sz w:val="24"/>
                <w:szCs w:val="24"/>
              </w:rPr>
              <w:lastRenderedPageBreak/>
              <w:t xml:space="preserve">NO MÍNIMO 12 MESES DE GARANTIA. </w:t>
            </w:r>
          </w:p>
          <w:p w14:paraId="462FD845" w14:textId="77777777" w:rsidR="0095702D" w:rsidRPr="00CF3DDE" w:rsidRDefault="0095702D" w:rsidP="001C5567">
            <w:pPr>
              <w:ind w:right="271"/>
              <w:jc w:val="center"/>
              <w:rPr>
                <w:rFonts w:ascii="Arial" w:hAnsi="Arial" w:cs="Arial"/>
                <w:sz w:val="24"/>
                <w:szCs w:val="24"/>
              </w:rPr>
            </w:pPr>
          </w:p>
          <w:p w14:paraId="5B611BEC" w14:textId="251C373C" w:rsidR="0095702D" w:rsidRPr="00BA7908" w:rsidRDefault="0095702D" w:rsidP="00BA7908">
            <w:pPr>
              <w:ind w:right="271"/>
              <w:jc w:val="both"/>
              <w:rPr>
                <w:rFonts w:ascii="Arial" w:hAnsi="Arial" w:cs="Arial"/>
                <w:sz w:val="24"/>
                <w:szCs w:val="24"/>
              </w:rPr>
            </w:pPr>
            <w:r w:rsidRPr="00CF3DDE">
              <w:rPr>
                <w:rFonts w:ascii="Arial" w:hAnsi="Arial" w:cs="Arial"/>
                <w:sz w:val="24"/>
                <w:szCs w:val="24"/>
              </w:rPr>
              <w:t>QUAISQUER ITENS ADICIONAIS SERÃO CONSID</w:t>
            </w:r>
            <w:r w:rsidR="006D02C4">
              <w:rPr>
                <w:rFonts w:ascii="Arial" w:hAnsi="Arial" w:cs="Arial"/>
                <w:sz w:val="24"/>
                <w:szCs w:val="24"/>
              </w:rPr>
              <w:t xml:space="preserve">ERADOS SUPERIORES AO SOLICITADO E SERÃO ACEITOS SEM QUALQUER CUSTO. </w:t>
            </w:r>
          </w:p>
        </w:tc>
        <w:tc>
          <w:tcPr>
            <w:tcW w:w="799" w:type="pct"/>
            <w:vAlign w:val="center"/>
          </w:tcPr>
          <w:p w14:paraId="3F034E28" w14:textId="618560C7" w:rsidR="0095702D" w:rsidRPr="00CF3DDE" w:rsidRDefault="0095702D" w:rsidP="00ED40B5">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color w:val="FF0000"/>
              </w:rPr>
            </w:pPr>
            <w:r w:rsidRPr="00CF3DDE">
              <w:rPr>
                <w:rFonts w:ascii="Arial" w:hAnsi="Arial" w:cs="Arial"/>
                <w:color w:val="000000" w:themeColor="text1"/>
              </w:rPr>
              <w:lastRenderedPageBreak/>
              <w:t>UNIDADE</w:t>
            </w:r>
          </w:p>
        </w:tc>
        <w:tc>
          <w:tcPr>
            <w:tcW w:w="890" w:type="pct"/>
            <w:vAlign w:val="center"/>
          </w:tcPr>
          <w:p w14:paraId="623A639A" w14:textId="74EACEE7" w:rsidR="0095702D" w:rsidRPr="00CF3DDE" w:rsidRDefault="0095702D" w:rsidP="00ED40B5">
            <w:pPr>
              <w:jc w:val="center"/>
              <w:rPr>
                <w:rFonts w:ascii="Arial" w:hAnsi="Arial" w:cs="Arial"/>
                <w:b/>
                <w:bCs/>
                <w:sz w:val="24"/>
                <w:szCs w:val="24"/>
              </w:rPr>
            </w:pPr>
            <w:r w:rsidRPr="00CF3DDE">
              <w:rPr>
                <w:rFonts w:ascii="Arial" w:hAnsi="Arial" w:cs="Arial"/>
                <w:b/>
                <w:bCs/>
                <w:sz w:val="24"/>
                <w:szCs w:val="24"/>
              </w:rPr>
              <w:t>1</w:t>
            </w:r>
          </w:p>
        </w:tc>
      </w:tr>
    </w:tbl>
    <w:p w14:paraId="65B934A7" w14:textId="77777777" w:rsidR="00AB3F02" w:rsidRPr="00437C01" w:rsidRDefault="00AB3F02" w:rsidP="00185C2A">
      <w:pPr>
        <w:widowControl w:val="0"/>
        <w:tabs>
          <w:tab w:val="left" w:pos="900"/>
          <w:tab w:val="left" w:pos="1440"/>
          <w:tab w:val="left" w:pos="1980"/>
        </w:tabs>
        <w:jc w:val="both"/>
        <w:rPr>
          <w:rFonts w:ascii="Arial" w:hAnsi="Arial" w:cs="Arial"/>
          <w:b/>
          <w:strike/>
          <w:sz w:val="24"/>
          <w:szCs w:val="24"/>
        </w:rPr>
      </w:pPr>
    </w:p>
    <w:p w14:paraId="55955457" w14:textId="4900972F" w:rsidR="00873D3F" w:rsidRPr="00437C01" w:rsidRDefault="00873D3F" w:rsidP="00873D3F">
      <w:pPr>
        <w:pStyle w:val="PargrafodaLista"/>
        <w:widowControl w:val="0"/>
        <w:numPr>
          <w:ilvl w:val="2"/>
          <w:numId w:val="18"/>
        </w:numPr>
        <w:tabs>
          <w:tab w:val="left" w:pos="900"/>
          <w:tab w:val="left" w:pos="1440"/>
          <w:tab w:val="left" w:pos="1980"/>
        </w:tabs>
        <w:jc w:val="both"/>
        <w:rPr>
          <w:rFonts w:ascii="Arial" w:hAnsi="Arial" w:cs="Arial"/>
          <w:b/>
          <w:strike/>
          <w:sz w:val="24"/>
          <w:szCs w:val="24"/>
        </w:rPr>
      </w:pPr>
      <w:r w:rsidRPr="00437C01">
        <w:rPr>
          <w:rFonts w:ascii="Arial" w:hAnsi="Arial" w:cs="Arial"/>
          <w:sz w:val="24"/>
          <w:szCs w:val="24"/>
        </w:rPr>
        <w:t>As indicações de marca/modelos de veículos de referência indicadas em cada item servem como balizadores para preenchimento das propostas dos participantes, sendo aceito quaisquer veículos desde que similares, equivalentes ou superiores ao descrito, desde que demonstrando através de folder próprio e indicado pela participante.</w:t>
      </w:r>
    </w:p>
    <w:p w14:paraId="06DCDA1D" w14:textId="77777777" w:rsidR="00543DEA" w:rsidRPr="00CF3DDE" w:rsidRDefault="00543DEA" w:rsidP="00543DEA">
      <w:pPr>
        <w:pStyle w:val="PargrafodaLista"/>
        <w:widowControl w:val="0"/>
        <w:tabs>
          <w:tab w:val="left" w:pos="900"/>
          <w:tab w:val="left" w:pos="1440"/>
          <w:tab w:val="left" w:pos="1980"/>
        </w:tabs>
        <w:ind w:left="1080"/>
        <w:jc w:val="both"/>
        <w:rPr>
          <w:rFonts w:ascii="Arial" w:hAnsi="Arial" w:cs="Arial"/>
          <w:b/>
          <w:strike/>
          <w:sz w:val="24"/>
          <w:szCs w:val="24"/>
        </w:rPr>
      </w:pPr>
    </w:p>
    <w:p w14:paraId="0D25DE49" w14:textId="77777777" w:rsidR="00185C2A" w:rsidRPr="00CF3DDE" w:rsidRDefault="00185C2A" w:rsidP="00F30233">
      <w:pPr>
        <w:pStyle w:val="PargrafodaLista"/>
        <w:widowControl w:val="0"/>
        <w:numPr>
          <w:ilvl w:val="0"/>
          <w:numId w:val="18"/>
        </w:numPr>
        <w:tabs>
          <w:tab w:val="left" w:pos="900"/>
          <w:tab w:val="left" w:pos="1440"/>
          <w:tab w:val="left" w:pos="1980"/>
        </w:tabs>
        <w:jc w:val="both"/>
        <w:rPr>
          <w:rFonts w:ascii="Arial" w:hAnsi="Arial" w:cs="Arial"/>
          <w:b/>
          <w:sz w:val="24"/>
          <w:szCs w:val="24"/>
        </w:rPr>
      </w:pPr>
      <w:r w:rsidRPr="00CF3DDE">
        <w:rPr>
          <w:rFonts w:ascii="Arial" w:hAnsi="Arial" w:cs="Arial"/>
          <w:b/>
          <w:sz w:val="24"/>
          <w:szCs w:val="24"/>
        </w:rPr>
        <w:t>LEVANTAMENTO DE MERCADO E JUSTIFICATIVA DA ESCOLHA DO TIPO DE SOLUÇÃO A CONTRATAR</w:t>
      </w:r>
    </w:p>
    <w:p w14:paraId="00CD546A" w14:textId="77777777" w:rsidR="00D7448D" w:rsidRPr="00CF3DDE" w:rsidRDefault="00D7448D" w:rsidP="00D7448D">
      <w:pPr>
        <w:pStyle w:val="PargrafodaLista"/>
        <w:widowControl w:val="0"/>
        <w:tabs>
          <w:tab w:val="left" w:pos="900"/>
          <w:tab w:val="left" w:pos="1440"/>
          <w:tab w:val="left" w:pos="1980"/>
        </w:tabs>
        <w:spacing w:after="0"/>
        <w:jc w:val="both"/>
        <w:rPr>
          <w:rFonts w:ascii="Arial" w:hAnsi="Arial" w:cs="Arial"/>
          <w:b/>
          <w:strike/>
          <w:sz w:val="24"/>
          <w:szCs w:val="24"/>
        </w:rPr>
      </w:pPr>
    </w:p>
    <w:p w14:paraId="38323F0C" w14:textId="7DABBEA4" w:rsidR="005610A5" w:rsidRPr="0026449A" w:rsidRDefault="0054721E" w:rsidP="005610A5">
      <w:pPr>
        <w:pStyle w:val="PargrafodaLista"/>
        <w:numPr>
          <w:ilvl w:val="1"/>
          <w:numId w:val="18"/>
        </w:numPr>
        <w:spacing w:line="240" w:lineRule="auto"/>
        <w:jc w:val="both"/>
        <w:rPr>
          <w:rFonts w:ascii="Arial" w:hAnsi="Arial" w:cs="Arial"/>
          <w:color w:val="000000" w:themeColor="text1"/>
          <w:sz w:val="24"/>
          <w:szCs w:val="24"/>
        </w:rPr>
      </w:pPr>
      <w:r w:rsidRPr="0026449A">
        <w:rPr>
          <w:rFonts w:ascii="Arial" w:hAnsi="Arial" w:cs="Arial"/>
          <w:sz w:val="24"/>
          <w:szCs w:val="24"/>
        </w:rPr>
        <w:t>Para a mensuração do quantitativo de veículos a serem adquiridos, levou-se em consideração a necessidade da Administração Municipal, bem como da SECRETARIA MUNICIPAL DE SAÚDE, da frota já existente nos setores, do tempo de uso dos veículos já existentes, o quantitativo de servidores e no serviço prestado.</w:t>
      </w:r>
    </w:p>
    <w:p w14:paraId="0E3064FE" w14:textId="77777777" w:rsidR="005610A5" w:rsidRPr="00CF3DDE" w:rsidRDefault="005610A5" w:rsidP="005610A5">
      <w:pPr>
        <w:pStyle w:val="PargrafodaLista"/>
        <w:spacing w:line="240" w:lineRule="auto"/>
        <w:ind w:left="1080"/>
        <w:jc w:val="both"/>
        <w:rPr>
          <w:rFonts w:ascii="Arial" w:hAnsi="Arial" w:cs="Arial"/>
          <w:color w:val="000000" w:themeColor="text1"/>
          <w:sz w:val="24"/>
          <w:szCs w:val="24"/>
        </w:rPr>
      </w:pPr>
    </w:p>
    <w:tbl>
      <w:tblPr>
        <w:tblStyle w:val="Tabelacomgrade"/>
        <w:tblW w:w="0" w:type="auto"/>
        <w:jc w:val="center"/>
        <w:tblLook w:val="04A0" w:firstRow="1" w:lastRow="0" w:firstColumn="1" w:lastColumn="0" w:noHBand="0" w:noVBand="1"/>
      </w:tblPr>
      <w:tblGrid>
        <w:gridCol w:w="3020"/>
        <w:gridCol w:w="3020"/>
        <w:gridCol w:w="3021"/>
      </w:tblGrid>
      <w:tr w:rsidR="00957E2B" w:rsidRPr="00FA10A2" w14:paraId="4EF1799E" w14:textId="77777777" w:rsidTr="00654C9C">
        <w:trPr>
          <w:jc w:val="center"/>
        </w:trPr>
        <w:tc>
          <w:tcPr>
            <w:tcW w:w="3020" w:type="dxa"/>
          </w:tcPr>
          <w:p w14:paraId="53596CF7" w14:textId="3CAE74C3" w:rsidR="00957E2B" w:rsidRPr="00FA10A2" w:rsidRDefault="00957E2B" w:rsidP="00EC5CAB">
            <w:pPr>
              <w:jc w:val="center"/>
              <w:rPr>
                <w:rFonts w:ascii="Arial" w:hAnsi="Arial" w:cs="Arial"/>
                <w:b/>
                <w:color w:val="000000" w:themeColor="text1"/>
                <w:sz w:val="24"/>
                <w:szCs w:val="24"/>
              </w:rPr>
            </w:pPr>
            <w:r w:rsidRPr="00FA10A2">
              <w:rPr>
                <w:rFonts w:ascii="Arial" w:hAnsi="Arial" w:cs="Arial"/>
                <w:b/>
                <w:sz w:val="24"/>
                <w:szCs w:val="24"/>
              </w:rPr>
              <w:t>SOLUÇÕES</w:t>
            </w:r>
          </w:p>
        </w:tc>
        <w:tc>
          <w:tcPr>
            <w:tcW w:w="3020" w:type="dxa"/>
          </w:tcPr>
          <w:p w14:paraId="28B61E4B" w14:textId="69C04166" w:rsidR="00957E2B" w:rsidRPr="00FA10A2" w:rsidRDefault="00957E2B" w:rsidP="00EC5CAB">
            <w:pPr>
              <w:jc w:val="center"/>
              <w:rPr>
                <w:rFonts w:ascii="Arial" w:hAnsi="Arial" w:cs="Arial"/>
                <w:b/>
                <w:color w:val="000000" w:themeColor="text1"/>
                <w:sz w:val="24"/>
                <w:szCs w:val="24"/>
              </w:rPr>
            </w:pPr>
            <w:r w:rsidRPr="00FA10A2">
              <w:rPr>
                <w:rFonts w:ascii="Arial" w:hAnsi="Arial" w:cs="Arial"/>
                <w:b/>
                <w:sz w:val="24"/>
                <w:szCs w:val="24"/>
              </w:rPr>
              <w:t>VANTAGENS</w:t>
            </w:r>
          </w:p>
        </w:tc>
        <w:tc>
          <w:tcPr>
            <w:tcW w:w="3021" w:type="dxa"/>
          </w:tcPr>
          <w:p w14:paraId="6DB4DF90" w14:textId="02CD380F" w:rsidR="00957E2B" w:rsidRPr="00FA10A2" w:rsidRDefault="00957E2B" w:rsidP="00EC5CAB">
            <w:pPr>
              <w:jc w:val="center"/>
              <w:rPr>
                <w:rFonts w:ascii="Arial" w:hAnsi="Arial" w:cs="Arial"/>
                <w:b/>
                <w:color w:val="000000" w:themeColor="text1"/>
                <w:sz w:val="24"/>
                <w:szCs w:val="24"/>
              </w:rPr>
            </w:pPr>
            <w:r w:rsidRPr="00FA10A2">
              <w:rPr>
                <w:rFonts w:ascii="Arial" w:hAnsi="Arial" w:cs="Arial"/>
                <w:b/>
                <w:sz w:val="24"/>
                <w:szCs w:val="24"/>
              </w:rPr>
              <w:t>DESVANTAGENS</w:t>
            </w:r>
          </w:p>
        </w:tc>
      </w:tr>
      <w:tr w:rsidR="00957E2B" w:rsidRPr="00FA10A2" w14:paraId="05577150" w14:textId="77777777" w:rsidTr="00654C9C">
        <w:trPr>
          <w:jc w:val="center"/>
        </w:trPr>
        <w:tc>
          <w:tcPr>
            <w:tcW w:w="3020" w:type="dxa"/>
            <w:vAlign w:val="center"/>
          </w:tcPr>
          <w:p w14:paraId="20D3883A" w14:textId="4EA65282" w:rsidR="00957E2B" w:rsidRPr="00FA10A2" w:rsidRDefault="00957E2B" w:rsidP="00EE3C3C">
            <w:pPr>
              <w:jc w:val="center"/>
              <w:rPr>
                <w:rFonts w:ascii="Arial" w:hAnsi="Arial" w:cs="Arial"/>
                <w:color w:val="000000" w:themeColor="text1"/>
                <w:sz w:val="24"/>
                <w:szCs w:val="24"/>
              </w:rPr>
            </w:pPr>
            <w:r w:rsidRPr="00FA10A2">
              <w:rPr>
                <w:rFonts w:ascii="Arial" w:hAnsi="Arial" w:cs="Arial"/>
                <w:sz w:val="24"/>
                <w:szCs w:val="24"/>
              </w:rPr>
              <w:t>AQUISIÇÃO</w:t>
            </w:r>
          </w:p>
        </w:tc>
        <w:tc>
          <w:tcPr>
            <w:tcW w:w="3020" w:type="dxa"/>
          </w:tcPr>
          <w:p w14:paraId="299F7C2F" w14:textId="77777777" w:rsidR="00EE3C3C" w:rsidRPr="00FA10A2" w:rsidRDefault="00EE3C3C" w:rsidP="00EE3C3C">
            <w:pPr>
              <w:jc w:val="center"/>
              <w:rPr>
                <w:rFonts w:ascii="Arial" w:hAnsi="Arial" w:cs="Arial"/>
                <w:sz w:val="24"/>
                <w:szCs w:val="24"/>
              </w:rPr>
            </w:pPr>
            <w:r w:rsidRPr="00FA10A2">
              <w:rPr>
                <w:rFonts w:ascii="Arial" w:hAnsi="Arial" w:cs="Arial"/>
                <w:sz w:val="24"/>
                <w:szCs w:val="24"/>
              </w:rPr>
              <w:t>VEÍCULO PERTENCENTE A FROTA DO MUNICÍPIO</w:t>
            </w:r>
          </w:p>
          <w:p w14:paraId="197B2FBA" w14:textId="77777777" w:rsidR="00EE3C3C" w:rsidRPr="00FA10A2" w:rsidRDefault="00EE3C3C" w:rsidP="00EE3C3C">
            <w:pPr>
              <w:jc w:val="center"/>
              <w:rPr>
                <w:rFonts w:ascii="Arial" w:hAnsi="Arial" w:cs="Arial"/>
                <w:sz w:val="24"/>
                <w:szCs w:val="24"/>
              </w:rPr>
            </w:pPr>
          </w:p>
          <w:p w14:paraId="25E2B8C8" w14:textId="77777777" w:rsidR="00EE3C3C" w:rsidRPr="00FA10A2" w:rsidRDefault="00EE3C3C" w:rsidP="00EE3C3C">
            <w:pPr>
              <w:jc w:val="center"/>
              <w:rPr>
                <w:rFonts w:ascii="Arial" w:hAnsi="Arial" w:cs="Arial"/>
                <w:sz w:val="24"/>
                <w:szCs w:val="24"/>
              </w:rPr>
            </w:pPr>
            <w:r w:rsidRPr="00FA10A2">
              <w:rPr>
                <w:rFonts w:ascii="Arial" w:hAnsi="Arial" w:cs="Arial"/>
                <w:sz w:val="24"/>
                <w:szCs w:val="24"/>
              </w:rPr>
              <w:t>COLOCAÇÃO DE ENVELOPAMENTO QUE IDENTIFIQUE O PERTENCIMENTO DO VEÍCULO</w:t>
            </w:r>
          </w:p>
          <w:p w14:paraId="49BE2C87" w14:textId="77777777" w:rsidR="00EE3C3C" w:rsidRPr="00FA10A2" w:rsidRDefault="00EE3C3C" w:rsidP="00EE3C3C">
            <w:pPr>
              <w:jc w:val="center"/>
              <w:rPr>
                <w:rFonts w:ascii="Arial" w:hAnsi="Arial" w:cs="Arial"/>
                <w:sz w:val="24"/>
                <w:szCs w:val="24"/>
              </w:rPr>
            </w:pPr>
          </w:p>
          <w:p w14:paraId="6E1DED23" w14:textId="391730F6" w:rsidR="00957E2B" w:rsidRPr="00FA10A2" w:rsidRDefault="00EE3C3C" w:rsidP="00EE3C3C">
            <w:pPr>
              <w:jc w:val="center"/>
              <w:rPr>
                <w:rFonts w:ascii="Arial" w:hAnsi="Arial" w:cs="Arial"/>
                <w:color w:val="000000" w:themeColor="text1"/>
                <w:sz w:val="24"/>
                <w:szCs w:val="24"/>
              </w:rPr>
            </w:pPr>
            <w:r w:rsidRPr="00FA10A2">
              <w:rPr>
                <w:rFonts w:ascii="Arial" w:hAnsi="Arial" w:cs="Arial"/>
                <w:sz w:val="24"/>
                <w:szCs w:val="24"/>
              </w:rPr>
              <w:t>GARANTIA DE FÁBRICA</w:t>
            </w:r>
          </w:p>
        </w:tc>
        <w:tc>
          <w:tcPr>
            <w:tcW w:w="3021" w:type="dxa"/>
          </w:tcPr>
          <w:p w14:paraId="148A97A5" w14:textId="2C100CAD" w:rsidR="00EE3C3C" w:rsidRPr="00FA10A2" w:rsidRDefault="00EE3C3C" w:rsidP="00EE3C3C">
            <w:pPr>
              <w:jc w:val="center"/>
              <w:rPr>
                <w:rFonts w:ascii="Arial" w:hAnsi="Arial" w:cs="Arial"/>
                <w:sz w:val="24"/>
                <w:szCs w:val="24"/>
              </w:rPr>
            </w:pPr>
            <w:r w:rsidRPr="00FA10A2">
              <w:rPr>
                <w:rFonts w:ascii="Arial" w:hAnsi="Arial" w:cs="Arial"/>
                <w:sz w:val="24"/>
                <w:szCs w:val="24"/>
              </w:rPr>
              <w:t>MANUTENÇÃO FINDADA A GARANTIA POR CONTA DO MUNICÍPIO</w:t>
            </w:r>
          </w:p>
          <w:p w14:paraId="22EF79DF" w14:textId="77777777" w:rsidR="00EE3C3C" w:rsidRPr="00FA10A2" w:rsidRDefault="00EE3C3C" w:rsidP="00EE3C3C">
            <w:pPr>
              <w:jc w:val="center"/>
              <w:rPr>
                <w:rFonts w:ascii="Arial" w:hAnsi="Arial" w:cs="Arial"/>
                <w:sz w:val="24"/>
                <w:szCs w:val="24"/>
              </w:rPr>
            </w:pPr>
          </w:p>
          <w:p w14:paraId="58232AFA" w14:textId="7EC30C0E" w:rsidR="00EE3C3C" w:rsidRPr="00FA10A2" w:rsidRDefault="00EE3C3C" w:rsidP="00EE3C3C">
            <w:pPr>
              <w:jc w:val="center"/>
              <w:rPr>
                <w:rFonts w:ascii="Arial" w:hAnsi="Arial" w:cs="Arial"/>
                <w:sz w:val="24"/>
                <w:szCs w:val="24"/>
              </w:rPr>
            </w:pPr>
            <w:r w:rsidRPr="00FA10A2">
              <w:rPr>
                <w:rFonts w:ascii="Arial" w:hAnsi="Arial" w:cs="Arial"/>
                <w:sz w:val="24"/>
                <w:szCs w:val="24"/>
              </w:rPr>
              <w:t>IPVA POR CONTA DO MUNICÍPIO</w:t>
            </w:r>
          </w:p>
          <w:p w14:paraId="753FCFB3" w14:textId="77777777" w:rsidR="00EE3C3C" w:rsidRPr="00FA10A2" w:rsidRDefault="00EE3C3C" w:rsidP="00EE3C3C">
            <w:pPr>
              <w:jc w:val="center"/>
              <w:rPr>
                <w:rFonts w:ascii="Arial" w:hAnsi="Arial" w:cs="Arial"/>
                <w:sz w:val="24"/>
                <w:szCs w:val="24"/>
              </w:rPr>
            </w:pPr>
          </w:p>
          <w:p w14:paraId="0D1F5047" w14:textId="58349B8A" w:rsidR="00957E2B" w:rsidRPr="00FA10A2" w:rsidRDefault="00EE3C3C" w:rsidP="00EE3C3C">
            <w:pPr>
              <w:jc w:val="center"/>
              <w:rPr>
                <w:rFonts w:ascii="Arial" w:hAnsi="Arial" w:cs="Arial"/>
                <w:color w:val="000000" w:themeColor="text1"/>
                <w:sz w:val="24"/>
                <w:szCs w:val="24"/>
              </w:rPr>
            </w:pPr>
            <w:r w:rsidRPr="00FA10A2">
              <w:rPr>
                <w:rFonts w:ascii="Arial" w:hAnsi="Arial" w:cs="Arial"/>
                <w:sz w:val="24"/>
                <w:szCs w:val="24"/>
              </w:rPr>
              <w:t>PLOTAGEM E PERSONALIZAÇÃO DE ACORDO COM A ADMINISTRAÇÃO PÚBLICA</w:t>
            </w:r>
          </w:p>
        </w:tc>
      </w:tr>
      <w:tr w:rsidR="00957E2B" w:rsidRPr="00FA10A2" w14:paraId="518C5BBD" w14:textId="77777777" w:rsidTr="00B77AAD">
        <w:trPr>
          <w:jc w:val="center"/>
        </w:trPr>
        <w:tc>
          <w:tcPr>
            <w:tcW w:w="3020" w:type="dxa"/>
            <w:vAlign w:val="center"/>
          </w:tcPr>
          <w:p w14:paraId="785496F8" w14:textId="03D35EDB" w:rsidR="00957E2B" w:rsidRPr="00FA10A2" w:rsidRDefault="00957E2B" w:rsidP="00B77AAD">
            <w:pPr>
              <w:jc w:val="center"/>
              <w:rPr>
                <w:rFonts w:ascii="Arial" w:hAnsi="Arial" w:cs="Arial"/>
                <w:sz w:val="24"/>
                <w:szCs w:val="24"/>
              </w:rPr>
            </w:pPr>
            <w:r w:rsidRPr="00FA10A2">
              <w:rPr>
                <w:rFonts w:ascii="Arial" w:hAnsi="Arial" w:cs="Arial"/>
                <w:sz w:val="24"/>
                <w:szCs w:val="24"/>
              </w:rPr>
              <w:t>LOCAÇÃO DE VEÍCULOS</w:t>
            </w:r>
          </w:p>
        </w:tc>
        <w:tc>
          <w:tcPr>
            <w:tcW w:w="3020" w:type="dxa"/>
          </w:tcPr>
          <w:p w14:paraId="1F9E18CB" w14:textId="77777777" w:rsidR="000841DE" w:rsidRPr="00FA10A2" w:rsidRDefault="000841DE" w:rsidP="000841DE">
            <w:pPr>
              <w:jc w:val="center"/>
              <w:rPr>
                <w:rFonts w:ascii="Arial" w:hAnsi="Arial" w:cs="Arial"/>
                <w:sz w:val="24"/>
                <w:szCs w:val="24"/>
              </w:rPr>
            </w:pPr>
          </w:p>
          <w:p w14:paraId="09B246E3" w14:textId="2EBCE4B1" w:rsidR="000841DE" w:rsidRPr="00FA10A2" w:rsidRDefault="000841DE" w:rsidP="000841DE">
            <w:pPr>
              <w:jc w:val="center"/>
              <w:rPr>
                <w:rFonts w:ascii="Arial" w:hAnsi="Arial" w:cs="Arial"/>
                <w:sz w:val="24"/>
                <w:szCs w:val="24"/>
              </w:rPr>
            </w:pPr>
            <w:r w:rsidRPr="00FA10A2">
              <w:rPr>
                <w:rFonts w:ascii="Arial" w:hAnsi="Arial" w:cs="Arial"/>
                <w:sz w:val="24"/>
                <w:szCs w:val="24"/>
              </w:rPr>
              <w:t>MANUTENÇÃO POR CONTA DA LOCADORA</w:t>
            </w:r>
          </w:p>
          <w:p w14:paraId="5E81A5A7" w14:textId="77777777" w:rsidR="000841DE" w:rsidRPr="00FA10A2" w:rsidRDefault="000841DE" w:rsidP="000841DE">
            <w:pPr>
              <w:jc w:val="center"/>
              <w:rPr>
                <w:rFonts w:ascii="Arial" w:hAnsi="Arial" w:cs="Arial"/>
                <w:sz w:val="24"/>
                <w:szCs w:val="24"/>
              </w:rPr>
            </w:pPr>
          </w:p>
          <w:p w14:paraId="6030944A" w14:textId="175622CC" w:rsidR="00957E2B" w:rsidRPr="00FA10A2" w:rsidRDefault="000841DE" w:rsidP="000841DE">
            <w:pPr>
              <w:jc w:val="center"/>
              <w:rPr>
                <w:rFonts w:ascii="Arial" w:hAnsi="Arial" w:cs="Arial"/>
                <w:color w:val="000000" w:themeColor="text1"/>
                <w:sz w:val="24"/>
                <w:szCs w:val="24"/>
              </w:rPr>
            </w:pPr>
            <w:r w:rsidRPr="00FA10A2">
              <w:rPr>
                <w:rFonts w:ascii="Arial" w:hAnsi="Arial" w:cs="Arial"/>
                <w:sz w:val="24"/>
                <w:szCs w:val="24"/>
              </w:rPr>
              <w:t>IPVA POR CONTA DA LOCADORA</w:t>
            </w:r>
          </w:p>
        </w:tc>
        <w:tc>
          <w:tcPr>
            <w:tcW w:w="3021" w:type="dxa"/>
          </w:tcPr>
          <w:p w14:paraId="0F29E9F5" w14:textId="53F0F253" w:rsidR="000841DE" w:rsidRPr="00FA10A2" w:rsidRDefault="000841DE" w:rsidP="000841DE">
            <w:pPr>
              <w:jc w:val="center"/>
              <w:rPr>
                <w:rFonts w:ascii="Arial" w:hAnsi="Arial" w:cs="Arial"/>
                <w:sz w:val="24"/>
                <w:szCs w:val="24"/>
              </w:rPr>
            </w:pPr>
            <w:r w:rsidRPr="00FA10A2">
              <w:rPr>
                <w:rFonts w:ascii="Arial" w:hAnsi="Arial" w:cs="Arial"/>
                <w:sz w:val="24"/>
                <w:szCs w:val="24"/>
              </w:rPr>
              <w:t>O VEÍCULO NÃO PERTENCE À FROTA DA ADMINISTRAÇÃO PÚBLICA;</w:t>
            </w:r>
          </w:p>
          <w:p w14:paraId="02DE064C" w14:textId="77777777" w:rsidR="000841DE" w:rsidRPr="00FA10A2" w:rsidRDefault="000841DE" w:rsidP="000841DE">
            <w:pPr>
              <w:jc w:val="center"/>
              <w:rPr>
                <w:rFonts w:ascii="Arial" w:hAnsi="Arial" w:cs="Arial"/>
                <w:sz w:val="24"/>
                <w:szCs w:val="24"/>
              </w:rPr>
            </w:pPr>
          </w:p>
          <w:p w14:paraId="1AA44A68" w14:textId="77777777" w:rsidR="000841DE" w:rsidRPr="00FA10A2" w:rsidRDefault="000841DE" w:rsidP="000841DE">
            <w:pPr>
              <w:jc w:val="center"/>
              <w:rPr>
                <w:rFonts w:ascii="Arial" w:hAnsi="Arial" w:cs="Arial"/>
                <w:sz w:val="24"/>
                <w:szCs w:val="24"/>
              </w:rPr>
            </w:pPr>
            <w:r w:rsidRPr="00FA10A2">
              <w:rPr>
                <w:rFonts w:ascii="Arial" w:hAnsi="Arial" w:cs="Arial"/>
                <w:sz w:val="24"/>
                <w:szCs w:val="24"/>
              </w:rPr>
              <w:t>PROIBIDO COLOCAR ACESSÓRIOS E PLOTAGEM DE IDENTIFICAÇÃO DA ADMINISTRAÇÃO PÚBLICA;</w:t>
            </w:r>
          </w:p>
          <w:p w14:paraId="16C17E64" w14:textId="77777777" w:rsidR="000841DE" w:rsidRPr="00FA10A2" w:rsidRDefault="000841DE" w:rsidP="000841DE">
            <w:pPr>
              <w:jc w:val="center"/>
              <w:rPr>
                <w:rFonts w:ascii="Arial" w:hAnsi="Arial" w:cs="Arial"/>
                <w:sz w:val="24"/>
                <w:szCs w:val="24"/>
              </w:rPr>
            </w:pPr>
          </w:p>
          <w:p w14:paraId="4B09474A" w14:textId="77777777" w:rsidR="000841DE" w:rsidRPr="00FA10A2" w:rsidRDefault="000841DE" w:rsidP="000841DE">
            <w:pPr>
              <w:jc w:val="center"/>
              <w:rPr>
                <w:rFonts w:ascii="Arial" w:hAnsi="Arial" w:cs="Arial"/>
                <w:sz w:val="24"/>
                <w:szCs w:val="24"/>
              </w:rPr>
            </w:pPr>
            <w:r w:rsidRPr="00FA10A2">
              <w:rPr>
                <w:rFonts w:ascii="Arial" w:hAnsi="Arial" w:cs="Arial"/>
                <w:sz w:val="24"/>
                <w:szCs w:val="24"/>
              </w:rPr>
              <w:t>CUSTOS DE ACIDENTES POR CONTA DA CONTRATANTE;</w:t>
            </w:r>
          </w:p>
          <w:p w14:paraId="401138A4" w14:textId="77777777" w:rsidR="000841DE" w:rsidRPr="00FA10A2" w:rsidRDefault="000841DE" w:rsidP="000841DE">
            <w:pPr>
              <w:jc w:val="center"/>
              <w:rPr>
                <w:rFonts w:ascii="Arial" w:hAnsi="Arial" w:cs="Arial"/>
                <w:sz w:val="24"/>
                <w:szCs w:val="24"/>
              </w:rPr>
            </w:pPr>
          </w:p>
          <w:p w14:paraId="42B5BFD0" w14:textId="6FB6D407" w:rsidR="00957E2B" w:rsidRPr="00FA10A2" w:rsidRDefault="000841DE" w:rsidP="000841DE">
            <w:pPr>
              <w:jc w:val="center"/>
              <w:rPr>
                <w:rFonts w:ascii="Arial" w:hAnsi="Arial" w:cs="Arial"/>
                <w:color w:val="000000" w:themeColor="text1"/>
                <w:sz w:val="24"/>
                <w:szCs w:val="24"/>
              </w:rPr>
            </w:pPr>
            <w:r w:rsidRPr="00FA10A2">
              <w:rPr>
                <w:rFonts w:ascii="Arial" w:hAnsi="Arial" w:cs="Arial"/>
                <w:sz w:val="24"/>
                <w:szCs w:val="24"/>
              </w:rPr>
              <w:t>NUMA POSSÍVEL DESISTÊNCIA DA LOCAÇÃO HAVERÁ MULTA;</w:t>
            </w:r>
          </w:p>
        </w:tc>
      </w:tr>
    </w:tbl>
    <w:p w14:paraId="0C59A005" w14:textId="77777777" w:rsidR="00957E2B" w:rsidRPr="00CF3DDE" w:rsidRDefault="00957E2B" w:rsidP="00957E2B">
      <w:pPr>
        <w:spacing w:line="240" w:lineRule="auto"/>
        <w:jc w:val="both"/>
        <w:rPr>
          <w:rFonts w:ascii="Arial" w:hAnsi="Arial" w:cs="Arial"/>
          <w:color w:val="000000" w:themeColor="text1"/>
          <w:sz w:val="24"/>
          <w:szCs w:val="24"/>
        </w:rPr>
      </w:pPr>
    </w:p>
    <w:p w14:paraId="10BFFC9B" w14:textId="209AC8FC" w:rsidR="005610A5" w:rsidRPr="004F3664" w:rsidRDefault="005610A5" w:rsidP="005610A5">
      <w:pPr>
        <w:pStyle w:val="PargrafodaLista"/>
        <w:numPr>
          <w:ilvl w:val="1"/>
          <w:numId w:val="18"/>
        </w:numPr>
        <w:spacing w:line="240" w:lineRule="auto"/>
        <w:jc w:val="both"/>
        <w:rPr>
          <w:rFonts w:ascii="Arial" w:hAnsi="Arial" w:cs="Arial"/>
          <w:color w:val="000000" w:themeColor="text1"/>
          <w:sz w:val="24"/>
          <w:szCs w:val="24"/>
        </w:rPr>
      </w:pPr>
      <w:r w:rsidRPr="004F3664">
        <w:rPr>
          <w:rFonts w:ascii="Arial" w:hAnsi="Arial" w:cs="Arial"/>
          <w:sz w:val="24"/>
          <w:szCs w:val="24"/>
        </w:rPr>
        <w:t>As descrições dos itens acima são as melhores baseadas no objeto deste ETP e que correspondem à necessidade da Secretaria demandante.</w:t>
      </w:r>
    </w:p>
    <w:p w14:paraId="177C5101" w14:textId="77777777" w:rsidR="004F3664" w:rsidRPr="004F3664" w:rsidRDefault="004F3664" w:rsidP="004F3664">
      <w:pPr>
        <w:pStyle w:val="PargrafodaLista"/>
        <w:spacing w:line="240" w:lineRule="auto"/>
        <w:ind w:left="1080"/>
        <w:jc w:val="both"/>
        <w:rPr>
          <w:rFonts w:ascii="Arial" w:hAnsi="Arial" w:cs="Arial"/>
          <w:color w:val="000000" w:themeColor="text1"/>
          <w:sz w:val="24"/>
          <w:szCs w:val="24"/>
        </w:rPr>
      </w:pPr>
    </w:p>
    <w:p w14:paraId="6C5151B1" w14:textId="77777777" w:rsidR="008B6673" w:rsidRPr="004F3664" w:rsidRDefault="00D96B1A" w:rsidP="008B6673">
      <w:pPr>
        <w:pStyle w:val="PargrafodaLista"/>
        <w:numPr>
          <w:ilvl w:val="1"/>
          <w:numId w:val="18"/>
        </w:numPr>
        <w:spacing w:line="240" w:lineRule="auto"/>
        <w:jc w:val="both"/>
        <w:rPr>
          <w:rFonts w:ascii="Arial" w:hAnsi="Arial" w:cs="Arial"/>
          <w:color w:val="000000" w:themeColor="text1"/>
          <w:sz w:val="24"/>
          <w:szCs w:val="24"/>
        </w:rPr>
      </w:pPr>
      <w:r w:rsidRPr="004F3664">
        <w:rPr>
          <w:rFonts w:ascii="Arial" w:hAnsi="Arial" w:cs="Arial"/>
          <w:sz w:val="24"/>
          <w:szCs w:val="24"/>
        </w:rPr>
        <w:t>Justificativa para licitação por ITEM</w:t>
      </w:r>
      <w:r w:rsidR="008B6673" w:rsidRPr="004F3664">
        <w:rPr>
          <w:rFonts w:ascii="Arial" w:hAnsi="Arial" w:cs="Arial"/>
          <w:sz w:val="24"/>
          <w:szCs w:val="24"/>
        </w:rPr>
        <w:t>;</w:t>
      </w:r>
    </w:p>
    <w:p w14:paraId="0105DA4C" w14:textId="77777777" w:rsidR="004F3664" w:rsidRPr="004F3664" w:rsidRDefault="004F3664" w:rsidP="004F3664">
      <w:pPr>
        <w:pStyle w:val="PargrafodaLista"/>
        <w:rPr>
          <w:rFonts w:ascii="Arial" w:hAnsi="Arial" w:cs="Arial"/>
          <w:color w:val="000000" w:themeColor="text1"/>
          <w:sz w:val="24"/>
          <w:szCs w:val="24"/>
        </w:rPr>
      </w:pPr>
    </w:p>
    <w:p w14:paraId="2C0C2D96" w14:textId="06B7E426" w:rsidR="0060137C" w:rsidRPr="004F3664" w:rsidRDefault="008B6673" w:rsidP="008B6673">
      <w:pPr>
        <w:pStyle w:val="PargrafodaLista"/>
        <w:numPr>
          <w:ilvl w:val="1"/>
          <w:numId w:val="18"/>
        </w:numPr>
        <w:spacing w:line="240" w:lineRule="auto"/>
        <w:jc w:val="both"/>
        <w:rPr>
          <w:rFonts w:ascii="Arial" w:hAnsi="Arial" w:cs="Arial"/>
          <w:color w:val="000000" w:themeColor="text1"/>
          <w:sz w:val="24"/>
          <w:szCs w:val="24"/>
        </w:rPr>
      </w:pPr>
      <w:r w:rsidRPr="004F3664">
        <w:rPr>
          <w:rFonts w:ascii="Arial" w:hAnsi="Arial" w:cs="Arial"/>
          <w:sz w:val="24"/>
          <w:szCs w:val="24"/>
        </w:rPr>
        <w:t>A licitação, para a contratação de que trata o objeto deste ETP, em julgamento Unitário.</w:t>
      </w:r>
    </w:p>
    <w:p w14:paraId="39551B00" w14:textId="77777777" w:rsidR="004F3664" w:rsidRPr="004F3664" w:rsidRDefault="004F3664" w:rsidP="004F3664">
      <w:pPr>
        <w:pStyle w:val="PargrafodaLista"/>
        <w:rPr>
          <w:rFonts w:ascii="Arial" w:hAnsi="Arial" w:cs="Arial"/>
          <w:color w:val="000000" w:themeColor="text1"/>
          <w:sz w:val="24"/>
          <w:szCs w:val="24"/>
        </w:rPr>
      </w:pPr>
    </w:p>
    <w:p w14:paraId="2E5664C3" w14:textId="1D49E577" w:rsidR="00F23313" w:rsidRPr="004F3664" w:rsidRDefault="00F23313" w:rsidP="008B6673">
      <w:pPr>
        <w:pStyle w:val="PargrafodaLista"/>
        <w:numPr>
          <w:ilvl w:val="1"/>
          <w:numId w:val="18"/>
        </w:numPr>
        <w:spacing w:line="240" w:lineRule="auto"/>
        <w:jc w:val="both"/>
        <w:rPr>
          <w:rFonts w:ascii="Arial" w:hAnsi="Arial" w:cs="Arial"/>
          <w:color w:val="000000" w:themeColor="text1"/>
          <w:sz w:val="24"/>
          <w:szCs w:val="24"/>
        </w:rPr>
      </w:pPr>
      <w:r w:rsidRPr="004F3664">
        <w:rPr>
          <w:rFonts w:ascii="Arial" w:hAnsi="Arial" w:cs="Arial"/>
          <w:sz w:val="24"/>
          <w:szCs w:val="24"/>
        </w:rPr>
        <w:t>Este levantamento de mercado visa analisar e ju</w:t>
      </w:r>
      <w:r w:rsidR="00BA7908">
        <w:rPr>
          <w:rFonts w:ascii="Arial" w:hAnsi="Arial" w:cs="Arial"/>
          <w:sz w:val="24"/>
          <w:szCs w:val="24"/>
        </w:rPr>
        <w:t xml:space="preserve">stificar a aquisição de veículo tipo pick-up </w:t>
      </w:r>
      <w:r w:rsidRPr="004F3664">
        <w:rPr>
          <w:rFonts w:ascii="Arial" w:hAnsi="Arial" w:cs="Arial"/>
          <w:sz w:val="24"/>
          <w:szCs w:val="24"/>
        </w:rPr>
        <w:t>para a Secretaria Municipal de Saúde, conforme a necessidade identificada na gestão de serviços públicos.</w:t>
      </w:r>
    </w:p>
    <w:p w14:paraId="394D3D6D" w14:textId="77777777" w:rsidR="004F3664" w:rsidRPr="004F3664" w:rsidRDefault="004F3664" w:rsidP="004F3664">
      <w:pPr>
        <w:pStyle w:val="PargrafodaLista"/>
        <w:rPr>
          <w:rFonts w:ascii="Arial" w:hAnsi="Arial" w:cs="Arial"/>
          <w:b/>
          <w:color w:val="000000" w:themeColor="text1"/>
          <w:sz w:val="24"/>
          <w:szCs w:val="24"/>
        </w:rPr>
      </w:pPr>
    </w:p>
    <w:p w14:paraId="37F1520C" w14:textId="43FA7885" w:rsidR="00F23313" w:rsidRPr="004F3664" w:rsidRDefault="004F3664" w:rsidP="008B6673">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b/>
          <w:sz w:val="24"/>
          <w:szCs w:val="24"/>
        </w:rPr>
        <w:t>PESQUISA DE FORNECEDORES</w:t>
      </w:r>
    </w:p>
    <w:p w14:paraId="2844752D" w14:textId="77777777" w:rsidR="004F3664" w:rsidRPr="004F3664" w:rsidRDefault="004F3664" w:rsidP="004F3664">
      <w:pPr>
        <w:pStyle w:val="PargrafodaLista"/>
        <w:rPr>
          <w:rFonts w:ascii="Arial" w:hAnsi="Arial" w:cs="Arial"/>
          <w:b/>
          <w:color w:val="000000" w:themeColor="text1"/>
          <w:sz w:val="24"/>
          <w:szCs w:val="24"/>
        </w:rPr>
      </w:pPr>
    </w:p>
    <w:p w14:paraId="78683484" w14:textId="67EF8FE1" w:rsidR="009E6522" w:rsidRPr="00BA7908" w:rsidRDefault="00F23313" w:rsidP="00BA7908">
      <w:pPr>
        <w:pStyle w:val="PargrafodaLista"/>
        <w:numPr>
          <w:ilvl w:val="2"/>
          <w:numId w:val="18"/>
        </w:numPr>
        <w:spacing w:line="240" w:lineRule="auto"/>
        <w:jc w:val="both"/>
        <w:rPr>
          <w:rFonts w:ascii="Arial" w:hAnsi="Arial" w:cs="Arial"/>
          <w:b/>
          <w:color w:val="000000" w:themeColor="text1"/>
          <w:sz w:val="24"/>
          <w:szCs w:val="24"/>
        </w:rPr>
      </w:pPr>
      <w:r w:rsidRPr="004F3664">
        <w:rPr>
          <w:rFonts w:ascii="Arial" w:hAnsi="Arial" w:cs="Arial"/>
          <w:sz w:val="24"/>
          <w:szCs w:val="24"/>
        </w:rPr>
        <w:t>Realizamos uma pesquisa detalhada entre diversos fornecedores especializados na venda de veículos de passageiros, com foco no modelo veículo</w:t>
      </w:r>
      <w:r w:rsidR="00BA7908">
        <w:rPr>
          <w:rFonts w:ascii="Arial" w:hAnsi="Arial" w:cs="Arial"/>
          <w:sz w:val="24"/>
          <w:szCs w:val="24"/>
        </w:rPr>
        <w:t xml:space="preserve"> tipo pick-up</w:t>
      </w:r>
      <w:r w:rsidRPr="004F3664">
        <w:rPr>
          <w:rFonts w:ascii="Arial" w:hAnsi="Arial" w:cs="Arial"/>
          <w:sz w:val="24"/>
          <w:szCs w:val="24"/>
        </w:rPr>
        <w:t xml:space="preserve">. </w:t>
      </w:r>
    </w:p>
    <w:p w14:paraId="6C6FA71E" w14:textId="77777777" w:rsidR="00BA7908" w:rsidRPr="004F3664" w:rsidRDefault="00BA7908" w:rsidP="00BA7908">
      <w:pPr>
        <w:pStyle w:val="PargrafodaLista"/>
        <w:spacing w:line="240" w:lineRule="auto"/>
        <w:ind w:left="1080"/>
        <w:jc w:val="both"/>
        <w:rPr>
          <w:rFonts w:ascii="Arial" w:hAnsi="Arial" w:cs="Arial"/>
          <w:b/>
          <w:color w:val="000000" w:themeColor="text1"/>
          <w:sz w:val="24"/>
          <w:szCs w:val="24"/>
        </w:rPr>
      </w:pPr>
    </w:p>
    <w:p w14:paraId="2C345C7C" w14:textId="03EB597C" w:rsidR="00F52CDC" w:rsidRPr="004F3664" w:rsidRDefault="0088798B" w:rsidP="0088798B">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b/>
          <w:sz w:val="24"/>
          <w:szCs w:val="24"/>
        </w:rPr>
        <w:t>A</w:t>
      </w:r>
      <w:r w:rsidR="004F3664" w:rsidRPr="004F3664">
        <w:rPr>
          <w:rFonts w:ascii="Arial" w:hAnsi="Arial" w:cs="Arial"/>
          <w:b/>
          <w:sz w:val="24"/>
          <w:szCs w:val="24"/>
        </w:rPr>
        <w:t>NÁLISE DE PREÇOS</w:t>
      </w:r>
    </w:p>
    <w:p w14:paraId="71628692" w14:textId="181B03B8" w:rsidR="0088798B" w:rsidRPr="004F3664" w:rsidRDefault="0088798B" w:rsidP="0088798B">
      <w:pPr>
        <w:pStyle w:val="PargrafodaLista"/>
        <w:numPr>
          <w:ilvl w:val="2"/>
          <w:numId w:val="18"/>
        </w:numPr>
        <w:spacing w:line="240" w:lineRule="auto"/>
        <w:jc w:val="both"/>
        <w:rPr>
          <w:rFonts w:ascii="Arial" w:hAnsi="Arial" w:cs="Arial"/>
          <w:color w:val="000000" w:themeColor="text1"/>
          <w:sz w:val="24"/>
          <w:szCs w:val="24"/>
        </w:rPr>
      </w:pPr>
      <w:r w:rsidRPr="004F3664">
        <w:rPr>
          <w:rFonts w:ascii="Arial" w:hAnsi="Arial" w:cs="Arial"/>
          <w:sz w:val="24"/>
          <w:szCs w:val="24"/>
        </w:rPr>
        <w:t>A análise comparativa foi feita com base nos seguintes critérios: capacidade de passageiros, eficiência de combustível, recursos de segurança e conforto, e custo total.</w:t>
      </w:r>
    </w:p>
    <w:p w14:paraId="77B46EB1" w14:textId="67F44C85" w:rsidR="000C6752" w:rsidRPr="004F3664" w:rsidRDefault="000C6752" w:rsidP="000C6752">
      <w:pPr>
        <w:pStyle w:val="PargrafodaLista"/>
        <w:spacing w:line="240" w:lineRule="auto"/>
        <w:ind w:left="1080"/>
        <w:jc w:val="both"/>
        <w:rPr>
          <w:rFonts w:ascii="Arial" w:hAnsi="Arial" w:cs="Arial"/>
          <w:b/>
          <w:color w:val="000000" w:themeColor="text1"/>
          <w:sz w:val="24"/>
          <w:szCs w:val="24"/>
        </w:rPr>
      </w:pPr>
    </w:p>
    <w:p w14:paraId="77E6E3B7" w14:textId="7B26D234" w:rsidR="000C6752" w:rsidRPr="004F3664" w:rsidRDefault="000C6752" w:rsidP="000C6752">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sz w:val="24"/>
          <w:szCs w:val="24"/>
        </w:rPr>
        <w:t>As pesquisas de preços foram realizadas através de cotações enviadas através de correio eletrônico</w:t>
      </w:r>
      <w:r w:rsidR="00821422" w:rsidRPr="004F3664">
        <w:rPr>
          <w:rFonts w:ascii="Arial" w:hAnsi="Arial" w:cs="Arial"/>
          <w:sz w:val="24"/>
          <w:szCs w:val="24"/>
        </w:rPr>
        <w:t>;</w:t>
      </w:r>
    </w:p>
    <w:p w14:paraId="36CD4041" w14:textId="77777777" w:rsidR="00821422" w:rsidRPr="004F3664" w:rsidRDefault="00821422" w:rsidP="00821422">
      <w:pPr>
        <w:pStyle w:val="PargrafodaLista"/>
        <w:spacing w:line="240" w:lineRule="auto"/>
        <w:ind w:left="1080"/>
        <w:jc w:val="both"/>
        <w:rPr>
          <w:rFonts w:ascii="Arial" w:hAnsi="Arial" w:cs="Arial"/>
          <w:b/>
          <w:color w:val="000000" w:themeColor="text1"/>
          <w:sz w:val="24"/>
          <w:szCs w:val="24"/>
        </w:rPr>
      </w:pPr>
    </w:p>
    <w:p w14:paraId="0BA5ACEA" w14:textId="641939DA" w:rsidR="00821422" w:rsidRPr="004F3664" w:rsidRDefault="00821422" w:rsidP="000C6752">
      <w:pPr>
        <w:pStyle w:val="PargrafodaLista"/>
        <w:numPr>
          <w:ilvl w:val="1"/>
          <w:numId w:val="18"/>
        </w:numPr>
        <w:spacing w:line="240" w:lineRule="auto"/>
        <w:jc w:val="both"/>
        <w:rPr>
          <w:rFonts w:ascii="Arial" w:hAnsi="Arial" w:cs="Arial"/>
          <w:b/>
          <w:color w:val="000000" w:themeColor="text1"/>
          <w:sz w:val="24"/>
          <w:szCs w:val="24"/>
        </w:rPr>
      </w:pPr>
      <w:r w:rsidRPr="004F3664">
        <w:rPr>
          <w:rFonts w:ascii="Arial" w:hAnsi="Arial" w:cs="Arial"/>
          <w:sz w:val="24"/>
          <w:szCs w:val="24"/>
        </w:rPr>
        <w:t>As pesquisas de preços merecem atualizações visto as condições de preços serem diferenciadas como impostos, fretes, dentre outros valores a serem inclusos considerando prazos de pagamento e Venda para Órgãos Públicos.</w:t>
      </w:r>
    </w:p>
    <w:p w14:paraId="24882431" w14:textId="0EEBFA75" w:rsidR="003D5E04" w:rsidRPr="004F3664" w:rsidRDefault="003D5E04" w:rsidP="00022699">
      <w:pPr>
        <w:spacing w:line="240" w:lineRule="auto"/>
        <w:ind w:firstLine="708"/>
        <w:jc w:val="both"/>
        <w:rPr>
          <w:rFonts w:ascii="Arial" w:hAnsi="Arial" w:cs="Arial"/>
          <w:color w:val="000000" w:themeColor="text1"/>
          <w:sz w:val="24"/>
          <w:szCs w:val="24"/>
        </w:rPr>
      </w:pPr>
      <w:r w:rsidRPr="004F3664">
        <w:rPr>
          <w:rFonts w:ascii="Arial" w:hAnsi="Arial" w:cs="Arial"/>
          <w:color w:val="000000" w:themeColor="text1"/>
          <w:sz w:val="24"/>
          <w:szCs w:val="24"/>
        </w:rPr>
        <w:t xml:space="preserve">No mais, não se observam maiores variações quanto ao atendimento à presente demanda, no que se refere ao papel da empresa a qual se pretende contratar. Assim, a variação se dá pela modalidade de PREGÃO conforme instituída na Lei federal 14.133/2021. </w:t>
      </w:r>
    </w:p>
    <w:p w14:paraId="2E2A36E1" w14:textId="77777777" w:rsidR="003D5E04" w:rsidRPr="00CF3DDE" w:rsidRDefault="003D5E04" w:rsidP="00DB4A23">
      <w:pPr>
        <w:spacing w:after="0"/>
        <w:jc w:val="both"/>
        <w:rPr>
          <w:rFonts w:ascii="Arial" w:hAnsi="Arial" w:cs="Arial"/>
          <w:sz w:val="24"/>
          <w:szCs w:val="24"/>
        </w:rPr>
      </w:pPr>
    </w:p>
    <w:p w14:paraId="4A1DDA39" w14:textId="77777777" w:rsidR="00185C2A" w:rsidRPr="00CF3DDE" w:rsidRDefault="00185C2A" w:rsidP="009B4E52">
      <w:pPr>
        <w:pStyle w:val="PargrafodaLista"/>
        <w:numPr>
          <w:ilvl w:val="0"/>
          <w:numId w:val="18"/>
        </w:numPr>
        <w:autoSpaceDE w:val="0"/>
        <w:autoSpaceDN w:val="0"/>
        <w:adjustRightInd w:val="0"/>
        <w:jc w:val="both"/>
        <w:rPr>
          <w:rFonts w:ascii="Arial" w:hAnsi="Arial" w:cs="Arial"/>
          <w:b/>
          <w:bCs/>
          <w:sz w:val="24"/>
          <w:szCs w:val="24"/>
        </w:rPr>
      </w:pPr>
      <w:r w:rsidRPr="00CF3DDE">
        <w:rPr>
          <w:rFonts w:ascii="Arial" w:hAnsi="Arial" w:cs="Arial"/>
          <w:b/>
          <w:bCs/>
          <w:sz w:val="24"/>
          <w:szCs w:val="24"/>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33564FCF" w14:textId="11407F29" w:rsidR="005B1133" w:rsidRDefault="00245BD4" w:rsidP="00F144D0">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hAnsi="Arial" w:cs="Arial"/>
          <w:color w:val="00B050"/>
        </w:rPr>
      </w:pPr>
      <w:r w:rsidRPr="00CF3DDE">
        <w:rPr>
          <w:rFonts w:ascii="Arial" w:hAnsi="Arial" w:cs="Arial"/>
          <w:color w:val="FF0000"/>
        </w:rPr>
        <w:tab/>
      </w:r>
      <w:r w:rsidR="00F70A31" w:rsidRPr="00CF3DDE">
        <w:rPr>
          <w:rFonts w:ascii="Arial" w:hAnsi="Arial" w:cs="Arial"/>
          <w:color w:val="000000" w:themeColor="text1"/>
        </w:rPr>
        <w:t>Para fins de elaboração do cálculo do valor estimado, foram considerados parâmetros previstos em contratações similares de outros entes públicos, através de pesquisa de preço realizada em diário oficial e no</w:t>
      </w:r>
      <w:r w:rsidR="00891BEB" w:rsidRPr="00CF3DDE">
        <w:rPr>
          <w:rFonts w:ascii="Arial" w:hAnsi="Arial" w:cs="Arial"/>
          <w:color w:val="000000" w:themeColor="text1"/>
        </w:rPr>
        <w:t>s</w:t>
      </w:r>
      <w:r w:rsidR="00F70A31" w:rsidRPr="00CF3DDE">
        <w:rPr>
          <w:rFonts w:ascii="Arial" w:hAnsi="Arial" w:cs="Arial"/>
          <w:color w:val="000000" w:themeColor="text1"/>
        </w:rPr>
        <w:t xml:space="preserve"> portais governamentais de pesquisa de pregões.</w:t>
      </w:r>
    </w:p>
    <w:p w14:paraId="725AFBE4" w14:textId="77777777" w:rsidR="005B1133" w:rsidRPr="00CF3DDE" w:rsidRDefault="005B1133" w:rsidP="00F144D0">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hAnsi="Arial" w:cs="Arial"/>
          <w:color w:val="00B050"/>
        </w:rPr>
      </w:pPr>
    </w:p>
    <w:p w14:paraId="70F42872" w14:textId="77777777" w:rsidR="00150EC6" w:rsidRPr="00CF3DDE" w:rsidRDefault="00185C2A" w:rsidP="00150EC6">
      <w:pPr>
        <w:pStyle w:val="PargrafodaLista"/>
        <w:numPr>
          <w:ilvl w:val="0"/>
          <w:numId w:val="18"/>
        </w:numPr>
        <w:autoSpaceDE w:val="0"/>
        <w:autoSpaceDN w:val="0"/>
        <w:adjustRightInd w:val="0"/>
        <w:jc w:val="both"/>
        <w:rPr>
          <w:rFonts w:ascii="Arial" w:hAnsi="Arial" w:cs="Arial"/>
          <w:b/>
          <w:bCs/>
          <w:sz w:val="24"/>
          <w:szCs w:val="24"/>
        </w:rPr>
      </w:pPr>
      <w:r w:rsidRPr="00CF3DDE">
        <w:rPr>
          <w:rFonts w:ascii="Arial" w:hAnsi="Arial" w:cs="Arial"/>
          <w:b/>
          <w:bCs/>
          <w:sz w:val="24"/>
          <w:szCs w:val="24"/>
        </w:rPr>
        <w:t>DESCRIÇÃO DA SOLUÇÃO COMO UM TODO, INCLUSIVE DAS EXIGÊNCIAS RELACIONADAS À MANUTENÇÃO E À ASSISTÊNCIA TÉCNICA, QUANDO FOR O CASO</w:t>
      </w:r>
    </w:p>
    <w:p w14:paraId="7AFAD82C" w14:textId="77777777" w:rsidR="00C13FD3" w:rsidRPr="00CF3DDE" w:rsidRDefault="00C13FD3" w:rsidP="003D5E04">
      <w:pPr>
        <w:pStyle w:val="PargrafodaLista"/>
        <w:autoSpaceDE w:val="0"/>
        <w:autoSpaceDN w:val="0"/>
        <w:adjustRightInd w:val="0"/>
        <w:ind w:left="0" w:firstLine="720"/>
        <w:jc w:val="both"/>
        <w:rPr>
          <w:rFonts w:ascii="Arial" w:hAnsi="Arial" w:cs="Arial"/>
          <w:color w:val="FF0000"/>
          <w:sz w:val="24"/>
          <w:szCs w:val="24"/>
        </w:rPr>
      </w:pPr>
    </w:p>
    <w:p w14:paraId="06EF528E" w14:textId="01A91D74" w:rsidR="00B27AA0" w:rsidRPr="00A17570" w:rsidRDefault="009872E7" w:rsidP="00F36C64">
      <w:pPr>
        <w:pStyle w:val="PargrafodaLista"/>
        <w:numPr>
          <w:ilvl w:val="1"/>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b/>
          <w:sz w:val="24"/>
          <w:szCs w:val="24"/>
        </w:rPr>
        <w:t>OBJETIVO:</w:t>
      </w:r>
      <w:r w:rsidR="000575D7" w:rsidRPr="00A17570">
        <w:rPr>
          <w:rFonts w:ascii="Arial" w:hAnsi="Arial" w:cs="Arial"/>
          <w:sz w:val="24"/>
          <w:szCs w:val="24"/>
        </w:rPr>
        <w:t xml:space="preserve"> A Secretaria Municipal de Administração pretende adquirir veículos d</w:t>
      </w:r>
      <w:r w:rsidR="00177C42" w:rsidRPr="00A17570">
        <w:rPr>
          <w:rFonts w:ascii="Arial" w:hAnsi="Arial" w:cs="Arial"/>
          <w:sz w:val="24"/>
          <w:szCs w:val="24"/>
        </w:rPr>
        <w:t xml:space="preserve">e passageiros e pick-ups para a SECRETARIA MUNICIPAL DE SAÚDE </w:t>
      </w:r>
      <w:r w:rsidR="000575D7" w:rsidRPr="00A17570">
        <w:rPr>
          <w:rFonts w:ascii="Arial" w:hAnsi="Arial" w:cs="Arial"/>
          <w:sz w:val="24"/>
          <w:szCs w:val="24"/>
        </w:rPr>
        <w:t>para modernizar e melhorar as suas capacidades operacionais.</w:t>
      </w:r>
    </w:p>
    <w:p w14:paraId="33948FBC" w14:textId="77777777" w:rsidR="00F36C64" w:rsidRPr="00A17570" w:rsidRDefault="00F36C64" w:rsidP="00F36C64">
      <w:pPr>
        <w:pStyle w:val="PargrafodaLista"/>
        <w:tabs>
          <w:tab w:val="left" w:pos="0"/>
          <w:tab w:val="left" w:pos="854"/>
          <w:tab w:val="left" w:pos="1154"/>
          <w:tab w:val="left" w:pos="1409"/>
          <w:tab w:val="left" w:pos="1664"/>
          <w:tab w:val="left" w:pos="1979"/>
          <w:tab w:val="left" w:pos="2234"/>
          <w:tab w:val="left" w:leader="underscore" w:pos="7350"/>
        </w:tabs>
        <w:spacing w:before="57" w:after="57"/>
        <w:ind w:left="1080"/>
        <w:jc w:val="both"/>
        <w:rPr>
          <w:rFonts w:ascii="Arial" w:hAnsi="Arial" w:cs="Arial"/>
          <w:color w:val="000000" w:themeColor="text1"/>
          <w:sz w:val="24"/>
          <w:szCs w:val="24"/>
        </w:rPr>
      </w:pPr>
    </w:p>
    <w:p w14:paraId="76401023" w14:textId="35E29646" w:rsidR="00F36C64" w:rsidRPr="00A17570" w:rsidRDefault="009872E7" w:rsidP="00F36C64">
      <w:pPr>
        <w:pStyle w:val="PargrafodaLista"/>
        <w:numPr>
          <w:ilvl w:val="1"/>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b/>
          <w:sz w:val="24"/>
          <w:szCs w:val="24"/>
        </w:rPr>
        <w:t>ESCOPO:</w:t>
      </w:r>
      <w:r w:rsidR="00F36C64" w:rsidRPr="00A17570">
        <w:rPr>
          <w:rFonts w:ascii="Arial" w:hAnsi="Arial" w:cs="Arial"/>
          <w:sz w:val="24"/>
          <w:szCs w:val="24"/>
        </w:rPr>
        <w:t xml:space="preserve"> Este processo de aquisição abrange a seleção, aquisição, manutenção e descarte de veículos, garantindo que todo o ciclo de vida dos veículos seja gerenciado de forma eficiente e eficaz.</w:t>
      </w:r>
    </w:p>
    <w:p w14:paraId="0ABE05FB" w14:textId="77777777" w:rsidR="00B72FF6" w:rsidRPr="00A17570" w:rsidRDefault="00B72FF6" w:rsidP="00B72FF6">
      <w:pPr>
        <w:pStyle w:val="PargrafodaLista"/>
        <w:rPr>
          <w:rFonts w:ascii="Arial" w:hAnsi="Arial" w:cs="Arial"/>
          <w:color w:val="000000" w:themeColor="text1"/>
          <w:sz w:val="24"/>
          <w:szCs w:val="24"/>
        </w:rPr>
      </w:pPr>
    </w:p>
    <w:p w14:paraId="2F4F27FE" w14:textId="260DBF3B" w:rsidR="00B72FF6" w:rsidRPr="00A17570" w:rsidRDefault="00B72FF6" w:rsidP="00F36C64">
      <w:pPr>
        <w:pStyle w:val="PargrafodaLista"/>
        <w:numPr>
          <w:ilvl w:val="1"/>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 xml:space="preserve">Critério de seleção para a escolha dos veículos abordados </w:t>
      </w:r>
      <w:proofErr w:type="spellStart"/>
      <w:r w:rsidRPr="00A17570">
        <w:rPr>
          <w:rFonts w:ascii="Arial" w:hAnsi="Arial" w:cs="Arial"/>
          <w:sz w:val="24"/>
          <w:szCs w:val="24"/>
        </w:rPr>
        <w:t>neste</w:t>
      </w:r>
      <w:proofErr w:type="spellEnd"/>
      <w:r w:rsidRPr="00A17570">
        <w:rPr>
          <w:rFonts w:ascii="Arial" w:hAnsi="Arial" w:cs="Arial"/>
          <w:sz w:val="24"/>
          <w:szCs w:val="24"/>
        </w:rPr>
        <w:t xml:space="preserve"> ETP:</w:t>
      </w:r>
    </w:p>
    <w:p w14:paraId="2FF5EB28" w14:textId="77777777" w:rsidR="00B72FF6" w:rsidRPr="00A17570" w:rsidRDefault="00B72FF6" w:rsidP="00B72FF6">
      <w:pPr>
        <w:pStyle w:val="PargrafodaLista"/>
        <w:rPr>
          <w:rFonts w:ascii="Arial" w:hAnsi="Arial" w:cs="Arial"/>
          <w:color w:val="000000" w:themeColor="text1"/>
          <w:sz w:val="24"/>
          <w:szCs w:val="24"/>
        </w:rPr>
      </w:pPr>
    </w:p>
    <w:p w14:paraId="786E0655" w14:textId="3E65DC02" w:rsidR="00B72FF6" w:rsidRPr="00A17570" w:rsidRDefault="00B72FF6" w:rsidP="00B72FF6">
      <w:pPr>
        <w:pStyle w:val="PargrafodaLista"/>
        <w:numPr>
          <w:ilvl w:val="2"/>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Reputação do Fabricante : O processo de aquisição deve considerar a reputação do fabricante do veículo, com foco em sua confiabilidade, segurança e suporte pós-venda</w:t>
      </w:r>
      <w:r w:rsidR="0084596B" w:rsidRPr="00A17570">
        <w:rPr>
          <w:rFonts w:ascii="Arial" w:hAnsi="Arial" w:cs="Arial"/>
          <w:sz w:val="24"/>
          <w:szCs w:val="24"/>
        </w:rPr>
        <w:t>.</w:t>
      </w:r>
    </w:p>
    <w:p w14:paraId="2EB1BF37" w14:textId="77777777" w:rsidR="0084596B" w:rsidRPr="00A17570" w:rsidRDefault="0084596B" w:rsidP="0084596B">
      <w:pPr>
        <w:pStyle w:val="PargrafodaLista"/>
        <w:tabs>
          <w:tab w:val="left" w:pos="0"/>
          <w:tab w:val="left" w:pos="709"/>
          <w:tab w:val="left" w:pos="1154"/>
          <w:tab w:val="left" w:pos="1409"/>
          <w:tab w:val="left" w:pos="1664"/>
          <w:tab w:val="left" w:pos="1979"/>
          <w:tab w:val="left" w:pos="2234"/>
          <w:tab w:val="left" w:leader="underscore" w:pos="7350"/>
        </w:tabs>
        <w:spacing w:before="57" w:after="57"/>
        <w:ind w:left="1080"/>
        <w:jc w:val="both"/>
        <w:rPr>
          <w:rFonts w:ascii="Arial" w:hAnsi="Arial" w:cs="Arial"/>
          <w:color w:val="000000" w:themeColor="text1"/>
          <w:sz w:val="24"/>
          <w:szCs w:val="24"/>
        </w:rPr>
      </w:pPr>
    </w:p>
    <w:p w14:paraId="24C073CA" w14:textId="7128E5F9" w:rsidR="00B72FF6" w:rsidRPr="00A17570" w:rsidRDefault="00B72FF6" w:rsidP="00B72FF6">
      <w:pPr>
        <w:pStyle w:val="PargrafodaLista"/>
        <w:numPr>
          <w:ilvl w:val="2"/>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Custo-</w:t>
      </w:r>
      <w:r w:rsidR="00DC6122" w:rsidRPr="00A17570">
        <w:rPr>
          <w:rFonts w:ascii="Arial" w:hAnsi="Arial" w:cs="Arial"/>
          <w:sz w:val="24"/>
          <w:szCs w:val="24"/>
        </w:rPr>
        <w:t>benefício:</w:t>
      </w:r>
      <w:r w:rsidRPr="00A17570">
        <w:rPr>
          <w:rFonts w:ascii="Arial" w:hAnsi="Arial" w:cs="Arial"/>
          <w:sz w:val="24"/>
          <w:szCs w:val="24"/>
        </w:rPr>
        <w:t xml:space="preserve"> O custo total de propriedade, incluindo custos de aquisição, manutenção e descarte, deve ser avaliado para garantir a melhor relação custo-benefício.</w:t>
      </w:r>
    </w:p>
    <w:p w14:paraId="73BB4B08" w14:textId="77777777" w:rsidR="0084596B" w:rsidRPr="00A17570" w:rsidRDefault="0084596B" w:rsidP="0084596B">
      <w:pPr>
        <w:pStyle w:val="PargrafodaLista"/>
        <w:rPr>
          <w:rFonts w:ascii="Arial" w:hAnsi="Arial" w:cs="Arial"/>
          <w:color w:val="000000" w:themeColor="text1"/>
          <w:sz w:val="24"/>
          <w:szCs w:val="24"/>
        </w:rPr>
      </w:pPr>
    </w:p>
    <w:p w14:paraId="1CFDB9FC" w14:textId="54F67621" w:rsidR="00B72FF6" w:rsidRPr="00A17570" w:rsidRDefault="00B72FF6" w:rsidP="00B72FF6">
      <w:pPr>
        <w:pStyle w:val="PargrafodaLista"/>
        <w:numPr>
          <w:ilvl w:val="2"/>
          <w:numId w:val="18"/>
        </w:numPr>
        <w:tabs>
          <w:tab w:val="left" w:pos="0"/>
          <w:tab w:val="left" w:pos="709"/>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sz w:val="24"/>
          <w:szCs w:val="24"/>
        </w:rPr>
      </w:pPr>
      <w:r w:rsidRPr="00A17570">
        <w:rPr>
          <w:rFonts w:ascii="Arial" w:hAnsi="Arial" w:cs="Arial"/>
          <w:sz w:val="24"/>
          <w:szCs w:val="24"/>
        </w:rPr>
        <w:t xml:space="preserve">Eficiência de </w:t>
      </w:r>
      <w:r w:rsidR="00DC6122" w:rsidRPr="00A17570">
        <w:rPr>
          <w:rFonts w:ascii="Arial" w:hAnsi="Arial" w:cs="Arial"/>
          <w:sz w:val="24"/>
          <w:szCs w:val="24"/>
        </w:rPr>
        <w:t>Combustível:</w:t>
      </w:r>
      <w:r w:rsidRPr="00A17570">
        <w:rPr>
          <w:rFonts w:ascii="Arial" w:hAnsi="Arial" w:cs="Arial"/>
          <w:sz w:val="24"/>
          <w:szCs w:val="24"/>
        </w:rPr>
        <w:t xml:space="preserve"> Os veículos com baixo consumo de combustível devem ser priorizados para minimizar os custos operacionais e reduzir a pegada de carbono.</w:t>
      </w:r>
    </w:p>
    <w:p w14:paraId="375D9D13" w14:textId="77777777" w:rsidR="0084596B" w:rsidRPr="00A17570" w:rsidRDefault="0084596B" w:rsidP="0084596B">
      <w:pPr>
        <w:pStyle w:val="PargrafodaLista"/>
        <w:rPr>
          <w:rFonts w:ascii="Arial" w:hAnsi="Arial" w:cs="Arial"/>
          <w:color w:val="000000" w:themeColor="text1"/>
          <w:sz w:val="24"/>
          <w:szCs w:val="24"/>
        </w:rPr>
      </w:pPr>
    </w:p>
    <w:p w14:paraId="40FF8105" w14:textId="507583AD" w:rsidR="000575D7" w:rsidRPr="00A17570" w:rsidRDefault="00DC6122" w:rsidP="009A7ECA">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Capacidade:</w:t>
      </w:r>
      <w:r w:rsidR="00B72FF6" w:rsidRPr="00A17570">
        <w:rPr>
          <w:rFonts w:ascii="Arial" w:hAnsi="Arial" w:cs="Arial"/>
          <w:sz w:val="24"/>
          <w:szCs w:val="24"/>
        </w:rPr>
        <w:t xml:space="preserve"> Os veículos deverão ter capacidade suficiente para acomodar o número necessário de passageiros ou carga, conforme necessidade da SECRETARIA MUNICIPAL DE SAÚDE.</w:t>
      </w:r>
    </w:p>
    <w:p w14:paraId="6653D638" w14:textId="77777777" w:rsidR="0084596B" w:rsidRPr="00A17570" w:rsidRDefault="0084596B" w:rsidP="0084596B">
      <w:pPr>
        <w:pStyle w:val="PargrafodaLista"/>
        <w:rPr>
          <w:rFonts w:ascii="Arial" w:hAnsi="Arial" w:cs="Arial"/>
          <w:bCs/>
          <w:color w:val="00B050"/>
          <w:sz w:val="24"/>
          <w:szCs w:val="24"/>
        </w:rPr>
      </w:pPr>
    </w:p>
    <w:p w14:paraId="2DCBBF37" w14:textId="67989835" w:rsidR="00827639" w:rsidRPr="00A17570" w:rsidRDefault="00827639" w:rsidP="00827639">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 xml:space="preserve">Características </w:t>
      </w:r>
      <w:r w:rsidR="00DC6122" w:rsidRPr="00A17570">
        <w:rPr>
          <w:rFonts w:ascii="Arial" w:hAnsi="Arial" w:cs="Arial"/>
          <w:sz w:val="24"/>
          <w:szCs w:val="24"/>
        </w:rPr>
        <w:t>Tecnológicas:</w:t>
      </w:r>
      <w:r w:rsidRPr="00A17570">
        <w:rPr>
          <w:rFonts w:ascii="Arial" w:hAnsi="Arial" w:cs="Arial"/>
          <w:sz w:val="24"/>
          <w:szCs w:val="24"/>
        </w:rPr>
        <w:t xml:space="preserve"> Veículos com características avançadas de segurança e comunicação devem ser considerados para melhorar as capacidades operacionais da SECRETARIA MUNICIPAL DE SAÚDE.</w:t>
      </w:r>
    </w:p>
    <w:p w14:paraId="4751386E" w14:textId="77777777" w:rsidR="00760867" w:rsidRPr="00A17570" w:rsidRDefault="00760867" w:rsidP="00760867">
      <w:pPr>
        <w:pStyle w:val="PargrafodaLista"/>
        <w:tabs>
          <w:tab w:val="left" w:pos="0"/>
          <w:tab w:val="left" w:pos="709"/>
          <w:tab w:val="left" w:pos="854"/>
          <w:tab w:val="left" w:pos="1154"/>
          <w:tab w:val="left" w:pos="1409"/>
          <w:tab w:val="left" w:pos="1664"/>
          <w:tab w:val="left" w:pos="1979"/>
          <w:tab w:val="left" w:pos="2234"/>
          <w:tab w:val="left" w:leader="underscore" w:pos="7350"/>
        </w:tabs>
        <w:spacing w:before="57" w:after="57"/>
        <w:ind w:left="1080"/>
        <w:jc w:val="both"/>
        <w:rPr>
          <w:rFonts w:ascii="Arial" w:hAnsi="Arial" w:cs="Arial"/>
          <w:bCs/>
          <w:color w:val="00B050"/>
          <w:sz w:val="24"/>
          <w:szCs w:val="24"/>
        </w:rPr>
      </w:pPr>
    </w:p>
    <w:p w14:paraId="47E041DC" w14:textId="0FD25F18" w:rsidR="00827639" w:rsidRPr="00A17570" w:rsidRDefault="00760867" w:rsidP="003A444E">
      <w:pPr>
        <w:pStyle w:val="PargrafodaLista"/>
        <w:numPr>
          <w:ilvl w:val="1"/>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Importância da Aquisição para a SECRETARIA MUNICIPAL DE SAÚDE:</w:t>
      </w:r>
    </w:p>
    <w:p w14:paraId="11EEC10F" w14:textId="77777777" w:rsidR="00760867" w:rsidRPr="00A17570" w:rsidRDefault="00760867" w:rsidP="00760867">
      <w:pPr>
        <w:pStyle w:val="PargrafodaLista"/>
        <w:tabs>
          <w:tab w:val="left" w:pos="0"/>
          <w:tab w:val="left" w:pos="709"/>
          <w:tab w:val="left" w:pos="854"/>
          <w:tab w:val="left" w:pos="1154"/>
          <w:tab w:val="left" w:pos="1409"/>
          <w:tab w:val="left" w:pos="1664"/>
          <w:tab w:val="left" w:pos="1979"/>
          <w:tab w:val="left" w:pos="2234"/>
          <w:tab w:val="left" w:leader="underscore" w:pos="7350"/>
        </w:tabs>
        <w:spacing w:before="57" w:after="57"/>
        <w:ind w:left="1080"/>
        <w:jc w:val="both"/>
        <w:rPr>
          <w:rFonts w:ascii="Arial" w:hAnsi="Arial" w:cs="Arial"/>
          <w:bCs/>
          <w:color w:val="00B050"/>
          <w:sz w:val="24"/>
          <w:szCs w:val="24"/>
        </w:rPr>
      </w:pPr>
    </w:p>
    <w:p w14:paraId="069AF330" w14:textId="005FBDAE" w:rsidR="008C3C2F" w:rsidRPr="00A17570" w:rsidRDefault="00760867" w:rsidP="00F250D1">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 xml:space="preserve">A aquisição de pick-ups com capacidade para 600kg e cabine dupla também atenderá às demandas específicas </w:t>
      </w:r>
      <w:r w:rsidR="008C3C2F" w:rsidRPr="00A17570">
        <w:rPr>
          <w:rFonts w:ascii="Arial" w:hAnsi="Arial" w:cs="Arial"/>
          <w:sz w:val="24"/>
          <w:szCs w:val="24"/>
        </w:rPr>
        <w:t xml:space="preserve">e </w:t>
      </w:r>
      <w:r w:rsidRPr="00A17570">
        <w:rPr>
          <w:rFonts w:ascii="Arial" w:hAnsi="Arial" w:cs="Arial"/>
          <w:sz w:val="24"/>
          <w:szCs w:val="24"/>
        </w:rPr>
        <w:t>proporcionando veículos adequados para o transporte de materiais, equipamentos e pessoal.</w:t>
      </w:r>
    </w:p>
    <w:p w14:paraId="6E18F8ED" w14:textId="77777777" w:rsidR="00897496" w:rsidRPr="00A17570" w:rsidRDefault="00897496" w:rsidP="00897496">
      <w:pPr>
        <w:pStyle w:val="PargrafodaLista"/>
        <w:tabs>
          <w:tab w:val="left" w:pos="0"/>
          <w:tab w:val="left" w:pos="709"/>
          <w:tab w:val="left" w:pos="854"/>
          <w:tab w:val="left" w:pos="1154"/>
          <w:tab w:val="left" w:pos="1409"/>
          <w:tab w:val="left" w:pos="1664"/>
          <w:tab w:val="left" w:pos="1979"/>
          <w:tab w:val="left" w:pos="2234"/>
          <w:tab w:val="left" w:leader="underscore" w:pos="7350"/>
        </w:tabs>
        <w:spacing w:before="57" w:after="57"/>
        <w:ind w:left="1080"/>
        <w:jc w:val="both"/>
        <w:rPr>
          <w:rFonts w:ascii="Arial" w:hAnsi="Arial" w:cs="Arial"/>
          <w:bCs/>
          <w:color w:val="00B050"/>
          <w:sz w:val="24"/>
          <w:szCs w:val="24"/>
        </w:rPr>
      </w:pPr>
    </w:p>
    <w:p w14:paraId="73FC632C" w14:textId="66BFAC0C" w:rsidR="00F250D1" w:rsidRPr="00A17570" w:rsidRDefault="00F250D1" w:rsidP="00F250D1">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Essa medida visa melhorar a eficiência e a eficácia dos serviços prestados por essa secretaria, contribuindo para um atendimento mais ágil e de melhor qualidade à população do município.</w:t>
      </w:r>
    </w:p>
    <w:p w14:paraId="185F0395" w14:textId="77777777" w:rsidR="00897496" w:rsidRPr="00A17570" w:rsidRDefault="00897496" w:rsidP="00897496">
      <w:pPr>
        <w:pStyle w:val="PargrafodaLista"/>
        <w:rPr>
          <w:rFonts w:ascii="Arial" w:hAnsi="Arial" w:cs="Arial"/>
          <w:bCs/>
          <w:color w:val="00B050"/>
          <w:sz w:val="24"/>
          <w:szCs w:val="24"/>
        </w:rPr>
      </w:pPr>
    </w:p>
    <w:p w14:paraId="6D4B73F8" w14:textId="72D61B6D" w:rsidR="00F250D1" w:rsidRPr="008D4045" w:rsidRDefault="00CC4B21" w:rsidP="00F250D1">
      <w:pPr>
        <w:pStyle w:val="PargrafodaLista"/>
        <w:numPr>
          <w:ilvl w:val="2"/>
          <w:numId w:val="18"/>
        </w:numPr>
        <w:tabs>
          <w:tab w:val="left" w:pos="0"/>
          <w:tab w:val="left" w:pos="709"/>
          <w:tab w:val="left" w:pos="854"/>
          <w:tab w:val="left" w:pos="1154"/>
          <w:tab w:val="left" w:pos="1409"/>
          <w:tab w:val="left" w:pos="1664"/>
          <w:tab w:val="left" w:pos="1979"/>
          <w:tab w:val="left" w:pos="2234"/>
          <w:tab w:val="left" w:leader="underscore" w:pos="7350"/>
        </w:tabs>
        <w:spacing w:before="57" w:after="57"/>
        <w:jc w:val="both"/>
        <w:rPr>
          <w:rFonts w:ascii="Arial" w:hAnsi="Arial" w:cs="Arial"/>
          <w:bCs/>
          <w:color w:val="00B050"/>
          <w:sz w:val="24"/>
          <w:szCs w:val="24"/>
        </w:rPr>
      </w:pPr>
      <w:r w:rsidRPr="00A17570">
        <w:rPr>
          <w:rFonts w:ascii="Arial" w:hAnsi="Arial" w:cs="Arial"/>
          <w:sz w:val="24"/>
          <w:szCs w:val="24"/>
        </w:rPr>
        <w:t>Esta descrição visa integralmente a especificar a solução que atenda às necessidades operacionais da Prefeitura, incluindo equipamentos, insumos, garantia, manutenção e assistência técnica, e justifica técnica e economicamente a escolha.</w:t>
      </w:r>
    </w:p>
    <w:p w14:paraId="0531A567" w14:textId="77777777" w:rsidR="008D4045" w:rsidRPr="008D4045" w:rsidRDefault="008D4045" w:rsidP="008D4045">
      <w:pPr>
        <w:pStyle w:val="PargrafodaLista"/>
        <w:rPr>
          <w:rFonts w:ascii="Arial" w:hAnsi="Arial" w:cs="Arial"/>
          <w:bCs/>
          <w:color w:val="00B050"/>
          <w:sz w:val="24"/>
          <w:szCs w:val="24"/>
        </w:rPr>
      </w:pPr>
    </w:p>
    <w:p w14:paraId="722DAF8D" w14:textId="77777777" w:rsidR="00185C2A" w:rsidRPr="00CF3DDE" w:rsidRDefault="00185C2A" w:rsidP="00E67031">
      <w:pPr>
        <w:pStyle w:val="PargrafodaLista"/>
        <w:widowControl w:val="0"/>
        <w:numPr>
          <w:ilvl w:val="0"/>
          <w:numId w:val="18"/>
        </w:numPr>
        <w:tabs>
          <w:tab w:val="left" w:pos="900"/>
          <w:tab w:val="left" w:pos="1440"/>
          <w:tab w:val="left" w:pos="1980"/>
        </w:tabs>
        <w:jc w:val="both"/>
        <w:rPr>
          <w:rFonts w:ascii="Arial" w:hAnsi="Arial" w:cs="Arial"/>
          <w:b/>
          <w:bCs/>
          <w:sz w:val="24"/>
          <w:szCs w:val="24"/>
        </w:rPr>
      </w:pPr>
      <w:r w:rsidRPr="00CF3DDE">
        <w:rPr>
          <w:rFonts w:ascii="Arial" w:hAnsi="Arial" w:cs="Arial"/>
          <w:b/>
          <w:bCs/>
          <w:sz w:val="24"/>
          <w:szCs w:val="24"/>
        </w:rPr>
        <w:t>DEMONSTRATIVO DOS RESULTADOS PRETENDIDOS EM TERMOS DE ECONOMICIDADE E DE MELHOR APROVEITAMENTO DOS RECURSOS HUMANOS, MATERIAIS E FINANCEIROS DISPONÍVEIS</w:t>
      </w:r>
    </w:p>
    <w:p w14:paraId="7FEDB0AD" w14:textId="496E2155" w:rsidR="00D0009C" w:rsidRPr="009B0B3B" w:rsidRDefault="007777F7" w:rsidP="00FB6170">
      <w:pPr>
        <w:widowControl w:val="0"/>
        <w:tabs>
          <w:tab w:val="left" w:pos="900"/>
          <w:tab w:val="left" w:pos="1440"/>
          <w:tab w:val="left" w:pos="1980"/>
        </w:tabs>
        <w:jc w:val="both"/>
        <w:rPr>
          <w:rFonts w:ascii="Arial" w:hAnsi="Arial" w:cs="Arial"/>
          <w:b/>
          <w:bCs/>
          <w:strike/>
          <w:sz w:val="24"/>
          <w:szCs w:val="24"/>
        </w:rPr>
      </w:pPr>
      <w:r w:rsidRPr="00CF3DDE">
        <w:rPr>
          <w:rFonts w:ascii="Arial" w:hAnsi="Arial" w:cs="Arial"/>
          <w:color w:val="FF0000"/>
          <w:sz w:val="24"/>
          <w:szCs w:val="24"/>
        </w:rPr>
        <w:tab/>
      </w:r>
      <w:r w:rsidR="00FB6170" w:rsidRPr="009B0B3B">
        <w:rPr>
          <w:rFonts w:ascii="Arial" w:hAnsi="Arial" w:cs="Arial"/>
          <w:sz w:val="24"/>
          <w:szCs w:val="24"/>
        </w:rPr>
        <w:t>A compra dos veículos visa a atender às necessidades da SECRETARIA MUNICIPAL DE SAÚDE DE ELDORA</w:t>
      </w:r>
      <w:r w:rsidR="00BA7908">
        <w:rPr>
          <w:rFonts w:ascii="Arial" w:hAnsi="Arial" w:cs="Arial"/>
          <w:sz w:val="24"/>
          <w:szCs w:val="24"/>
        </w:rPr>
        <w:t>DO-MS. O veículo será adquirido</w:t>
      </w:r>
      <w:r w:rsidR="00FB6170" w:rsidRPr="009B0B3B">
        <w:rPr>
          <w:rFonts w:ascii="Arial" w:hAnsi="Arial" w:cs="Arial"/>
          <w:sz w:val="24"/>
          <w:szCs w:val="24"/>
        </w:rPr>
        <w:t xml:space="preserve"> por meio de processo licitatório, na</w:t>
      </w:r>
      <w:r w:rsidR="00BA7908">
        <w:rPr>
          <w:rFonts w:ascii="Arial" w:hAnsi="Arial" w:cs="Arial"/>
          <w:sz w:val="24"/>
          <w:szCs w:val="24"/>
        </w:rPr>
        <w:t xml:space="preserve"> modalidade de Pregão</w:t>
      </w:r>
      <w:r w:rsidR="00FB6170" w:rsidRPr="009B0B3B">
        <w:rPr>
          <w:rFonts w:ascii="Arial" w:hAnsi="Arial" w:cs="Arial"/>
          <w:sz w:val="24"/>
          <w:szCs w:val="24"/>
        </w:rPr>
        <w:t>, observado os dispositivos legais, seguindo o rito procedimental comum a que se refere o art. 17 da Lei 14.133/2021, adotando-se o pregão sempre que o objeto possuir padrões de desempenho e qualidade que possam ser objetivamente definidos pelo edital, por meio de especificações usuais de mercado.</w:t>
      </w:r>
    </w:p>
    <w:p w14:paraId="5EE474FF" w14:textId="77777777" w:rsidR="00185C2A" w:rsidRPr="00CF3DDE" w:rsidRDefault="00185C2A" w:rsidP="00E67031">
      <w:pPr>
        <w:pStyle w:val="PargrafodaLista"/>
        <w:numPr>
          <w:ilvl w:val="0"/>
          <w:numId w:val="18"/>
        </w:numPr>
        <w:autoSpaceDE w:val="0"/>
        <w:autoSpaceDN w:val="0"/>
        <w:adjustRightInd w:val="0"/>
        <w:jc w:val="both"/>
        <w:rPr>
          <w:rFonts w:ascii="Arial" w:hAnsi="Arial" w:cs="Arial"/>
          <w:b/>
          <w:bCs/>
          <w:sz w:val="24"/>
          <w:szCs w:val="24"/>
        </w:rPr>
      </w:pPr>
      <w:r w:rsidRPr="00CF3DDE">
        <w:rPr>
          <w:rFonts w:ascii="Arial" w:hAnsi="Arial" w:cs="Arial"/>
          <w:b/>
          <w:bCs/>
          <w:sz w:val="24"/>
          <w:szCs w:val="24"/>
        </w:rPr>
        <w:t>PROVIDÊNCIAS A SEREM ADOTADAS PELA ADMINISTRAÇÃO PREVIAMENTE À CELEBRAÇÃO DO CONTRATO, INCLUSIVE QUANTO À CAPACITAÇÃO DE SERVIDORES OU DE EMPREGADOS PARA FISCALIZAÇÃO E GESTÃO CONTRATUAL</w:t>
      </w:r>
    </w:p>
    <w:p w14:paraId="7D693CDD" w14:textId="77777777" w:rsidR="00943057" w:rsidRPr="00CF3DDE" w:rsidRDefault="00943057" w:rsidP="00974295">
      <w:pPr>
        <w:ind w:firstLine="708"/>
        <w:jc w:val="both"/>
        <w:rPr>
          <w:rFonts w:ascii="Arial" w:hAnsi="Arial" w:cs="Arial"/>
          <w:color w:val="000000" w:themeColor="text1"/>
          <w:sz w:val="24"/>
          <w:szCs w:val="24"/>
        </w:rPr>
      </w:pPr>
      <w:r w:rsidRPr="00CF3DDE">
        <w:rPr>
          <w:rFonts w:ascii="Arial" w:hAnsi="Arial" w:cs="Arial"/>
          <w:color w:val="000000" w:themeColor="text1"/>
          <w:sz w:val="24"/>
          <w:szCs w:val="24"/>
        </w:rPr>
        <w:t>Para esta solução não há necessidade de ajustes nas instalações do órgão ou fornecimento de serviço adicional para que a contratação surta seus efeitos.</w:t>
      </w:r>
    </w:p>
    <w:p w14:paraId="4950EF82" w14:textId="77777777" w:rsidR="00FA65E6" w:rsidRPr="00CF3DDE" w:rsidRDefault="00FA65E6" w:rsidP="00FA65E6">
      <w:pPr>
        <w:pStyle w:val="PargrafodaLista"/>
        <w:autoSpaceDE w:val="0"/>
        <w:autoSpaceDN w:val="0"/>
        <w:adjustRightInd w:val="0"/>
        <w:jc w:val="both"/>
        <w:rPr>
          <w:rFonts w:ascii="Arial" w:hAnsi="Arial" w:cs="Arial"/>
          <w:b/>
          <w:bCs/>
          <w:sz w:val="24"/>
          <w:szCs w:val="24"/>
        </w:rPr>
      </w:pPr>
    </w:p>
    <w:p w14:paraId="41012691" w14:textId="77777777" w:rsidR="00974295" w:rsidRPr="00CF3DDE" w:rsidRDefault="00185C2A" w:rsidP="00974295">
      <w:pPr>
        <w:pStyle w:val="PargrafodaLista"/>
        <w:numPr>
          <w:ilvl w:val="0"/>
          <w:numId w:val="18"/>
        </w:numPr>
        <w:autoSpaceDE w:val="0"/>
        <w:autoSpaceDN w:val="0"/>
        <w:adjustRightInd w:val="0"/>
        <w:jc w:val="both"/>
        <w:rPr>
          <w:rFonts w:ascii="Arial" w:eastAsia="Times New Roman" w:hAnsi="Arial" w:cs="Arial"/>
          <w:b/>
          <w:sz w:val="24"/>
          <w:szCs w:val="24"/>
        </w:rPr>
      </w:pPr>
      <w:r w:rsidRPr="00CF3DDE">
        <w:rPr>
          <w:rFonts w:ascii="Arial" w:eastAsia="Times New Roman" w:hAnsi="Arial" w:cs="Arial"/>
          <w:b/>
          <w:sz w:val="24"/>
          <w:szCs w:val="24"/>
        </w:rPr>
        <w:t>CONTRATAÇÕES CORRELATAS E/OU INTERDEPENDENTES</w:t>
      </w:r>
    </w:p>
    <w:p w14:paraId="56804968" w14:textId="220E4578" w:rsidR="003352BA" w:rsidRPr="00186813" w:rsidRDefault="00401F59" w:rsidP="00401F59">
      <w:pPr>
        <w:pStyle w:val="PargrafodaLista"/>
        <w:numPr>
          <w:ilvl w:val="1"/>
          <w:numId w:val="18"/>
        </w:numPr>
        <w:autoSpaceDE w:val="0"/>
        <w:autoSpaceDN w:val="0"/>
        <w:adjustRightInd w:val="0"/>
        <w:spacing w:after="0" w:line="240" w:lineRule="auto"/>
        <w:jc w:val="both"/>
        <w:rPr>
          <w:rFonts w:ascii="Arial" w:hAnsi="Arial" w:cs="Arial"/>
          <w:sz w:val="24"/>
          <w:szCs w:val="24"/>
        </w:rPr>
      </w:pPr>
      <w:r w:rsidRPr="00186813">
        <w:rPr>
          <w:rFonts w:ascii="Arial" w:hAnsi="Arial" w:cs="Arial"/>
          <w:sz w:val="24"/>
          <w:szCs w:val="24"/>
        </w:rPr>
        <w:t>Aquisição de materiais para paramentar os veículo</w:t>
      </w:r>
      <w:r w:rsidR="005366D2" w:rsidRPr="00186813">
        <w:rPr>
          <w:rFonts w:ascii="Arial" w:hAnsi="Arial" w:cs="Arial"/>
          <w:sz w:val="24"/>
          <w:szCs w:val="24"/>
        </w:rPr>
        <w:t>s, trazendo a caracterização da SECRETARIA MUNICIPAL DE SAÚDE</w:t>
      </w:r>
      <w:r w:rsidRPr="00186813">
        <w:rPr>
          <w:rFonts w:ascii="Arial" w:hAnsi="Arial" w:cs="Arial"/>
          <w:sz w:val="24"/>
          <w:szCs w:val="24"/>
        </w:rPr>
        <w:t>:</w:t>
      </w:r>
    </w:p>
    <w:p w14:paraId="4FD3C89F" w14:textId="77777777" w:rsidR="00C61167" w:rsidRPr="00186813" w:rsidRDefault="00C61167" w:rsidP="00C61167">
      <w:pPr>
        <w:pStyle w:val="PargrafodaLista"/>
        <w:autoSpaceDE w:val="0"/>
        <w:autoSpaceDN w:val="0"/>
        <w:adjustRightInd w:val="0"/>
        <w:spacing w:after="0" w:line="240" w:lineRule="auto"/>
        <w:ind w:left="1080"/>
        <w:jc w:val="both"/>
        <w:rPr>
          <w:rFonts w:ascii="Arial" w:hAnsi="Arial" w:cs="Arial"/>
          <w:sz w:val="24"/>
          <w:szCs w:val="24"/>
        </w:rPr>
      </w:pPr>
    </w:p>
    <w:p w14:paraId="188BC71E" w14:textId="7F069C22" w:rsidR="005366D2" w:rsidRPr="00C9607B" w:rsidRDefault="005366D2"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Envelopamento dos veículos;</w:t>
      </w:r>
    </w:p>
    <w:p w14:paraId="3B47DD6D" w14:textId="377E01AE" w:rsidR="00401F59" w:rsidRPr="00C9607B" w:rsidRDefault="005366D2"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Seguro veicular;</w:t>
      </w:r>
    </w:p>
    <w:p w14:paraId="15E77397" w14:textId="626D4DD4" w:rsidR="005366D2" w:rsidRPr="00C9607B" w:rsidRDefault="005366D2"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Manutenção de veículos por garantia;</w:t>
      </w:r>
    </w:p>
    <w:p w14:paraId="4F2BB7BE" w14:textId="77EC4786" w:rsidR="00A654F0" w:rsidRPr="00C9607B" w:rsidRDefault="00A654F0" w:rsidP="00A654F0">
      <w:pPr>
        <w:pStyle w:val="PargrafodaLista"/>
        <w:numPr>
          <w:ilvl w:val="0"/>
          <w:numId w:val="30"/>
        </w:numPr>
        <w:autoSpaceDE w:val="0"/>
        <w:autoSpaceDN w:val="0"/>
        <w:adjustRightInd w:val="0"/>
        <w:spacing w:after="0" w:line="240" w:lineRule="auto"/>
        <w:jc w:val="both"/>
        <w:rPr>
          <w:rFonts w:ascii="Arial" w:hAnsi="Arial" w:cs="Arial"/>
          <w:b/>
          <w:i/>
          <w:sz w:val="24"/>
          <w:szCs w:val="24"/>
        </w:rPr>
      </w:pPr>
      <w:r w:rsidRPr="00C9607B">
        <w:rPr>
          <w:rFonts w:ascii="Arial" w:hAnsi="Arial" w:cs="Arial"/>
          <w:b/>
          <w:i/>
          <w:sz w:val="24"/>
          <w:szCs w:val="24"/>
        </w:rPr>
        <w:t>Aquisição de pneus</w:t>
      </w:r>
    </w:p>
    <w:p w14:paraId="78134267" w14:textId="77777777" w:rsidR="005366D2" w:rsidRPr="00186813" w:rsidRDefault="005366D2" w:rsidP="00F335D2">
      <w:pPr>
        <w:autoSpaceDE w:val="0"/>
        <w:autoSpaceDN w:val="0"/>
        <w:adjustRightInd w:val="0"/>
        <w:spacing w:after="0" w:line="240" w:lineRule="auto"/>
        <w:jc w:val="both"/>
        <w:rPr>
          <w:rFonts w:ascii="Arial" w:eastAsia="Times New Roman" w:hAnsi="Arial" w:cs="Arial"/>
          <w:b/>
          <w:sz w:val="24"/>
          <w:szCs w:val="24"/>
        </w:rPr>
      </w:pPr>
    </w:p>
    <w:p w14:paraId="0AC46DF5" w14:textId="7A0FCF2C" w:rsidR="00C61167" w:rsidRPr="00186813" w:rsidRDefault="00C61167" w:rsidP="00C61167">
      <w:pPr>
        <w:pStyle w:val="PargrafodaLista"/>
        <w:numPr>
          <w:ilvl w:val="1"/>
          <w:numId w:val="18"/>
        </w:numPr>
        <w:autoSpaceDE w:val="0"/>
        <w:autoSpaceDN w:val="0"/>
        <w:adjustRightInd w:val="0"/>
        <w:spacing w:after="0" w:line="240" w:lineRule="auto"/>
        <w:jc w:val="both"/>
        <w:rPr>
          <w:rFonts w:ascii="Arial" w:eastAsia="Times New Roman" w:hAnsi="Arial" w:cs="Arial"/>
          <w:b/>
          <w:sz w:val="24"/>
          <w:szCs w:val="24"/>
        </w:rPr>
      </w:pPr>
      <w:r w:rsidRPr="00186813">
        <w:rPr>
          <w:rFonts w:ascii="Arial" w:hAnsi="Arial" w:cs="Arial"/>
          <w:sz w:val="24"/>
          <w:szCs w:val="24"/>
        </w:rPr>
        <w:t>Cabe esclarecer que a gestão municipal possui contrato de manutenção de veículos e possui também contrato de abastecimento de combustíveis.</w:t>
      </w:r>
    </w:p>
    <w:p w14:paraId="4AA5316E" w14:textId="77777777" w:rsidR="000F16D4" w:rsidRPr="000F16D4" w:rsidRDefault="000F16D4" w:rsidP="000F16D4">
      <w:pPr>
        <w:pStyle w:val="PargrafodaLista"/>
        <w:autoSpaceDE w:val="0"/>
        <w:autoSpaceDN w:val="0"/>
        <w:adjustRightInd w:val="0"/>
        <w:spacing w:after="0" w:line="240" w:lineRule="auto"/>
        <w:ind w:left="1080"/>
        <w:jc w:val="both"/>
        <w:rPr>
          <w:rFonts w:ascii="Arial" w:eastAsia="Times New Roman" w:hAnsi="Arial" w:cs="Arial"/>
          <w:b/>
          <w:sz w:val="28"/>
          <w:szCs w:val="28"/>
        </w:rPr>
      </w:pPr>
    </w:p>
    <w:p w14:paraId="128D07E1" w14:textId="77777777" w:rsidR="00185C2A" w:rsidRDefault="00185C2A" w:rsidP="00E67031">
      <w:pPr>
        <w:pStyle w:val="PargrafodaLista"/>
        <w:widowControl w:val="0"/>
        <w:numPr>
          <w:ilvl w:val="0"/>
          <w:numId w:val="18"/>
        </w:numPr>
        <w:tabs>
          <w:tab w:val="left" w:pos="900"/>
          <w:tab w:val="left" w:pos="1440"/>
          <w:tab w:val="left" w:pos="1980"/>
        </w:tabs>
        <w:jc w:val="both"/>
        <w:rPr>
          <w:rFonts w:ascii="Arial" w:hAnsi="Arial" w:cs="Arial"/>
          <w:b/>
          <w:bCs/>
          <w:sz w:val="24"/>
          <w:szCs w:val="24"/>
        </w:rPr>
      </w:pPr>
      <w:r w:rsidRPr="00CF3DDE">
        <w:rPr>
          <w:rFonts w:ascii="Arial" w:hAnsi="Arial" w:cs="Arial"/>
          <w:b/>
          <w:bCs/>
          <w:sz w:val="24"/>
          <w:szCs w:val="24"/>
        </w:rPr>
        <w:t>DESCRIÇÃO DE POSSÍVEIS IMPACTOS AMBIENTAIS E RESPECTIVAS MEDIDAS MITIGADORAS, INCLUÍDOS REQUISITOS DE BAIXO CONSUMO DE ENERGIA E DE OUTROS RECURSOS, BEM COMO LOGÍSTICA REVERSA PARA DESFAZIMENTO E RECICLAGEM DE BENS E REFUGOS, QUANDO APLICÁVEL</w:t>
      </w:r>
    </w:p>
    <w:p w14:paraId="1835CE37" w14:textId="77777777" w:rsidR="00C576D7" w:rsidRPr="00CF3DDE" w:rsidRDefault="00C576D7" w:rsidP="00C576D7">
      <w:pPr>
        <w:pStyle w:val="PargrafodaLista"/>
        <w:widowControl w:val="0"/>
        <w:tabs>
          <w:tab w:val="left" w:pos="900"/>
          <w:tab w:val="left" w:pos="1440"/>
          <w:tab w:val="left" w:pos="1980"/>
        </w:tabs>
        <w:jc w:val="both"/>
        <w:rPr>
          <w:rFonts w:ascii="Arial" w:hAnsi="Arial" w:cs="Arial"/>
          <w:b/>
          <w:bCs/>
          <w:sz w:val="24"/>
          <w:szCs w:val="24"/>
        </w:rPr>
      </w:pPr>
    </w:p>
    <w:p w14:paraId="496B4E9D" w14:textId="3A11FC91" w:rsidR="00F1488D" w:rsidRPr="00037DC8" w:rsidRDefault="00C576D7" w:rsidP="00C576D7">
      <w:pPr>
        <w:pStyle w:val="PargrafodaLista"/>
        <w:widowControl w:val="0"/>
        <w:numPr>
          <w:ilvl w:val="1"/>
          <w:numId w:val="18"/>
        </w:numPr>
        <w:tabs>
          <w:tab w:val="left" w:pos="709"/>
          <w:tab w:val="left" w:pos="1440"/>
          <w:tab w:val="left" w:pos="1980"/>
        </w:tabs>
        <w:spacing w:after="0"/>
        <w:jc w:val="both"/>
        <w:rPr>
          <w:rFonts w:ascii="Arial" w:hAnsi="Arial" w:cs="Arial"/>
          <w:sz w:val="24"/>
          <w:szCs w:val="24"/>
        </w:rPr>
      </w:pPr>
      <w:r w:rsidRPr="00037DC8">
        <w:rPr>
          <w:rFonts w:ascii="Arial" w:hAnsi="Arial" w:cs="Arial"/>
          <w:sz w:val="24"/>
          <w:szCs w:val="24"/>
        </w:rPr>
        <w:t>Os automóveis, incluindo veículos de passageiros e PICK UP, podem ter impactos ambientais significativos. Esses impactos podem incluir poluição do ar, emissões de gases de efeito estufa, poluição sonora e geração de resíduos.</w:t>
      </w:r>
    </w:p>
    <w:p w14:paraId="71E3D451" w14:textId="77777777" w:rsidR="00456FC4" w:rsidRPr="00037DC8" w:rsidRDefault="00456FC4" w:rsidP="00456FC4">
      <w:pPr>
        <w:pStyle w:val="PargrafodaLista"/>
        <w:widowControl w:val="0"/>
        <w:tabs>
          <w:tab w:val="left" w:pos="709"/>
          <w:tab w:val="left" w:pos="1440"/>
          <w:tab w:val="left" w:pos="1980"/>
        </w:tabs>
        <w:spacing w:after="0"/>
        <w:ind w:left="1080"/>
        <w:jc w:val="both"/>
        <w:rPr>
          <w:rFonts w:ascii="Arial" w:hAnsi="Arial" w:cs="Arial"/>
          <w:sz w:val="24"/>
          <w:szCs w:val="24"/>
        </w:rPr>
      </w:pPr>
    </w:p>
    <w:p w14:paraId="5F131E1E" w14:textId="7813EAD1" w:rsidR="00C576D7" w:rsidRPr="00037DC8" w:rsidRDefault="00EC26AF" w:rsidP="00D25E6A">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EC26AF">
        <w:rPr>
          <w:rFonts w:ascii="Arial" w:hAnsi="Arial" w:cs="Arial"/>
          <w:b/>
          <w:sz w:val="24"/>
          <w:szCs w:val="24"/>
          <w:u w:val="single"/>
        </w:rPr>
        <w:t>POLUIÇÃO DO AR</w:t>
      </w:r>
      <w:r w:rsidR="00BB23A6" w:rsidRPr="00037DC8">
        <w:rPr>
          <w:rFonts w:ascii="Arial" w:hAnsi="Arial" w:cs="Arial"/>
          <w:sz w:val="24"/>
          <w:szCs w:val="24"/>
        </w:rPr>
        <w:t>: Os veículos podem emitir poluentes nocivos, como óxidos de nitrogênio, partículas e compostos orgânicos voláteis, que podem contribuir para a formação de poluição atmosférica e prejudicar a saúde humana. Para mitigar este impacto, a administração poderia considerar a implementação de políticas para promover a utilização de veículos com baixas emissões, tais como: carros elétricos ou híbridos, e incentivar a utilização de transportes públicos, ciclismo ou caminhada.</w:t>
      </w:r>
    </w:p>
    <w:p w14:paraId="74B6AE0B" w14:textId="77777777" w:rsidR="00C42062" w:rsidRPr="00037DC8" w:rsidRDefault="00C42062" w:rsidP="00C42062">
      <w:pPr>
        <w:pStyle w:val="PargrafodaLista"/>
        <w:widowControl w:val="0"/>
        <w:tabs>
          <w:tab w:val="left" w:pos="900"/>
          <w:tab w:val="left" w:pos="1440"/>
          <w:tab w:val="left" w:pos="1980"/>
        </w:tabs>
        <w:spacing w:after="0"/>
        <w:ind w:left="1080"/>
        <w:jc w:val="both"/>
        <w:rPr>
          <w:rFonts w:ascii="Arial" w:hAnsi="Arial" w:cs="Arial"/>
          <w:sz w:val="24"/>
          <w:szCs w:val="24"/>
        </w:rPr>
      </w:pPr>
    </w:p>
    <w:p w14:paraId="4C552C20" w14:textId="4EC489B8" w:rsidR="00456FC4" w:rsidRPr="00037DC8" w:rsidRDefault="00EC26AF" w:rsidP="007E6B1B">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EC26AF">
        <w:rPr>
          <w:rFonts w:ascii="Arial" w:hAnsi="Arial" w:cs="Arial"/>
          <w:b/>
          <w:sz w:val="24"/>
          <w:szCs w:val="24"/>
          <w:u w:val="single"/>
        </w:rPr>
        <w:t xml:space="preserve">EMISSÕES DE GASES DE EFEITO </w:t>
      </w:r>
      <w:r w:rsidR="00BD6577" w:rsidRPr="00EC26AF">
        <w:rPr>
          <w:rFonts w:ascii="Arial" w:hAnsi="Arial" w:cs="Arial"/>
          <w:b/>
          <w:sz w:val="24"/>
          <w:szCs w:val="24"/>
          <w:u w:val="single"/>
        </w:rPr>
        <w:t>ESTUFA</w:t>
      </w:r>
      <w:r w:rsidR="00BD6577" w:rsidRPr="00037DC8">
        <w:rPr>
          <w:rFonts w:ascii="Arial" w:hAnsi="Arial" w:cs="Arial"/>
          <w:sz w:val="24"/>
          <w:szCs w:val="24"/>
        </w:rPr>
        <w:t>:</w:t>
      </w:r>
      <w:r w:rsidR="00456FC4" w:rsidRPr="00037DC8">
        <w:rPr>
          <w:rFonts w:ascii="Arial" w:hAnsi="Arial" w:cs="Arial"/>
          <w:sz w:val="24"/>
          <w:szCs w:val="24"/>
        </w:rPr>
        <w:t xml:space="preserve"> Os veículos são uma fonte significativa de emissões de gases de efeito estufa, contribuindo para as mudanças climáticas. Para reduzir estas emissões, a administração poderia considerar a implementação de políticas para promover a utilização de veículos com baixo consumo de combustível, tais como: aqueles que cumprem ou excedem os mais recentes padrões de eficiência de combustível. </w:t>
      </w:r>
    </w:p>
    <w:p w14:paraId="6BC4F22D" w14:textId="77777777" w:rsidR="00C42062" w:rsidRPr="00037DC8" w:rsidRDefault="00C42062" w:rsidP="00C42062">
      <w:pPr>
        <w:pStyle w:val="PargrafodaLista"/>
        <w:rPr>
          <w:rFonts w:ascii="Arial" w:hAnsi="Arial" w:cs="Arial"/>
          <w:sz w:val="24"/>
          <w:szCs w:val="24"/>
        </w:rPr>
      </w:pPr>
    </w:p>
    <w:p w14:paraId="1FCB74A6" w14:textId="24143F48" w:rsidR="00456FC4" w:rsidRPr="00037DC8" w:rsidRDefault="00456FC4" w:rsidP="001815F5">
      <w:pPr>
        <w:pStyle w:val="PargrafodaLista"/>
        <w:widowControl w:val="0"/>
        <w:numPr>
          <w:ilvl w:val="2"/>
          <w:numId w:val="18"/>
        </w:numPr>
        <w:tabs>
          <w:tab w:val="left" w:pos="1134"/>
          <w:tab w:val="left" w:pos="1440"/>
          <w:tab w:val="left" w:pos="1980"/>
        </w:tabs>
        <w:spacing w:after="0"/>
        <w:jc w:val="both"/>
        <w:rPr>
          <w:rFonts w:ascii="Arial" w:hAnsi="Arial" w:cs="Arial"/>
          <w:sz w:val="24"/>
          <w:szCs w:val="24"/>
        </w:rPr>
      </w:pPr>
      <w:r w:rsidRPr="00037DC8">
        <w:rPr>
          <w:rFonts w:ascii="Arial" w:hAnsi="Arial" w:cs="Arial"/>
          <w:sz w:val="24"/>
          <w:szCs w:val="24"/>
        </w:rPr>
        <w:t>Os veículos podem gerar poluição sonora significativa, o que pode prejudicar a saúde humana e a qualidade de vida. Para mitigar este impacto, a administração poderia considerar a implementação de políticas para reduzir os níveis de ruído, tais como: a aplicação de zonas tranquilas perto de escolas, hospitais e áreas residenciais, e o incentivo à utilização de veículos mais silenciosos.</w:t>
      </w:r>
    </w:p>
    <w:p w14:paraId="7DD2EEE3" w14:textId="77777777" w:rsidR="00C42062" w:rsidRPr="00037DC8" w:rsidRDefault="00C42062" w:rsidP="00C42062">
      <w:pPr>
        <w:pStyle w:val="PargrafodaLista"/>
        <w:rPr>
          <w:rFonts w:ascii="Arial" w:hAnsi="Arial" w:cs="Arial"/>
          <w:sz w:val="24"/>
          <w:szCs w:val="24"/>
        </w:rPr>
      </w:pPr>
    </w:p>
    <w:p w14:paraId="37CC73D1" w14:textId="6857841B" w:rsidR="00456FC4" w:rsidRPr="00037DC8" w:rsidRDefault="00BD6577" w:rsidP="00560943">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BD6577">
        <w:rPr>
          <w:rFonts w:ascii="Arial" w:hAnsi="Arial" w:cs="Arial"/>
          <w:b/>
          <w:sz w:val="24"/>
          <w:szCs w:val="24"/>
          <w:u w:val="single"/>
        </w:rPr>
        <w:t>GERAÇÃO DE RESÍDUOS</w:t>
      </w:r>
      <w:r w:rsidRPr="00037DC8">
        <w:rPr>
          <w:rFonts w:ascii="Arial" w:hAnsi="Arial" w:cs="Arial"/>
          <w:sz w:val="24"/>
          <w:szCs w:val="24"/>
        </w:rPr>
        <w:t>:</w:t>
      </w:r>
      <w:r w:rsidR="00456FC4" w:rsidRPr="00037DC8">
        <w:rPr>
          <w:rFonts w:ascii="Arial" w:hAnsi="Arial" w:cs="Arial"/>
          <w:sz w:val="24"/>
          <w:szCs w:val="24"/>
        </w:rPr>
        <w:t xml:space="preserve"> Os veículos podem gerar resíduos significativos, incluindo baterias usadas, pneus e óleo. Para mitigar este impacto, a administração poderia considerar a implementação de políticas para promover a eliminação adequada destes materiais, tais como: programas de reciclagem ou programas de devolução. A administração também poderia considerar a promoção do uso de materiais reutilizáveis ou biodegradáveis na fabricação de veículos.</w:t>
      </w:r>
    </w:p>
    <w:p w14:paraId="41C50EEE" w14:textId="77777777" w:rsidR="00C42062" w:rsidRPr="00037DC8" w:rsidRDefault="00C42062" w:rsidP="00C42062">
      <w:pPr>
        <w:pStyle w:val="PargrafodaLista"/>
        <w:rPr>
          <w:rFonts w:ascii="Arial" w:hAnsi="Arial" w:cs="Arial"/>
          <w:sz w:val="24"/>
          <w:szCs w:val="24"/>
        </w:rPr>
      </w:pPr>
    </w:p>
    <w:p w14:paraId="0A54068E" w14:textId="41F853EC" w:rsidR="00456FC4" w:rsidRPr="00037DC8" w:rsidRDefault="00456FC4" w:rsidP="00560943">
      <w:pPr>
        <w:pStyle w:val="PargrafodaLista"/>
        <w:widowControl w:val="0"/>
        <w:numPr>
          <w:ilvl w:val="2"/>
          <w:numId w:val="18"/>
        </w:numPr>
        <w:tabs>
          <w:tab w:val="left" w:pos="900"/>
          <w:tab w:val="left" w:pos="1440"/>
          <w:tab w:val="left" w:pos="1980"/>
        </w:tabs>
        <w:spacing w:after="0"/>
        <w:ind w:left="1134" w:hanging="774"/>
        <w:jc w:val="both"/>
        <w:rPr>
          <w:rFonts w:ascii="Arial" w:hAnsi="Arial" w:cs="Arial"/>
          <w:sz w:val="24"/>
          <w:szCs w:val="24"/>
        </w:rPr>
      </w:pPr>
      <w:r w:rsidRPr="00037DC8">
        <w:rPr>
          <w:rFonts w:ascii="Arial" w:hAnsi="Arial" w:cs="Arial"/>
          <w:sz w:val="24"/>
          <w:szCs w:val="24"/>
        </w:rPr>
        <w:t>Os veículos podem contribuir para o congestionamento do tráfego, o que pode levar ao aumento das emissões e à redução da qualidade do ar. Para mitigar este impacto, a administração poderia considerar a implementação de políticas para reduzir o congestionamento do tráfego, tais como: a promoção da utilização de modos de transporte alternativos, a melhoria do transporte público e a implementação de preços de congestionamento.</w:t>
      </w:r>
    </w:p>
    <w:p w14:paraId="3BE00818" w14:textId="77777777" w:rsidR="00C42062" w:rsidRPr="00037DC8" w:rsidRDefault="00C42062" w:rsidP="00C42062">
      <w:pPr>
        <w:pStyle w:val="PargrafodaLista"/>
        <w:rPr>
          <w:rFonts w:ascii="Arial" w:hAnsi="Arial" w:cs="Arial"/>
          <w:sz w:val="24"/>
          <w:szCs w:val="24"/>
        </w:rPr>
      </w:pPr>
    </w:p>
    <w:p w14:paraId="6EB8562E" w14:textId="6FD3539B" w:rsidR="00456FC4" w:rsidRPr="00037DC8" w:rsidRDefault="00456FC4" w:rsidP="00456FC4">
      <w:pPr>
        <w:pStyle w:val="PargrafodaLista"/>
        <w:widowControl w:val="0"/>
        <w:numPr>
          <w:ilvl w:val="1"/>
          <w:numId w:val="18"/>
        </w:numPr>
        <w:tabs>
          <w:tab w:val="left" w:pos="851"/>
          <w:tab w:val="left" w:pos="1440"/>
          <w:tab w:val="left" w:pos="1980"/>
        </w:tabs>
        <w:spacing w:after="0"/>
        <w:jc w:val="both"/>
        <w:rPr>
          <w:rFonts w:ascii="Arial" w:hAnsi="Arial" w:cs="Arial"/>
          <w:sz w:val="24"/>
          <w:szCs w:val="24"/>
        </w:rPr>
      </w:pPr>
      <w:r w:rsidRPr="00037DC8">
        <w:rPr>
          <w:rFonts w:ascii="Arial" w:hAnsi="Arial" w:cs="Arial"/>
          <w:sz w:val="24"/>
          <w:szCs w:val="24"/>
        </w:rPr>
        <w:t>Ao implementar estas medidas de mitigação, a administração pode ajudar a reduzir os impactos ambientais dos veículos e promover práticas de transporte sustentáveis.</w:t>
      </w:r>
    </w:p>
    <w:p w14:paraId="232394FD" w14:textId="77777777" w:rsidR="002D2F8C" w:rsidRPr="00037DC8" w:rsidRDefault="002D2F8C" w:rsidP="002D2F8C">
      <w:pPr>
        <w:pStyle w:val="PargrafodaLista"/>
        <w:widowControl w:val="0"/>
        <w:tabs>
          <w:tab w:val="left" w:pos="851"/>
          <w:tab w:val="left" w:pos="1440"/>
          <w:tab w:val="left" w:pos="1980"/>
        </w:tabs>
        <w:spacing w:after="0"/>
        <w:ind w:left="1080"/>
        <w:jc w:val="both"/>
        <w:rPr>
          <w:rFonts w:ascii="Arial" w:hAnsi="Arial" w:cs="Arial"/>
          <w:sz w:val="24"/>
          <w:szCs w:val="24"/>
        </w:rPr>
      </w:pPr>
    </w:p>
    <w:p w14:paraId="3B2C075F" w14:textId="77777777" w:rsidR="002D2F8C" w:rsidRPr="00037DC8" w:rsidRDefault="002D2F8C" w:rsidP="002D2F8C">
      <w:pPr>
        <w:pStyle w:val="PargrafodaLista"/>
        <w:numPr>
          <w:ilvl w:val="1"/>
          <w:numId w:val="18"/>
        </w:numPr>
        <w:autoSpaceDE w:val="0"/>
        <w:autoSpaceDN w:val="0"/>
        <w:adjustRightInd w:val="0"/>
        <w:spacing w:after="0" w:line="240" w:lineRule="auto"/>
        <w:jc w:val="both"/>
        <w:rPr>
          <w:rFonts w:ascii="Arial" w:eastAsia="Times New Roman" w:hAnsi="Arial" w:cs="Arial"/>
          <w:b/>
          <w:sz w:val="24"/>
          <w:szCs w:val="24"/>
        </w:rPr>
      </w:pPr>
      <w:r w:rsidRPr="00037DC8">
        <w:rPr>
          <w:rFonts w:ascii="Arial" w:hAnsi="Arial" w:cs="Arial"/>
          <w:sz w:val="24"/>
          <w:szCs w:val="24"/>
        </w:rPr>
        <w:t xml:space="preserve">Observaremos se os veículos atendem aos parâmetros técnicos para a produção de veículos no país, que hoje se preocupa com a forma de reduzir cada vez mais a emissão de gases poluentes pela utilização dos mesmos. Ao longo dos anos de implementação do </w:t>
      </w:r>
      <w:proofErr w:type="spellStart"/>
      <w:r w:rsidRPr="00037DC8">
        <w:rPr>
          <w:rFonts w:ascii="Arial" w:hAnsi="Arial" w:cs="Arial"/>
          <w:sz w:val="24"/>
          <w:szCs w:val="24"/>
        </w:rPr>
        <w:t>Proconve</w:t>
      </w:r>
      <w:proofErr w:type="spellEnd"/>
      <w:r w:rsidRPr="00037DC8">
        <w:rPr>
          <w:rFonts w:ascii="Arial" w:hAnsi="Arial" w:cs="Arial"/>
          <w:sz w:val="24"/>
          <w:szCs w:val="24"/>
        </w:rPr>
        <w:t xml:space="preserve"> (Programa de Controle da Poluição do Ar por Veículos Automotores) ocorreu a redução de até 98% na emissão de poluentes por veículos. A Legislação de trânsito prevê sanções aos condutores e proprietários de veículos que agridem o meio ambiente, tanto de forma ativa quanto passiva. Como exemplos no Código de Trânsito Brasileiro tem-se o artigo 172 ''Atirar do veículo ou abandonar na via objetos ou substâncias'' Infração média, penalidade de multa.</w:t>
      </w:r>
    </w:p>
    <w:p w14:paraId="138046E2" w14:textId="77777777" w:rsidR="002D2F8C" w:rsidRPr="002D2F8C" w:rsidRDefault="002D2F8C" w:rsidP="001C024B">
      <w:pPr>
        <w:pStyle w:val="PargrafodaLista"/>
        <w:widowControl w:val="0"/>
        <w:tabs>
          <w:tab w:val="left" w:pos="851"/>
          <w:tab w:val="left" w:pos="1440"/>
          <w:tab w:val="left" w:pos="1980"/>
        </w:tabs>
        <w:spacing w:after="0"/>
        <w:ind w:left="1080"/>
        <w:jc w:val="both"/>
        <w:rPr>
          <w:rFonts w:ascii="Arial" w:hAnsi="Arial" w:cs="Arial"/>
          <w:sz w:val="24"/>
          <w:szCs w:val="24"/>
        </w:rPr>
      </w:pPr>
    </w:p>
    <w:p w14:paraId="7AF4918A" w14:textId="77777777" w:rsidR="002D2F8C" w:rsidRPr="00456FC4" w:rsidRDefault="002D2F8C" w:rsidP="002D2F8C">
      <w:pPr>
        <w:pStyle w:val="PargrafodaLista"/>
        <w:widowControl w:val="0"/>
        <w:tabs>
          <w:tab w:val="left" w:pos="851"/>
          <w:tab w:val="left" w:pos="1440"/>
          <w:tab w:val="left" w:pos="1980"/>
        </w:tabs>
        <w:spacing w:after="0"/>
        <w:ind w:left="1080"/>
        <w:jc w:val="both"/>
        <w:rPr>
          <w:rFonts w:ascii="Arial" w:hAnsi="Arial" w:cs="Arial"/>
          <w:sz w:val="24"/>
          <w:szCs w:val="24"/>
        </w:rPr>
      </w:pPr>
    </w:p>
    <w:p w14:paraId="34B3BED1" w14:textId="77777777" w:rsidR="00F335D2" w:rsidRPr="00CF3DDE" w:rsidRDefault="009D02C2" w:rsidP="009D02C2">
      <w:pPr>
        <w:pStyle w:val="PargrafodaLista"/>
        <w:widowControl w:val="0"/>
        <w:numPr>
          <w:ilvl w:val="0"/>
          <w:numId w:val="18"/>
        </w:numPr>
        <w:tabs>
          <w:tab w:val="left" w:pos="900"/>
          <w:tab w:val="left" w:pos="1440"/>
          <w:tab w:val="left" w:pos="1980"/>
        </w:tabs>
        <w:spacing w:after="0"/>
        <w:jc w:val="both"/>
        <w:rPr>
          <w:rFonts w:ascii="Arial" w:hAnsi="Arial" w:cs="Arial"/>
          <w:b/>
          <w:bCs/>
          <w:sz w:val="24"/>
          <w:szCs w:val="24"/>
        </w:rPr>
      </w:pPr>
      <w:r w:rsidRPr="00CF3DDE">
        <w:rPr>
          <w:rFonts w:ascii="Arial" w:hAnsi="Arial" w:cs="Arial"/>
          <w:b/>
          <w:bCs/>
          <w:sz w:val="24"/>
          <w:szCs w:val="24"/>
        </w:rPr>
        <w:t>GERENCIAMENTO DE RISCOS</w:t>
      </w:r>
    </w:p>
    <w:p w14:paraId="6EAC3356" w14:textId="77777777" w:rsidR="009D02C2" w:rsidRPr="00CF3DDE" w:rsidRDefault="009D02C2" w:rsidP="009D02C2">
      <w:pPr>
        <w:widowControl w:val="0"/>
        <w:tabs>
          <w:tab w:val="left" w:pos="900"/>
          <w:tab w:val="left" w:pos="1440"/>
          <w:tab w:val="left" w:pos="1980"/>
        </w:tabs>
        <w:spacing w:after="0"/>
        <w:ind w:left="360"/>
        <w:jc w:val="both"/>
        <w:rPr>
          <w:rFonts w:ascii="Arial" w:hAnsi="Arial" w:cs="Arial"/>
          <w:sz w:val="24"/>
          <w:szCs w:val="24"/>
        </w:rPr>
      </w:pPr>
    </w:p>
    <w:tbl>
      <w:tblPr>
        <w:tblStyle w:val="Tabelacomgrade"/>
        <w:tblW w:w="5000" w:type="pct"/>
        <w:tblLook w:val="04A0" w:firstRow="1" w:lastRow="0" w:firstColumn="1" w:lastColumn="0" w:noHBand="0" w:noVBand="1"/>
      </w:tblPr>
      <w:tblGrid>
        <w:gridCol w:w="2129"/>
        <w:gridCol w:w="6923"/>
        <w:gridCol w:w="9"/>
      </w:tblGrid>
      <w:tr w:rsidR="001F4914" w:rsidRPr="00CF3DDE" w14:paraId="003CC890" w14:textId="77777777" w:rsidTr="002150E1">
        <w:trPr>
          <w:gridAfter w:val="1"/>
          <w:wAfter w:w="5" w:type="pct"/>
        </w:trPr>
        <w:tc>
          <w:tcPr>
            <w:tcW w:w="1175" w:type="pct"/>
            <w:shd w:val="clear" w:color="auto" w:fill="E7E6E6" w:themeFill="background2"/>
            <w:vAlign w:val="center"/>
          </w:tcPr>
          <w:p w14:paraId="5F3A5B28" w14:textId="77777777" w:rsidR="001F4914" w:rsidRPr="00CF3DDE" w:rsidRDefault="001F4914" w:rsidP="001F4914">
            <w:pPr>
              <w:jc w:val="center"/>
              <w:rPr>
                <w:rFonts w:ascii="Arial" w:hAnsi="Arial" w:cs="Arial"/>
                <w:b/>
                <w:bCs/>
                <w:i/>
                <w:iCs/>
                <w:color w:val="000000" w:themeColor="text1"/>
                <w:sz w:val="24"/>
                <w:szCs w:val="24"/>
                <w:u w:val="single"/>
              </w:rPr>
            </w:pPr>
            <w:r w:rsidRPr="00CF3DDE">
              <w:rPr>
                <w:rFonts w:ascii="Arial" w:hAnsi="Arial" w:cs="Arial"/>
                <w:b/>
                <w:bCs/>
                <w:i/>
                <w:iCs/>
                <w:color w:val="000000" w:themeColor="text1"/>
                <w:sz w:val="24"/>
                <w:szCs w:val="24"/>
                <w:u w:val="single"/>
              </w:rPr>
              <w:t>RISCO 1</w:t>
            </w:r>
          </w:p>
        </w:tc>
        <w:tc>
          <w:tcPr>
            <w:tcW w:w="3820" w:type="pct"/>
            <w:shd w:val="clear" w:color="auto" w:fill="FFFFFF" w:themeFill="background1"/>
            <w:vAlign w:val="center"/>
          </w:tcPr>
          <w:p w14:paraId="5CC8038B" w14:textId="77777777" w:rsidR="001F4914" w:rsidRPr="00CF3DDE" w:rsidRDefault="001F4914" w:rsidP="002150E1">
            <w:pPr>
              <w:jc w:val="center"/>
              <w:rPr>
                <w:rFonts w:ascii="Arial" w:hAnsi="Arial" w:cs="Arial"/>
                <w:b/>
                <w:bCs/>
                <w:i/>
                <w:iCs/>
                <w:color w:val="000000" w:themeColor="text1"/>
                <w:sz w:val="24"/>
                <w:szCs w:val="24"/>
                <w:u w:val="single"/>
              </w:rPr>
            </w:pPr>
            <w:r w:rsidRPr="00CF3DDE">
              <w:rPr>
                <w:rFonts w:ascii="Arial" w:hAnsi="Arial" w:cs="Arial"/>
                <w:b/>
                <w:bCs/>
                <w:sz w:val="24"/>
                <w:szCs w:val="24"/>
              </w:rPr>
              <w:t>Falta de Orçamento/ Contratação não autorizada</w:t>
            </w:r>
          </w:p>
        </w:tc>
      </w:tr>
      <w:tr w:rsidR="001F4914" w:rsidRPr="00CF3DDE" w14:paraId="4A4317F2" w14:textId="77777777" w:rsidTr="001F4914">
        <w:tc>
          <w:tcPr>
            <w:tcW w:w="1175" w:type="pct"/>
          </w:tcPr>
          <w:p w14:paraId="36E6E05B"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ETAPA</w:t>
            </w:r>
          </w:p>
        </w:tc>
        <w:tc>
          <w:tcPr>
            <w:tcW w:w="3825" w:type="pct"/>
            <w:gridSpan w:val="2"/>
          </w:tcPr>
          <w:p w14:paraId="5239C4B2"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w:t>
            </w:r>
            <w:proofErr w:type="gramEnd"/>
            <w:r w:rsidRPr="00CF3DDE">
              <w:rPr>
                <w:rFonts w:ascii="Arial" w:hAnsi="Arial" w:cs="Arial"/>
                <w:color w:val="000000" w:themeColor="text1"/>
                <w:sz w:val="24"/>
                <w:szCs w:val="24"/>
              </w:rPr>
              <w:t xml:space="preserve"> )Planejamento             ( </w:t>
            </w:r>
            <w:r w:rsidRPr="00CF3DDE">
              <w:rPr>
                <w:rFonts w:ascii="Arial" w:hAnsi="Arial" w:cs="Arial"/>
                <w:strike/>
                <w:color w:val="000000" w:themeColor="text1"/>
                <w:sz w:val="24"/>
                <w:szCs w:val="24"/>
              </w:rPr>
              <w:t xml:space="preserve">x </w:t>
            </w:r>
            <w:r w:rsidRPr="00CF3DDE">
              <w:rPr>
                <w:rFonts w:ascii="Arial" w:hAnsi="Arial" w:cs="Arial"/>
                <w:color w:val="000000" w:themeColor="text1"/>
                <w:sz w:val="24"/>
                <w:szCs w:val="24"/>
              </w:rPr>
              <w:t xml:space="preserve">) Seleção do fornecedor </w:t>
            </w:r>
          </w:p>
          <w:p w14:paraId="0D3BCD63"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Execução do Contrato</w:t>
            </w:r>
          </w:p>
        </w:tc>
      </w:tr>
      <w:tr w:rsidR="001F4914" w:rsidRPr="00CF3DDE" w14:paraId="43F636DB" w14:textId="77777777" w:rsidTr="001F4914">
        <w:tc>
          <w:tcPr>
            <w:tcW w:w="1175" w:type="pct"/>
          </w:tcPr>
          <w:p w14:paraId="0AFA759C"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Probabilidade</w:t>
            </w:r>
          </w:p>
        </w:tc>
        <w:tc>
          <w:tcPr>
            <w:tcW w:w="3825" w:type="pct"/>
            <w:gridSpan w:val="2"/>
          </w:tcPr>
          <w:p w14:paraId="457E9B38"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x ) baixo (   ) médio </w:t>
            </w:r>
          </w:p>
          <w:p w14:paraId="25157A01"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04AD4579" w14:textId="77777777" w:rsidTr="001F4914">
        <w:tc>
          <w:tcPr>
            <w:tcW w:w="1175" w:type="pct"/>
          </w:tcPr>
          <w:p w14:paraId="57A335C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Impacto</w:t>
            </w:r>
          </w:p>
        </w:tc>
        <w:tc>
          <w:tcPr>
            <w:tcW w:w="3825" w:type="pct"/>
            <w:gridSpan w:val="2"/>
          </w:tcPr>
          <w:p w14:paraId="2B52819D"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 baixo ( </w:t>
            </w:r>
            <w:r w:rsidR="00F9708A"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médio </w:t>
            </w:r>
          </w:p>
          <w:p w14:paraId="17431C9C"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59296ABD" w14:textId="77777777" w:rsidTr="001F4914">
        <w:tc>
          <w:tcPr>
            <w:tcW w:w="1175" w:type="pct"/>
          </w:tcPr>
          <w:p w14:paraId="064EDA4C"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Medida (s)</w:t>
            </w:r>
          </w:p>
        </w:tc>
        <w:tc>
          <w:tcPr>
            <w:tcW w:w="3825" w:type="pct"/>
            <w:gridSpan w:val="2"/>
          </w:tcPr>
          <w:p w14:paraId="1A1956F3" w14:textId="77777777" w:rsidR="001F4914" w:rsidRPr="00CF3DDE" w:rsidRDefault="001F4914" w:rsidP="001F4914">
            <w:pPr>
              <w:rPr>
                <w:rFonts w:ascii="Arial" w:hAnsi="Arial" w:cs="Arial"/>
                <w:color w:val="000000" w:themeColor="text1"/>
                <w:sz w:val="24"/>
                <w:szCs w:val="24"/>
              </w:rPr>
            </w:pPr>
            <w:r w:rsidRPr="00CF3DDE">
              <w:rPr>
                <w:rFonts w:ascii="Arial" w:hAnsi="Arial" w:cs="Arial"/>
                <w:sz w:val="24"/>
                <w:szCs w:val="24"/>
              </w:rPr>
              <w:t>Análise jurídica apurada/ autorização orçamentária.</w:t>
            </w:r>
          </w:p>
        </w:tc>
      </w:tr>
      <w:tr w:rsidR="001F4914" w:rsidRPr="00CF3DDE" w14:paraId="235C76ED" w14:textId="77777777" w:rsidTr="001F4914">
        <w:tc>
          <w:tcPr>
            <w:tcW w:w="1175" w:type="pct"/>
          </w:tcPr>
          <w:p w14:paraId="24F0B2EC"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Responsável</w:t>
            </w:r>
          </w:p>
        </w:tc>
        <w:tc>
          <w:tcPr>
            <w:tcW w:w="3825" w:type="pct"/>
            <w:gridSpan w:val="2"/>
          </w:tcPr>
          <w:p w14:paraId="74E337FA" w14:textId="711EEC8C" w:rsidR="00D0009C" w:rsidRPr="00CF3DDE" w:rsidRDefault="00D0009C" w:rsidP="001F4914">
            <w:pPr>
              <w:rPr>
                <w:rFonts w:ascii="Arial" w:hAnsi="Arial" w:cs="Arial"/>
                <w:color w:val="000000" w:themeColor="text1"/>
                <w:sz w:val="24"/>
                <w:szCs w:val="24"/>
              </w:rPr>
            </w:pPr>
            <w:r w:rsidRPr="00CF3DDE">
              <w:rPr>
                <w:rFonts w:ascii="Arial" w:hAnsi="Arial" w:cs="Arial"/>
                <w:color w:val="000000" w:themeColor="text1"/>
                <w:sz w:val="24"/>
                <w:szCs w:val="24"/>
              </w:rPr>
              <w:t>Equipe de Planejamento</w:t>
            </w:r>
          </w:p>
          <w:p w14:paraId="410CCE8B" w14:textId="77777777" w:rsidR="00D0009C" w:rsidRPr="00CF3DDE" w:rsidRDefault="00D0009C" w:rsidP="001F4914">
            <w:pPr>
              <w:rPr>
                <w:rFonts w:ascii="Arial" w:hAnsi="Arial" w:cs="Arial"/>
                <w:color w:val="000000" w:themeColor="text1"/>
                <w:sz w:val="24"/>
                <w:szCs w:val="24"/>
              </w:rPr>
            </w:pPr>
          </w:p>
        </w:tc>
      </w:tr>
      <w:tr w:rsidR="001F4914" w:rsidRPr="00CF3DDE" w14:paraId="1AE4ECFD" w14:textId="77777777" w:rsidTr="002150E1">
        <w:trPr>
          <w:gridAfter w:val="1"/>
          <w:wAfter w:w="5" w:type="pct"/>
        </w:trPr>
        <w:tc>
          <w:tcPr>
            <w:tcW w:w="1175" w:type="pct"/>
            <w:shd w:val="clear" w:color="auto" w:fill="E7E6E6" w:themeFill="background2"/>
            <w:vAlign w:val="center"/>
          </w:tcPr>
          <w:p w14:paraId="2D4B2011" w14:textId="77777777" w:rsidR="001F4914" w:rsidRPr="00CF3DDE" w:rsidRDefault="001F4914" w:rsidP="003C1036">
            <w:pPr>
              <w:jc w:val="center"/>
              <w:rPr>
                <w:rFonts w:ascii="Arial" w:hAnsi="Arial" w:cs="Arial"/>
                <w:b/>
                <w:bCs/>
                <w:i/>
                <w:iCs/>
                <w:color w:val="000000" w:themeColor="text1"/>
                <w:sz w:val="24"/>
                <w:szCs w:val="24"/>
                <w:u w:val="single"/>
              </w:rPr>
            </w:pPr>
            <w:r w:rsidRPr="00CF3DDE">
              <w:rPr>
                <w:rFonts w:ascii="Arial" w:hAnsi="Arial" w:cs="Arial"/>
                <w:b/>
                <w:bCs/>
                <w:i/>
                <w:iCs/>
                <w:color w:val="000000" w:themeColor="text1"/>
                <w:sz w:val="24"/>
                <w:szCs w:val="24"/>
                <w:u w:val="single"/>
              </w:rPr>
              <w:t>RISCO 2</w:t>
            </w:r>
          </w:p>
        </w:tc>
        <w:tc>
          <w:tcPr>
            <w:tcW w:w="3820" w:type="pct"/>
            <w:vAlign w:val="center"/>
          </w:tcPr>
          <w:p w14:paraId="3619E7F8" w14:textId="44E8CD37" w:rsidR="001F4914" w:rsidRPr="00CF3DDE" w:rsidRDefault="003C1036" w:rsidP="0091507E">
            <w:pPr>
              <w:jc w:val="center"/>
              <w:rPr>
                <w:rFonts w:ascii="Arial" w:hAnsi="Arial" w:cs="Arial"/>
                <w:b/>
                <w:bCs/>
                <w:i/>
                <w:iCs/>
                <w:color w:val="000000" w:themeColor="text1"/>
                <w:sz w:val="24"/>
                <w:szCs w:val="24"/>
                <w:u w:val="single"/>
              </w:rPr>
            </w:pPr>
            <w:r w:rsidRPr="00CF3DDE">
              <w:rPr>
                <w:rFonts w:ascii="Arial" w:hAnsi="Arial" w:cs="Arial"/>
                <w:b/>
                <w:bCs/>
                <w:sz w:val="24"/>
                <w:szCs w:val="24"/>
              </w:rPr>
              <w:t xml:space="preserve">Indisponibilidade dos </w:t>
            </w:r>
            <w:r w:rsidR="0091507E">
              <w:rPr>
                <w:rFonts w:ascii="Arial" w:hAnsi="Arial" w:cs="Arial"/>
                <w:b/>
                <w:bCs/>
                <w:sz w:val="24"/>
                <w:szCs w:val="24"/>
              </w:rPr>
              <w:t>itens</w:t>
            </w:r>
          </w:p>
        </w:tc>
      </w:tr>
      <w:tr w:rsidR="001F4914" w:rsidRPr="00CF3DDE" w14:paraId="4267A93A" w14:textId="77777777" w:rsidTr="001F4914">
        <w:tc>
          <w:tcPr>
            <w:tcW w:w="1175" w:type="pct"/>
          </w:tcPr>
          <w:p w14:paraId="5B645BDB"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ETAPA</w:t>
            </w:r>
          </w:p>
        </w:tc>
        <w:tc>
          <w:tcPr>
            <w:tcW w:w="3825" w:type="pct"/>
            <w:gridSpan w:val="2"/>
          </w:tcPr>
          <w:p w14:paraId="3424D85F"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)Planejamento             (   ) Seleção do fornecedor </w:t>
            </w:r>
          </w:p>
          <w:p w14:paraId="048D7900"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xml:space="preserve">( </w:t>
            </w:r>
            <w:r w:rsidR="001434A5"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 Execução do Contrato</w:t>
            </w:r>
          </w:p>
        </w:tc>
      </w:tr>
      <w:tr w:rsidR="001F4914" w:rsidRPr="00CF3DDE" w14:paraId="0A4659FE" w14:textId="77777777" w:rsidTr="001F4914">
        <w:tc>
          <w:tcPr>
            <w:tcW w:w="1175" w:type="pct"/>
          </w:tcPr>
          <w:p w14:paraId="1DD3E0B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Probabilidade</w:t>
            </w:r>
          </w:p>
        </w:tc>
        <w:tc>
          <w:tcPr>
            <w:tcW w:w="3825" w:type="pct"/>
            <w:gridSpan w:val="2"/>
          </w:tcPr>
          <w:p w14:paraId="64600991"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w:t>
            </w:r>
            <w:r w:rsidR="001434A5"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 baixo (   ) médio </w:t>
            </w:r>
          </w:p>
          <w:p w14:paraId="535BF802"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736DA347" w14:textId="77777777" w:rsidTr="001F4914">
        <w:tc>
          <w:tcPr>
            <w:tcW w:w="1175" w:type="pct"/>
          </w:tcPr>
          <w:p w14:paraId="47F7230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Impacto</w:t>
            </w:r>
          </w:p>
        </w:tc>
        <w:tc>
          <w:tcPr>
            <w:tcW w:w="3825" w:type="pct"/>
            <w:gridSpan w:val="2"/>
          </w:tcPr>
          <w:p w14:paraId="6F071DB4" w14:textId="77777777" w:rsidR="001F4914" w:rsidRPr="00CF3DDE" w:rsidRDefault="001F4914" w:rsidP="001F4914">
            <w:pPr>
              <w:rPr>
                <w:rFonts w:ascii="Arial" w:hAnsi="Arial" w:cs="Arial"/>
                <w:color w:val="000000" w:themeColor="text1"/>
                <w:sz w:val="24"/>
                <w:szCs w:val="24"/>
              </w:rPr>
            </w:pPr>
            <w:proofErr w:type="gramStart"/>
            <w:r w:rsidRPr="00CF3DDE">
              <w:rPr>
                <w:rFonts w:ascii="Arial" w:hAnsi="Arial" w:cs="Arial"/>
                <w:color w:val="000000" w:themeColor="text1"/>
                <w:sz w:val="24"/>
                <w:szCs w:val="24"/>
              </w:rPr>
              <w:t xml:space="preserve">(  </w:t>
            </w:r>
            <w:proofErr w:type="gramEnd"/>
            <w:r w:rsidRPr="00CF3DDE">
              <w:rPr>
                <w:rFonts w:ascii="Arial" w:hAnsi="Arial" w:cs="Arial"/>
                <w:color w:val="000000" w:themeColor="text1"/>
                <w:sz w:val="24"/>
                <w:szCs w:val="24"/>
              </w:rPr>
              <w:t xml:space="preserve"> ) Muito baixo (   ) baixo ( </w:t>
            </w:r>
            <w:r w:rsidR="001434A5" w:rsidRPr="00CF3DDE">
              <w:rPr>
                <w:rFonts w:ascii="Arial" w:hAnsi="Arial" w:cs="Arial"/>
                <w:color w:val="000000" w:themeColor="text1"/>
                <w:sz w:val="24"/>
                <w:szCs w:val="24"/>
              </w:rPr>
              <w:t>x</w:t>
            </w:r>
            <w:r w:rsidRPr="00CF3DDE">
              <w:rPr>
                <w:rFonts w:ascii="Arial" w:hAnsi="Arial" w:cs="Arial"/>
                <w:color w:val="000000" w:themeColor="text1"/>
                <w:sz w:val="24"/>
                <w:szCs w:val="24"/>
              </w:rPr>
              <w:t xml:space="preserve"> ) médio </w:t>
            </w:r>
          </w:p>
          <w:p w14:paraId="7F0B66A4" w14:textId="77777777" w:rsidR="001F4914" w:rsidRPr="00CF3DDE" w:rsidRDefault="001F4914" w:rsidP="001F4914">
            <w:pPr>
              <w:rPr>
                <w:rFonts w:ascii="Arial" w:hAnsi="Arial" w:cs="Arial"/>
                <w:color w:val="000000" w:themeColor="text1"/>
                <w:sz w:val="24"/>
                <w:szCs w:val="24"/>
              </w:rPr>
            </w:pPr>
            <w:r w:rsidRPr="00CF3DDE">
              <w:rPr>
                <w:rFonts w:ascii="Arial" w:hAnsi="Arial" w:cs="Arial"/>
                <w:color w:val="000000" w:themeColor="text1"/>
                <w:sz w:val="24"/>
                <w:szCs w:val="24"/>
              </w:rPr>
              <w:t>(   ) alto (   ) muito alto</w:t>
            </w:r>
          </w:p>
        </w:tc>
      </w:tr>
      <w:tr w:rsidR="001F4914" w:rsidRPr="00CF3DDE" w14:paraId="25CD3253" w14:textId="77777777" w:rsidTr="001F4914">
        <w:tc>
          <w:tcPr>
            <w:tcW w:w="1175" w:type="pct"/>
          </w:tcPr>
          <w:p w14:paraId="501DC4D1"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Medida (s)</w:t>
            </w:r>
          </w:p>
        </w:tc>
        <w:tc>
          <w:tcPr>
            <w:tcW w:w="3825" w:type="pct"/>
            <w:gridSpan w:val="2"/>
          </w:tcPr>
          <w:p w14:paraId="211460AB" w14:textId="77777777" w:rsidR="001F4914" w:rsidRPr="00CF3DDE" w:rsidRDefault="00BF4817" w:rsidP="001F4914">
            <w:pPr>
              <w:rPr>
                <w:rFonts w:ascii="Arial" w:hAnsi="Arial" w:cs="Arial"/>
                <w:color w:val="000000" w:themeColor="text1"/>
                <w:sz w:val="24"/>
                <w:szCs w:val="24"/>
              </w:rPr>
            </w:pPr>
            <w:r w:rsidRPr="00CF3DDE">
              <w:rPr>
                <w:rFonts w:ascii="Arial" w:hAnsi="Arial" w:cs="Arial"/>
                <w:sz w:val="24"/>
                <w:szCs w:val="24"/>
              </w:rPr>
              <w:t>Atuação da fiscalização durante a execução.</w:t>
            </w:r>
          </w:p>
        </w:tc>
      </w:tr>
      <w:tr w:rsidR="001F4914" w:rsidRPr="00CF3DDE" w14:paraId="5E887224" w14:textId="77777777" w:rsidTr="001F4914">
        <w:tc>
          <w:tcPr>
            <w:tcW w:w="1175" w:type="pct"/>
          </w:tcPr>
          <w:p w14:paraId="4C106874" w14:textId="77777777" w:rsidR="001F4914" w:rsidRPr="00CF3DDE" w:rsidRDefault="001F4914" w:rsidP="001F4914">
            <w:pPr>
              <w:rPr>
                <w:rFonts w:ascii="Arial" w:hAnsi="Arial" w:cs="Arial"/>
                <w:b/>
                <w:bCs/>
                <w:color w:val="000000" w:themeColor="text1"/>
                <w:sz w:val="24"/>
                <w:szCs w:val="24"/>
              </w:rPr>
            </w:pPr>
            <w:r w:rsidRPr="00CF3DDE">
              <w:rPr>
                <w:rFonts w:ascii="Arial" w:hAnsi="Arial" w:cs="Arial"/>
                <w:b/>
                <w:bCs/>
                <w:color w:val="000000" w:themeColor="text1"/>
                <w:sz w:val="24"/>
                <w:szCs w:val="24"/>
              </w:rPr>
              <w:t>Responsável</w:t>
            </w:r>
          </w:p>
        </w:tc>
        <w:tc>
          <w:tcPr>
            <w:tcW w:w="3825" w:type="pct"/>
            <w:gridSpan w:val="2"/>
          </w:tcPr>
          <w:p w14:paraId="2C83FCDD" w14:textId="77777777" w:rsidR="001F4914" w:rsidRPr="00CF3DDE" w:rsidRDefault="00BF4817" w:rsidP="001F4914">
            <w:pPr>
              <w:rPr>
                <w:rFonts w:ascii="Arial" w:hAnsi="Arial" w:cs="Arial"/>
                <w:color w:val="000000" w:themeColor="text1"/>
                <w:sz w:val="24"/>
                <w:szCs w:val="24"/>
              </w:rPr>
            </w:pPr>
            <w:r w:rsidRPr="00CF3DDE">
              <w:rPr>
                <w:rFonts w:ascii="Arial" w:hAnsi="Arial" w:cs="Arial"/>
                <w:color w:val="000000" w:themeColor="text1"/>
                <w:sz w:val="24"/>
                <w:szCs w:val="24"/>
              </w:rPr>
              <w:t>Secretaria Municipal de Saúde</w:t>
            </w:r>
          </w:p>
        </w:tc>
      </w:tr>
    </w:tbl>
    <w:p w14:paraId="01082962" w14:textId="77777777" w:rsidR="003D5B8C" w:rsidRPr="00CF3DDE" w:rsidRDefault="003D5B8C" w:rsidP="00BE26DD">
      <w:pPr>
        <w:pStyle w:val="PargrafodaLista"/>
        <w:spacing w:before="100" w:beforeAutospacing="1" w:after="100" w:afterAutospacing="1" w:line="240" w:lineRule="auto"/>
        <w:rPr>
          <w:rFonts w:ascii="Arial" w:hAnsi="Arial" w:cs="Arial"/>
          <w:b/>
          <w:bCs/>
          <w:i/>
          <w:iCs/>
          <w:color w:val="000000" w:themeColor="text1"/>
          <w:sz w:val="24"/>
          <w:szCs w:val="24"/>
          <w:u w:val="single"/>
        </w:rPr>
      </w:pPr>
    </w:p>
    <w:p w14:paraId="35FF7E5D" w14:textId="599D425F" w:rsidR="00B27AA0" w:rsidRPr="00CF3DDE" w:rsidRDefault="00B27AA0" w:rsidP="00104906">
      <w:pPr>
        <w:pStyle w:val="PargrafodaLista"/>
        <w:numPr>
          <w:ilvl w:val="0"/>
          <w:numId w:val="18"/>
        </w:numPr>
        <w:spacing w:before="100" w:beforeAutospacing="1" w:after="100" w:afterAutospacing="1" w:line="240" w:lineRule="auto"/>
        <w:rPr>
          <w:rFonts w:ascii="Arial" w:hAnsi="Arial" w:cs="Arial"/>
          <w:b/>
          <w:bCs/>
          <w:i/>
          <w:iCs/>
          <w:color w:val="000000" w:themeColor="text1"/>
          <w:sz w:val="24"/>
          <w:szCs w:val="24"/>
          <w:u w:val="single"/>
        </w:rPr>
      </w:pPr>
      <w:r w:rsidRPr="00CF3DDE">
        <w:rPr>
          <w:rFonts w:ascii="Arial" w:hAnsi="Arial" w:cs="Arial"/>
          <w:b/>
          <w:bCs/>
          <w:i/>
          <w:iCs/>
          <w:color w:val="000000" w:themeColor="text1"/>
          <w:sz w:val="24"/>
          <w:szCs w:val="24"/>
          <w:u w:val="single"/>
        </w:rPr>
        <w:t>MAPA DE RISCO</w:t>
      </w:r>
    </w:p>
    <w:tbl>
      <w:tblPr>
        <w:tblStyle w:val="Tabelacomgrade"/>
        <w:tblW w:w="5000" w:type="pct"/>
        <w:tblLook w:val="04A0" w:firstRow="1" w:lastRow="0" w:firstColumn="1" w:lastColumn="0" w:noHBand="0" w:noVBand="1"/>
      </w:tblPr>
      <w:tblGrid>
        <w:gridCol w:w="465"/>
        <w:gridCol w:w="1905"/>
        <w:gridCol w:w="1354"/>
        <w:gridCol w:w="1337"/>
        <w:gridCol w:w="1366"/>
        <w:gridCol w:w="1278"/>
        <w:gridCol w:w="1356"/>
      </w:tblGrid>
      <w:tr w:rsidR="00FD61F8" w:rsidRPr="00CF3DDE" w14:paraId="1E614A09" w14:textId="77777777" w:rsidTr="00B35982">
        <w:tc>
          <w:tcPr>
            <w:tcW w:w="257" w:type="pct"/>
            <w:vMerge w:val="restart"/>
          </w:tcPr>
          <w:p w14:paraId="259F7840"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I</w:t>
            </w:r>
          </w:p>
          <w:p w14:paraId="71D4E72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w:t>
            </w:r>
          </w:p>
          <w:p w14:paraId="0FB4639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P</w:t>
            </w:r>
          </w:p>
          <w:p w14:paraId="165E4A8A"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A</w:t>
            </w:r>
          </w:p>
          <w:p w14:paraId="3A5E551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C</w:t>
            </w:r>
          </w:p>
          <w:p w14:paraId="4FF24B3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T</w:t>
            </w:r>
          </w:p>
          <w:p w14:paraId="1D3C2EE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O</w:t>
            </w:r>
          </w:p>
        </w:tc>
        <w:tc>
          <w:tcPr>
            <w:tcW w:w="4743" w:type="pct"/>
            <w:gridSpan w:val="6"/>
          </w:tcPr>
          <w:p w14:paraId="28DF6CE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P  R  O  B  A  B  I  L  I  D  A   D  E</w:t>
            </w:r>
          </w:p>
        </w:tc>
      </w:tr>
      <w:tr w:rsidR="00FD61F8" w:rsidRPr="00CF3DDE" w14:paraId="3434C411" w14:textId="77777777" w:rsidTr="00B35982">
        <w:tc>
          <w:tcPr>
            <w:tcW w:w="257" w:type="pct"/>
            <w:vMerge/>
          </w:tcPr>
          <w:p w14:paraId="156201A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6BE54677"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tcPr>
          <w:p w14:paraId="55CD4049"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MUITO BAIXO</w:t>
            </w:r>
          </w:p>
        </w:tc>
        <w:tc>
          <w:tcPr>
            <w:tcW w:w="738" w:type="pct"/>
          </w:tcPr>
          <w:p w14:paraId="3E28108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BAIXO</w:t>
            </w:r>
          </w:p>
        </w:tc>
        <w:tc>
          <w:tcPr>
            <w:tcW w:w="754" w:type="pct"/>
          </w:tcPr>
          <w:p w14:paraId="220DF27E"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MÉDIO</w:t>
            </w:r>
          </w:p>
        </w:tc>
        <w:tc>
          <w:tcPr>
            <w:tcW w:w="705" w:type="pct"/>
          </w:tcPr>
          <w:p w14:paraId="0C1C862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ALTO</w:t>
            </w:r>
          </w:p>
        </w:tc>
        <w:tc>
          <w:tcPr>
            <w:tcW w:w="748" w:type="pct"/>
          </w:tcPr>
          <w:p w14:paraId="3D53000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MUITO ALTO</w:t>
            </w:r>
          </w:p>
        </w:tc>
      </w:tr>
      <w:tr w:rsidR="00FD61F8" w:rsidRPr="00CF3DDE" w14:paraId="5D7D9AAE" w14:textId="77777777" w:rsidTr="00B35982">
        <w:tc>
          <w:tcPr>
            <w:tcW w:w="257" w:type="pct"/>
            <w:vMerge/>
          </w:tcPr>
          <w:p w14:paraId="67528A81"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649857E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 xml:space="preserve">MUITO </w:t>
            </w:r>
          </w:p>
          <w:p w14:paraId="4370CEA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ALTO</w:t>
            </w:r>
          </w:p>
        </w:tc>
        <w:tc>
          <w:tcPr>
            <w:tcW w:w="747" w:type="pct"/>
          </w:tcPr>
          <w:p w14:paraId="59B483B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FFFF00"/>
          </w:tcPr>
          <w:p w14:paraId="7D2D829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shd w:val="clear" w:color="auto" w:fill="FF0000"/>
          </w:tcPr>
          <w:p w14:paraId="55F7611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0000"/>
          </w:tcPr>
          <w:p w14:paraId="0E53F2BE"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0000"/>
          </w:tcPr>
          <w:p w14:paraId="45941886"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646FB243" w14:textId="77777777" w:rsidTr="00B35982">
        <w:tc>
          <w:tcPr>
            <w:tcW w:w="257" w:type="pct"/>
            <w:vMerge/>
          </w:tcPr>
          <w:p w14:paraId="36A3E26C"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4832219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 xml:space="preserve">ALTO </w:t>
            </w:r>
          </w:p>
          <w:p w14:paraId="463EE429"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tcPr>
          <w:p w14:paraId="75C3D7FA"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FFFF00"/>
          </w:tcPr>
          <w:p w14:paraId="75417EEA"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shd w:val="clear" w:color="auto" w:fill="FFFF00"/>
          </w:tcPr>
          <w:p w14:paraId="6CAEC2D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FF00"/>
          </w:tcPr>
          <w:p w14:paraId="0775278B"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0000"/>
          </w:tcPr>
          <w:p w14:paraId="347AC1F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0CD33A40" w14:textId="77777777" w:rsidTr="00B35982">
        <w:tc>
          <w:tcPr>
            <w:tcW w:w="257" w:type="pct"/>
            <w:vMerge/>
          </w:tcPr>
          <w:p w14:paraId="2C16A18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7B3EEB0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MÉDIO</w:t>
            </w:r>
          </w:p>
          <w:p w14:paraId="37CADCC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tcPr>
          <w:p w14:paraId="7C84C6E2"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tcPr>
          <w:p w14:paraId="0CCED154"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shd w:val="clear" w:color="auto" w:fill="FFFF00"/>
          </w:tcPr>
          <w:p w14:paraId="7541357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FF00"/>
          </w:tcPr>
          <w:p w14:paraId="61AE028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0000"/>
          </w:tcPr>
          <w:p w14:paraId="6BA3FAA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058CD2EC" w14:textId="77777777" w:rsidTr="00B35982">
        <w:tc>
          <w:tcPr>
            <w:tcW w:w="257" w:type="pct"/>
            <w:vMerge/>
          </w:tcPr>
          <w:p w14:paraId="1E6E669E"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0C638C2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BAIXO</w:t>
            </w:r>
          </w:p>
          <w:p w14:paraId="6205467B"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7" w:type="pct"/>
            <w:shd w:val="clear" w:color="auto" w:fill="00B050"/>
          </w:tcPr>
          <w:p w14:paraId="7F6DB5FF"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00B050"/>
          </w:tcPr>
          <w:p w14:paraId="2EEBE542"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tcPr>
          <w:p w14:paraId="2AC6E4E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shd w:val="clear" w:color="auto" w:fill="FFFF00"/>
          </w:tcPr>
          <w:p w14:paraId="2B492AAC"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shd w:val="clear" w:color="auto" w:fill="FFFF00"/>
          </w:tcPr>
          <w:p w14:paraId="30F6C26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r w:rsidR="00FD61F8" w:rsidRPr="00CF3DDE" w14:paraId="62642670" w14:textId="77777777" w:rsidTr="00B35982">
        <w:tc>
          <w:tcPr>
            <w:tcW w:w="257" w:type="pct"/>
            <w:vMerge/>
          </w:tcPr>
          <w:p w14:paraId="068451A0"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1051" w:type="pct"/>
          </w:tcPr>
          <w:p w14:paraId="1D3C08D8"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r w:rsidRPr="00CF3DDE">
              <w:rPr>
                <w:rFonts w:ascii="Arial" w:hAnsi="Arial" w:cs="Arial"/>
                <w:color w:val="000000" w:themeColor="text1"/>
                <w:sz w:val="24"/>
                <w:szCs w:val="24"/>
              </w:rPr>
              <w:t>MUITO BAIXO</w:t>
            </w:r>
          </w:p>
        </w:tc>
        <w:tc>
          <w:tcPr>
            <w:tcW w:w="747" w:type="pct"/>
            <w:shd w:val="clear" w:color="auto" w:fill="00B050"/>
          </w:tcPr>
          <w:p w14:paraId="232C1645"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38" w:type="pct"/>
            <w:shd w:val="clear" w:color="auto" w:fill="00B050"/>
          </w:tcPr>
          <w:p w14:paraId="6D5F19B3"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54" w:type="pct"/>
          </w:tcPr>
          <w:p w14:paraId="7469D08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05" w:type="pct"/>
          </w:tcPr>
          <w:p w14:paraId="1A729A0D"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c>
          <w:tcPr>
            <w:tcW w:w="748" w:type="pct"/>
          </w:tcPr>
          <w:p w14:paraId="398C9CB2" w14:textId="77777777" w:rsidR="00B27AA0" w:rsidRPr="00CF3DDE" w:rsidRDefault="00B27AA0" w:rsidP="006765E5">
            <w:pPr>
              <w:spacing w:before="100" w:beforeAutospacing="1" w:after="100" w:afterAutospacing="1"/>
              <w:jc w:val="center"/>
              <w:rPr>
                <w:rFonts w:ascii="Arial" w:hAnsi="Arial" w:cs="Arial"/>
                <w:color w:val="000000" w:themeColor="text1"/>
                <w:sz w:val="24"/>
                <w:szCs w:val="24"/>
              </w:rPr>
            </w:pPr>
          </w:p>
        </w:tc>
      </w:tr>
    </w:tbl>
    <w:p w14:paraId="3723855C" w14:textId="4EA94935" w:rsidR="00B27AA0" w:rsidRPr="00CF3DDE" w:rsidRDefault="00B27AA0" w:rsidP="00B27AA0">
      <w:pPr>
        <w:jc w:val="both"/>
        <w:rPr>
          <w:rFonts w:ascii="Arial" w:hAnsi="Arial" w:cs="Arial"/>
          <w:color w:val="000000" w:themeColor="text1"/>
          <w:sz w:val="24"/>
          <w:szCs w:val="24"/>
        </w:rPr>
      </w:pPr>
      <w:r w:rsidRPr="00CF3DDE">
        <w:rPr>
          <w:rFonts w:ascii="Arial" w:hAnsi="Arial" w:cs="Arial"/>
          <w:color w:val="000000" w:themeColor="text1"/>
          <w:sz w:val="24"/>
          <w:szCs w:val="24"/>
        </w:rPr>
        <w:t>LEGENDA: Vermelho: Risco extremo – Amarelo: Risco alto – Branco: Risco médio e Verde: Risco baixo.</w:t>
      </w:r>
    </w:p>
    <w:p w14:paraId="338FB056" w14:textId="65378E1E" w:rsidR="00185C2A" w:rsidRPr="00CF3DDE" w:rsidRDefault="00185C2A" w:rsidP="00E67031">
      <w:pPr>
        <w:pStyle w:val="PargrafodaLista"/>
        <w:numPr>
          <w:ilvl w:val="0"/>
          <w:numId w:val="18"/>
        </w:numPr>
        <w:autoSpaceDE w:val="0"/>
        <w:autoSpaceDN w:val="0"/>
        <w:adjustRightInd w:val="0"/>
        <w:jc w:val="both"/>
        <w:rPr>
          <w:rFonts w:ascii="Arial" w:eastAsia="Times New Roman" w:hAnsi="Arial" w:cs="Arial"/>
          <w:b/>
          <w:bCs/>
          <w:sz w:val="24"/>
          <w:szCs w:val="24"/>
        </w:rPr>
      </w:pPr>
      <w:r w:rsidRPr="00CF3DDE">
        <w:rPr>
          <w:rFonts w:ascii="Arial" w:eastAsia="Times New Roman" w:hAnsi="Arial" w:cs="Arial"/>
          <w:b/>
          <w:bCs/>
          <w:sz w:val="24"/>
          <w:szCs w:val="24"/>
        </w:rPr>
        <w:t>POSICIONAMENTO CONCLUSIVO SOBRE A ADEQUAÇÃO DA CONTRATAÇÃO PARA O ATENDIMENTO DA NECESSIDADE A QUE SE DESTINA</w:t>
      </w:r>
    </w:p>
    <w:p w14:paraId="2A6CA43E" w14:textId="77777777" w:rsidR="00115C94" w:rsidRPr="00CF3DDE" w:rsidRDefault="00115C94" w:rsidP="00582231">
      <w:pPr>
        <w:spacing w:after="0" w:line="300" w:lineRule="auto"/>
        <w:ind w:right="-1" w:firstLine="708"/>
        <w:jc w:val="both"/>
        <w:rPr>
          <w:rFonts w:ascii="Arial" w:hAnsi="Arial" w:cs="Arial"/>
          <w:color w:val="000000" w:themeColor="text1"/>
          <w:sz w:val="24"/>
          <w:szCs w:val="24"/>
        </w:rPr>
      </w:pPr>
      <w:r w:rsidRPr="00CF3DDE">
        <w:rPr>
          <w:rFonts w:ascii="Arial" w:hAnsi="Arial" w:cs="Arial"/>
          <w:color w:val="000000" w:themeColor="text1"/>
          <w:sz w:val="24"/>
          <w:szCs w:val="24"/>
        </w:rPr>
        <w:t>A equipe de planejamento declara que esta contratação é adequada e viável, com base nos elementos anteriores deste Estudo Técnico Preliminar.</w:t>
      </w:r>
    </w:p>
    <w:p w14:paraId="24E59F90" w14:textId="77777777" w:rsidR="00185C2A" w:rsidRPr="00CF3DDE" w:rsidRDefault="00185C2A" w:rsidP="00185C2A">
      <w:pPr>
        <w:ind w:right="-1"/>
        <w:jc w:val="both"/>
        <w:rPr>
          <w:rFonts w:ascii="Arial" w:hAnsi="Arial" w:cs="Arial"/>
          <w:sz w:val="24"/>
          <w:szCs w:val="24"/>
        </w:rPr>
      </w:pPr>
    </w:p>
    <w:p w14:paraId="18272444" w14:textId="77777777" w:rsidR="00F96F5D" w:rsidRPr="00CF3DDE" w:rsidRDefault="00F96F5D" w:rsidP="00F96F5D">
      <w:pPr>
        <w:spacing w:after="0" w:line="300" w:lineRule="auto"/>
        <w:ind w:right="-1" w:firstLine="708"/>
        <w:jc w:val="both"/>
        <w:rPr>
          <w:rFonts w:ascii="Arial" w:hAnsi="Arial" w:cs="Arial"/>
          <w:color w:val="000000" w:themeColor="text1"/>
          <w:sz w:val="24"/>
          <w:szCs w:val="24"/>
        </w:rPr>
      </w:pPr>
      <w:r w:rsidRPr="00CF3DDE">
        <w:rPr>
          <w:rFonts w:ascii="Arial" w:hAnsi="Arial" w:cs="Arial"/>
          <w:color w:val="000000" w:themeColor="text1"/>
          <w:sz w:val="24"/>
          <w:szCs w:val="24"/>
        </w:rPr>
        <w:t>O presente estudo técnico preliminar e gerenciamento de risco foram elaborados pela seguinte equipe de planejamento da contratação:</w:t>
      </w:r>
    </w:p>
    <w:p w14:paraId="3964C8C1" w14:textId="0B4ECF53" w:rsidR="00B27AA0" w:rsidRPr="00CF3DDE" w:rsidRDefault="00B27AA0" w:rsidP="00206ADA">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eastAsiaTheme="minorHAnsi" w:hAnsi="Arial" w:cs="Arial"/>
          <w:b/>
          <w:bCs/>
          <w:kern w:val="0"/>
          <w:u w:val="single"/>
          <w:lang w:eastAsia="en-US" w:bidi="ar-SA"/>
        </w:rPr>
      </w:pPr>
    </w:p>
    <w:p w14:paraId="13ADCA4E" w14:textId="77777777" w:rsidR="00825BDF" w:rsidRPr="00CF3DDE" w:rsidRDefault="00825BDF" w:rsidP="005B465C">
      <w:pPr>
        <w:pStyle w:val="PargrafodaLista"/>
        <w:numPr>
          <w:ilvl w:val="0"/>
          <w:numId w:val="18"/>
        </w:numPr>
        <w:rPr>
          <w:rFonts w:ascii="Arial" w:hAnsi="Arial" w:cs="Arial"/>
          <w:b/>
          <w:bCs/>
          <w:sz w:val="24"/>
          <w:szCs w:val="24"/>
        </w:rPr>
      </w:pPr>
      <w:r w:rsidRPr="00CF3DDE">
        <w:rPr>
          <w:rFonts w:ascii="Arial" w:hAnsi="Arial" w:cs="Arial"/>
          <w:b/>
          <w:bCs/>
          <w:sz w:val="24"/>
          <w:szCs w:val="24"/>
        </w:rPr>
        <w:t>RESPONSÁVEIS</w:t>
      </w:r>
    </w:p>
    <w:p w14:paraId="0D36C67D" w14:textId="388A1715" w:rsidR="00BC2C45" w:rsidRPr="00CF3DDE" w:rsidRDefault="00BC2C45" w:rsidP="00BC2C45">
      <w:pPr>
        <w:pStyle w:val="PargrafodaLista"/>
        <w:rPr>
          <w:rFonts w:ascii="Arial" w:hAnsi="Arial" w:cs="Arial"/>
          <w:b/>
          <w:bCs/>
          <w:sz w:val="24"/>
          <w:szCs w:val="24"/>
        </w:rPr>
      </w:pPr>
    </w:p>
    <w:p w14:paraId="24A44E1B" w14:textId="4E55349B" w:rsidR="00B5130B" w:rsidRPr="00CF3DDE" w:rsidRDefault="00B5130B" w:rsidP="00BC2C45">
      <w:pPr>
        <w:pStyle w:val="PargrafodaLista"/>
        <w:rPr>
          <w:rFonts w:ascii="Arial" w:hAnsi="Arial" w:cs="Arial"/>
          <w:b/>
          <w:bCs/>
          <w:sz w:val="24"/>
          <w:szCs w:val="24"/>
        </w:rPr>
      </w:pPr>
    </w:p>
    <w:p w14:paraId="2C8A2634" w14:textId="77777777" w:rsidR="00825BDF" w:rsidRPr="00CF3DDE" w:rsidRDefault="00825BDF" w:rsidP="00825BD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825BDF" w:rsidRPr="00CF3DDE" w14:paraId="3206ABC7" w14:textId="77777777" w:rsidTr="00EE033B">
        <w:tc>
          <w:tcPr>
            <w:tcW w:w="3964" w:type="dxa"/>
            <w:tcBorders>
              <w:top w:val="single" w:sz="4" w:space="0" w:color="auto"/>
            </w:tcBorders>
          </w:tcPr>
          <w:p w14:paraId="4AE86A7D" w14:textId="77777777" w:rsidR="00825BDF" w:rsidRPr="00CF3DDE" w:rsidRDefault="00825BDF" w:rsidP="00EE033B">
            <w:pPr>
              <w:pStyle w:val="Textbody"/>
              <w:jc w:val="center"/>
              <w:rPr>
                <w:rFonts w:ascii="Arial" w:hAnsi="Arial" w:cs="Arial"/>
                <w:b/>
              </w:rPr>
            </w:pPr>
            <w:proofErr w:type="spellStart"/>
            <w:r w:rsidRPr="00CF3DDE">
              <w:rPr>
                <w:rFonts w:ascii="Arial" w:hAnsi="Arial" w:cs="Arial"/>
                <w:b/>
              </w:rPr>
              <w:t>Abiezer</w:t>
            </w:r>
            <w:proofErr w:type="spellEnd"/>
            <w:r w:rsidRPr="00CF3DDE">
              <w:rPr>
                <w:rFonts w:ascii="Arial" w:hAnsi="Arial" w:cs="Arial"/>
                <w:b/>
              </w:rPr>
              <w:t xml:space="preserve"> </w:t>
            </w:r>
            <w:proofErr w:type="spellStart"/>
            <w:r w:rsidRPr="00CF3DDE">
              <w:rPr>
                <w:rFonts w:ascii="Arial" w:hAnsi="Arial" w:cs="Arial"/>
                <w:b/>
              </w:rPr>
              <w:t>Zione</w:t>
            </w:r>
            <w:proofErr w:type="spellEnd"/>
            <w:r w:rsidRPr="00CF3DDE">
              <w:rPr>
                <w:rFonts w:ascii="Arial" w:hAnsi="Arial" w:cs="Arial"/>
                <w:b/>
              </w:rPr>
              <w:t xml:space="preserve"> – Técnico de Informática</w:t>
            </w:r>
          </w:p>
          <w:p w14:paraId="514A0FD5" w14:textId="77777777" w:rsidR="003E167B" w:rsidRPr="00CF3DDE" w:rsidRDefault="003E167B" w:rsidP="00EE033B">
            <w:pPr>
              <w:pStyle w:val="Textbody"/>
              <w:jc w:val="center"/>
              <w:rPr>
                <w:rFonts w:ascii="Arial" w:hAnsi="Arial" w:cs="Arial"/>
                <w:b/>
              </w:rPr>
            </w:pPr>
          </w:p>
        </w:tc>
        <w:tc>
          <w:tcPr>
            <w:tcW w:w="709" w:type="dxa"/>
          </w:tcPr>
          <w:p w14:paraId="214E30BA" w14:textId="77777777" w:rsidR="00825BDF" w:rsidRPr="00CF3DDE" w:rsidRDefault="00825BDF" w:rsidP="00EE033B">
            <w:pPr>
              <w:pStyle w:val="Textbody"/>
              <w:jc w:val="center"/>
              <w:rPr>
                <w:rFonts w:ascii="Arial" w:hAnsi="Arial" w:cs="Arial"/>
              </w:rPr>
            </w:pPr>
          </w:p>
        </w:tc>
        <w:tc>
          <w:tcPr>
            <w:tcW w:w="4105" w:type="dxa"/>
            <w:tcBorders>
              <w:top w:val="single" w:sz="4" w:space="0" w:color="auto"/>
            </w:tcBorders>
          </w:tcPr>
          <w:p w14:paraId="4FB01AF3" w14:textId="77777777" w:rsidR="00825BDF" w:rsidRPr="00CF3DDE" w:rsidRDefault="00825BDF" w:rsidP="00EE033B">
            <w:pPr>
              <w:pStyle w:val="Textbody"/>
              <w:jc w:val="center"/>
              <w:rPr>
                <w:rFonts w:ascii="Arial" w:hAnsi="Arial" w:cs="Arial"/>
                <w:b/>
              </w:rPr>
            </w:pPr>
            <w:proofErr w:type="spellStart"/>
            <w:r w:rsidRPr="00CF3DDE">
              <w:rPr>
                <w:rFonts w:ascii="Arial" w:hAnsi="Arial" w:cs="Arial"/>
                <w:b/>
              </w:rPr>
              <w:t>Darqueline</w:t>
            </w:r>
            <w:proofErr w:type="spellEnd"/>
            <w:r w:rsidRPr="00CF3DDE">
              <w:rPr>
                <w:rFonts w:ascii="Arial" w:hAnsi="Arial" w:cs="Arial"/>
                <w:b/>
              </w:rPr>
              <w:t xml:space="preserve"> </w:t>
            </w:r>
            <w:proofErr w:type="spellStart"/>
            <w:r w:rsidRPr="00CF3DDE">
              <w:rPr>
                <w:rFonts w:ascii="Arial" w:hAnsi="Arial" w:cs="Arial"/>
                <w:b/>
              </w:rPr>
              <w:t>Thuane</w:t>
            </w:r>
            <w:proofErr w:type="spellEnd"/>
            <w:r w:rsidRPr="00CF3DDE">
              <w:rPr>
                <w:rFonts w:ascii="Arial" w:hAnsi="Arial" w:cs="Arial"/>
                <w:b/>
              </w:rPr>
              <w:t xml:space="preserve"> Euzébio – Notificação e Sistemas</w:t>
            </w:r>
          </w:p>
        </w:tc>
      </w:tr>
      <w:tr w:rsidR="00825BDF" w:rsidRPr="00CF3DDE" w14:paraId="3B20F645" w14:textId="77777777" w:rsidTr="00876BED">
        <w:tc>
          <w:tcPr>
            <w:tcW w:w="3964" w:type="dxa"/>
            <w:tcBorders>
              <w:bottom w:val="single" w:sz="4" w:space="0" w:color="auto"/>
            </w:tcBorders>
          </w:tcPr>
          <w:p w14:paraId="44F8C06B" w14:textId="77777777" w:rsidR="00825BDF" w:rsidRPr="00CF3DDE" w:rsidRDefault="00825BDF" w:rsidP="00EE033B">
            <w:pPr>
              <w:pStyle w:val="Textbody"/>
              <w:jc w:val="center"/>
              <w:rPr>
                <w:rFonts w:ascii="Arial" w:hAnsi="Arial" w:cs="Arial"/>
              </w:rPr>
            </w:pPr>
          </w:p>
        </w:tc>
        <w:tc>
          <w:tcPr>
            <w:tcW w:w="709" w:type="dxa"/>
          </w:tcPr>
          <w:p w14:paraId="15FA9B85" w14:textId="77777777" w:rsidR="00825BDF" w:rsidRPr="00CF3DDE" w:rsidRDefault="00825BDF" w:rsidP="00EE033B">
            <w:pPr>
              <w:pStyle w:val="Textbody"/>
              <w:jc w:val="center"/>
              <w:rPr>
                <w:rFonts w:ascii="Arial" w:hAnsi="Arial" w:cs="Arial"/>
              </w:rPr>
            </w:pPr>
          </w:p>
        </w:tc>
        <w:tc>
          <w:tcPr>
            <w:tcW w:w="4105" w:type="dxa"/>
            <w:tcBorders>
              <w:bottom w:val="single" w:sz="4" w:space="0" w:color="auto"/>
            </w:tcBorders>
          </w:tcPr>
          <w:p w14:paraId="4A2CFE34" w14:textId="77777777" w:rsidR="00825BDF" w:rsidRPr="00CF3DDE" w:rsidRDefault="00825BDF" w:rsidP="00EE033B">
            <w:pPr>
              <w:pStyle w:val="Textbody"/>
              <w:jc w:val="center"/>
              <w:rPr>
                <w:rFonts w:ascii="Arial" w:hAnsi="Arial" w:cs="Arial"/>
              </w:rPr>
            </w:pPr>
          </w:p>
        </w:tc>
      </w:tr>
      <w:tr w:rsidR="00825BDF" w:rsidRPr="00CF3DDE" w14:paraId="491B41C2" w14:textId="77777777" w:rsidTr="00876BED">
        <w:tc>
          <w:tcPr>
            <w:tcW w:w="3964" w:type="dxa"/>
            <w:tcBorders>
              <w:top w:val="single" w:sz="4" w:space="0" w:color="auto"/>
            </w:tcBorders>
          </w:tcPr>
          <w:p w14:paraId="7A9485B0" w14:textId="77777777" w:rsidR="00C42D13" w:rsidRPr="00CF3DDE" w:rsidRDefault="00C42D13" w:rsidP="00C42D13">
            <w:pPr>
              <w:pStyle w:val="Textbody"/>
              <w:spacing w:after="0"/>
              <w:jc w:val="center"/>
              <w:rPr>
                <w:rFonts w:ascii="Arial" w:hAnsi="Arial" w:cs="Arial"/>
                <w:b/>
                <w:bCs/>
              </w:rPr>
            </w:pPr>
            <w:r w:rsidRPr="00CF3DDE">
              <w:rPr>
                <w:rFonts w:ascii="Arial" w:hAnsi="Arial" w:cs="Arial"/>
                <w:b/>
                <w:bCs/>
              </w:rPr>
              <w:t>Lidiane Priori</w:t>
            </w:r>
          </w:p>
          <w:p w14:paraId="2ED99BDD" w14:textId="77777777" w:rsidR="00825BDF" w:rsidRPr="00CF3DDE" w:rsidRDefault="00C42D13" w:rsidP="00C42D13">
            <w:pPr>
              <w:pStyle w:val="Textbody"/>
              <w:jc w:val="center"/>
              <w:rPr>
                <w:rFonts w:ascii="Arial" w:hAnsi="Arial" w:cs="Arial"/>
                <w:b/>
              </w:rPr>
            </w:pPr>
            <w:r w:rsidRPr="00CF3DDE">
              <w:rPr>
                <w:rFonts w:ascii="Arial" w:hAnsi="Arial" w:cs="Arial"/>
                <w:b/>
                <w:bCs/>
              </w:rPr>
              <w:t>Assistente Social</w:t>
            </w:r>
          </w:p>
        </w:tc>
        <w:tc>
          <w:tcPr>
            <w:tcW w:w="709" w:type="dxa"/>
          </w:tcPr>
          <w:p w14:paraId="6D3D288D" w14:textId="77777777" w:rsidR="00825BDF" w:rsidRPr="00CF3DDE" w:rsidRDefault="00825BDF" w:rsidP="00EE033B">
            <w:pPr>
              <w:pStyle w:val="Textbody"/>
              <w:jc w:val="center"/>
              <w:rPr>
                <w:rFonts w:ascii="Arial" w:hAnsi="Arial" w:cs="Arial"/>
              </w:rPr>
            </w:pPr>
          </w:p>
        </w:tc>
        <w:tc>
          <w:tcPr>
            <w:tcW w:w="4105" w:type="dxa"/>
            <w:tcBorders>
              <w:top w:val="single" w:sz="4" w:space="0" w:color="auto"/>
            </w:tcBorders>
          </w:tcPr>
          <w:p w14:paraId="469B96E3" w14:textId="77777777" w:rsidR="00876BED" w:rsidRPr="00CF3DDE" w:rsidRDefault="008405CC" w:rsidP="00876BED">
            <w:pPr>
              <w:pStyle w:val="Textbody"/>
              <w:spacing w:after="0"/>
              <w:jc w:val="center"/>
              <w:rPr>
                <w:rFonts w:ascii="Arial" w:hAnsi="Arial" w:cs="Arial"/>
                <w:b/>
                <w:bCs/>
              </w:rPr>
            </w:pPr>
            <w:r w:rsidRPr="00CF3DDE">
              <w:rPr>
                <w:rFonts w:ascii="Arial" w:hAnsi="Arial" w:cs="Arial"/>
                <w:b/>
                <w:bCs/>
              </w:rPr>
              <w:t>Silvia Letícia Gonçalves Perin</w:t>
            </w:r>
          </w:p>
          <w:p w14:paraId="5E499D0F" w14:textId="7FE33A8E" w:rsidR="008405CC" w:rsidRPr="00CF3DDE" w:rsidRDefault="008405CC" w:rsidP="00876BED">
            <w:pPr>
              <w:pStyle w:val="Textbody"/>
              <w:spacing w:after="0"/>
              <w:jc w:val="center"/>
              <w:rPr>
                <w:rFonts w:ascii="Arial" w:hAnsi="Arial" w:cs="Arial"/>
              </w:rPr>
            </w:pPr>
            <w:r w:rsidRPr="00CF3DDE">
              <w:rPr>
                <w:rFonts w:ascii="Arial" w:hAnsi="Arial" w:cs="Arial"/>
                <w:b/>
                <w:bCs/>
              </w:rPr>
              <w:t>Secretária de Saúde</w:t>
            </w:r>
          </w:p>
        </w:tc>
      </w:tr>
    </w:tbl>
    <w:p w14:paraId="35B68C3D" w14:textId="77777777" w:rsidR="00E44190" w:rsidRPr="00CF3DDE" w:rsidRDefault="00E44190" w:rsidP="00E44190">
      <w:pPr>
        <w:pStyle w:val="Standard"/>
        <w:tabs>
          <w:tab w:val="left" w:pos="0"/>
          <w:tab w:val="left" w:pos="854"/>
          <w:tab w:val="left" w:pos="1154"/>
          <w:tab w:val="left" w:pos="1409"/>
          <w:tab w:val="left" w:pos="1664"/>
          <w:tab w:val="left" w:pos="1979"/>
          <w:tab w:val="left" w:pos="2234"/>
          <w:tab w:val="left" w:leader="underscore" w:pos="7350"/>
        </w:tabs>
        <w:spacing w:before="57" w:after="57"/>
        <w:jc w:val="both"/>
        <w:rPr>
          <w:rFonts w:ascii="Arial" w:hAnsi="Arial" w:cs="Arial"/>
          <w:color w:val="000000" w:themeColor="text1"/>
        </w:rPr>
      </w:pPr>
    </w:p>
    <w:p w14:paraId="372ED50E" w14:textId="77777777" w:rsidR="00E44190" w:rsidRPr="00CF3DDE" w:rsidRDefault="00E44190" w:rsidP="00E44190">
      <w:pPr>
        <w:pStyle w:val="PargrafodaLista"/>
        <w:jc w:val="right"/>
        <w:rPr>
          <w:rFonts w:ascii="Arial" w:hAnsi="Arial" w:cs="Arial"/>
          <w:b/>
          <w:bCs/>
          <w:color w:val="000000" w:themeColor="text1"/>
          <w:sz w:val="24"/>
          <w:szCs w:val="24"/>
        </w:rPr>
      </w:pPr>
    </w:p>
    <w:p w14:paraId="1AB04C36" w14:textId="478577D4" w:rsidR="00A43E64" w:rsidRPr="00CF3DDE" w:rsidRDefault="00E44190" w:rsidP="00C769F5">
      <w:pPr>
        <w:pStyle w:val="PargrafodaLista"/>
        <w:jc w:val="right"/>
        <w:rPr>
          <w:rFonts w:ascii="Arial" w:hAnsi="Arial" w:cs="Arial"/>
          <w:color w:val="000000" w:themeColor="text1"/>
          <w:sz w:val="24"/>
          <w:szCs w:val="24"/>
        </w:rPr>
      </w:pPr>
      <w:r w:rsidRPr="00CF3DDE">
        <w:rPr>
          <w:rFonts w:ascii="Arial" w:hAnsi="Arial" w:cs="Arial"/>
          <w:b/>
          <w:bCs/>
          <w:color w:val="000000" w:themeColor="text1"/>
          <w:sz w:val="24"/>
          <w:szCs w:val="24"/>
        </w:rPr>
        <w:t xml:space="preserve">ELDORADO/MS, </w:t>
      </w:r>
      <w:r w:rsidR="00C95C6A" w:rsidRPr="00CF3DDE">
        <w:rPr>
          <w:rFonts w:ascii="Arial" w:hAnsi="Arial" w:cs="Arial"/>
          <w:b/>
          <w:bCs/>
          <w:color w:val="000000" w:themeColor="text1"/>
          <w:sz w:val="24"/>
          <w:szCs w:val="24"/>
        </w:rPr>
        <w:t>2</w:t>
      </w:r>
      <w:r w:rsidR="007C506F">
        <w:rPr>
          <w:rFonts w:ascii="Arial" w:hAnsi="Arial" w:cs="Arial"/>
          <w:b/>
          <w:bCs/>
          <w:color w:val="000000" w:themeColor="text1"/>
          <w:sz w:val="24"/>
          <w:szCs w:val="24"/>
        </w:rPr>
        <w:t>5</w:t>
      </w:r>
      <w:bookmarkStart w:id="1" w:name="_GoBack"/>
      <w:bookmarkEnd w:id="1"/>
      <w:r w:rsidR="00F052FD" w:rsidRPr="00CF3DDE">
        <w:rPr>
          <w:rFonts w:ascii="Arial" w:hAnsi="Arial" w:cs="Arial"/>
          <w:b/>
          <w:bCs/>
          <w:color w:val="000000" w:themeColor="text1"/>
          <w:sz w:val="24"/>
          <w:szCs w:val="24"/>
        </w:rPr>
        <w:t xml:space="preserve"> </w:t>
      </w:r>
      <w:r w:rsidRPr="00CF3DDE">
        <w:rPr>
          <w:rFonts w:ascii="Arial" w:hAnsi="Arial" w:cs="Arial"/>
          <w:b/>
          <w:bCs/>
          <w:color w:val="000000" w:themeColor="text1"/>
          <w:sz w:val="24"/>
          <w:szCs w:val="24"/>
        </w:rPr>
        <w:t>de</w:t>
      </w:r>
      <w:r w:rsidR="00ED38FD" w:rsidRPr="00CF3DDE">
        <w:rPr>
          <w:rFonts w:ascii="Arial" w:hAnsi="Arial" w:cs="Arial"/>
          <w:b/>
          <w:bCs/>
          <w:color w:val="000000" w:themeColor="text1"/>
          <w:sz w:val="24"/>
          <w:szCs w:val="24"/>
        </w:rPr>
        <w:t xml:space="preserve"> </w:t>
      </w:r>
      <w:r w:rsidR="00C94108">
        <w:rPr>
          <w:rFonts w:ascii="Arial" w:hAnsi="Arial" w:cs="Arial"/>
          <w:b/>
          <w:bCs/>
          <w:color w:val="000000" w:themeColor="text1"/>
          <w:sz w:val="24"/>
          <w:szCs w:val="24"/>
        </w:rPr>
        <w:t>SETEMBRO</w:t>
      </w:r>
      <w:r w:rsidRPr="00CF3DDE">
        <w:rPr>
          <w:rFonts w:ascii="Arial" w:hAnsi="Arial" w:cs="Arial"/>
          <w:b/>
          <w:bCs/>
          <w:color w:val="000000" w:themeColor="text1"/>
          <w:sz w:val="24"/>
          <w:szCs w:val="24"/>
        </w:rPr>
        <w:t xml:space="preserve"> de 202</w:t>
      </w:r>
      <w:r w:rsidR="00ED38FD" w:rsidRPr="00CF3DDE">
        <w:rPr>
          <w:rFonts w:ascii="Arial" w:hAnsi="Arial" w:cs="Arial"/>
          <w:b/>
          <w:bCs/>
          <w:color w:val="000000" w:themeColor="text1"/>
          <w:sz w:val="24"/>
          <w:szCs w:val="24"/>
        </w:rPr>
        <w:t>4.</w:t>
      </w:r>
    </w:p>
    <w:sectPr w:rsidR="00A43E64" w:rsidRPr="00CF3DDE" w:rsidSect="002B4A64">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D6FF5" w14:textId="77777777" w:rsidR="00BB582F" w:rsidRDefault="00BB582F" w:rsidP="00FD015A">
      <w:pPr>
        <w:spacing w:after="0" w:line="240" w:lineRule="auto"/>
      </w:pPr>
      <w:r>
        <w:separator/>
      </w:r>
    </w:p>
  </w:endnote>
  <w:endnote w:type="continuationSeparator" w:id="0">
    <w:p w14:paraId="559D1C68" w14:textId="77777777" w:rsidR="00BB582F" w:rsidRDefault="00BB582F" w:rsidP="00FD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0BF5" w14:textId="0B969793" w:rsidR="00FD015A" w:rsidRPr="00FD015A" w:rsidRDefault="00FD015A" w:rsidP="00FD015A">
    <w:pPr>
      <w:pStyle w:val="Rodap"/>
      <w:jc w:val="right"/>
      <w:rPr>
        <w:rFonts w:ascii="Montserrat" w:hAnsi="Montserrat"/>
        <w:b/>
        <w:bCs/>
        <w:i/>
        <w:iCs/>
        <w:sz w:val="20"/>
        <w:szCs w:val="20"/>
      </w:rPr>
    </w:pPr>
    <w:r w:rsidRPr="00FD015A">
      <w:rPr>
        <w:rFonts w:ascii="Montserrat" w:hAnsi="Montserrat"/>
        <w:b/>
        <w:bCs/>
        <w:i/>
        <w:iCs/>
        <w:sz w:val="20"/>
        <w:szCs w:val="20"/>
      </w:rPr>
      <w:t>ETP – SMS ELDORADO</w:t>
    </w:r>
    <w:r w:rsidR="005136C2">
      <w:rPr>
        <w:rFonts w:ascii="Montserrat" w:hAnsi="Montserrat"/>
        <w:b/>
        <w:bCs/>
        <w:i/>
        <w:iCs/>
        <w:sz w:val="20"/>
        <w:szCs w:val="20"/>
      </w:rPr>
      <w:t xml:space="preserve"> </w:t>
    </w:r>
    <w:r w:rsidR="00C87EF3">
      <w:rPr>
        <w:rFonts w:ascii="Montserrat" w:hAnsi="Montserrat"/>
        <w:b/>
        <w:bCs/>
        <w:i/>
        <w:iCs/>
        <w:sz w:val="20"/>
        <w:szCs w:val="20"/>
      </w:rPr>
      <w:t>–</w:t>
    </w:r>
    <w:r w:rsidR="005136C2">
      <w:rPr>
        <w:rFonts w:ascii="Montserrat" w:hAnsi="Montserrat"/>
        <w:b/>
        <w:bCs/>
        <w:i/>
        <w:iCs/>
        <w:sz w:val="20"/>
        <w:szCs w:val="20"/>
      </w:rPr>
      <w:t xml:space="preserve"> </w:t>
    </w:r>
    <w:r w:rsidR="00C87EF3">
      <w:rPr>
        <w:rFonts w:ascii="Montserrat" w:hAnsi="Montserrat"/>
        <w:b/>
        <w:bCs/>
        <w:i/>
        <w:iCs/>
        <w:sz w:val="20"/>
        <w:szCs w:val="20"/>
      </w:rPr>
      <w:t>AQUISIÇÃO DE VEÍCULO TIPO PICKUP</w:t>
    </w:r>
    <w:r w:rsidRPr="00FD015A">
      <w:rPr>
        <w:rFonts w:ascii="Montserrat" w:hAnsi="Montserrat"/>
        <w:b/>
        <w:bCs/>
        <w:i/>
        <w:iCs/>
        <w:sz w:val="20"/>
        <w:szCs w:val="20"/>
      </w:rPr>
      <w:t xml:space="preserve">– PÁGINA </w:t>
    </w:r>
    <w:r w:rsidRPr="00FD015A">
      <w:rPr>
        <w:rFonts w:ascii="Montserrat" w:hAnsi="Montserrat"/>
        <w:b/>
        <w:bCs/>
        <w:i/>
        <w:iCs/>
        <w:sz w:val="20"/>
        <w:szCs w:val="20"/>
      </w:rPr>
      <w:fldChar w:fldCharType="begin"/>
    </w:r>
    <w:r w:rsidRPr="00FD015A">
      <w:rPr>
        <w:rFonts w:ascii="Montserrat" w:hAnsi="Montserrat"/>
        <w:b/>
        <w:bCs/>
        <w:i/>
        <w:iCs/>
        <w:sz w:val="20"/>
        <w:szCs w:val="20"/>
      </w:rPr>
      <w:instrText>PAGE   \* MERGEFORMAT</w:instrText>
    </w:r>
    <w:r w:rsidRPr="00FD015A">
      <w:rPr>
        <w:rFonts w:ascii="Montserrat" w:hAnsi="Montserrat"/>
        <w:b/>
        <w:bCs/>
        <w:i/>
        <w:iCs/>
        <w:sz w:val="20"/>
        <w:szCs w:val="20"/>
      </w:rPr>
      <w:fldChar w:fldCharType="separate"/>
    </w:r>
    <w:r w:rsidR="007C506F">
      <w:rPr>
        <w:rFonts w:ascii="Montserrat" w:hAnsi="Montserrat"/>
        <w:b/>
        <w:bCs/>
        <w:i/>
        <w:iCs/>
        <w:noProof/>
        <w:sz w:val="20"/>
        <w:szCs w:val="20"/>
      </w:rPr>
      <w:t>12</w:t>
    </w:r>
    <w:r w:rsidRPr="00FD015A">
      <w:rPr>
        <w:rFonts w:ascii="Montserrat" w:hAnsi="Montserrat"/>
        <w:b/>
        <w:bCs/>
        <w:i/>
        <w:i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26E5C" w14:textId="77777777" w:rsidR="00BB582F" w:rsidRDefault="00BB582F" w:rsidP="00FD015A">
      <w:pPr>
        <w:spacing w:after="0" w:line="240" w:lineRule="auto"/>
      </w:pPr>
      <w:r>
        <w:separator/>
      </w:r>
    </w:p>
  </w:footnote>
  <w:footnote w:type="continuationSeparator" w:id="0">
    <w:p w14:paraId="15D40971" w14:textId="77777777" w:rsidR="00BB582F" w:rsidRDefault="00BB582F" w:rsidP="00FD0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743"/>
    <w:multiLevelType w:val="multilevel"/>
    <w:tmpl w:val="658E91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16D69"/>
    <w:multiLevelType w:val="hybridMultilevel"/>
    <w:tmpl w:val="29EA3C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211CFF"/>
    <w:multiLevelType w:val="hybridMultilevel"/>
    <w:tmpl w:val="D40A172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44D38"/>
    <w:multiLevelType w:val="hybridMultilevel"/>
    <w:tmpl w:val="A240F794"/>
    <w:lvl w:ilvl="0" w:tplc="2EA494AA">
      <w:start w:val="1"/>
      <w:numFmt w:val="lowerLetter"/>
      <w:lvlText w:val="%1."/>
      <w:lvlJc w:val="left"/>
      <w:pPr>
        <w:ind w:left="915" w:hanging="360"/>
      </w:pPr>
      <w:rPr>
        <w:rFonts w:ascii="Arial" w:hAnsi="Arial" w:cs="Arial" w:hint="default"/>
        <w:i/>
        <w:sz w:val="24"/>
      </w:r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4" w15:restartNumberingAfterBreak="0">
    <w:nsid w:val="0E4E077A"/>
    <w:multiLevelType w:val="multilevel"/>
    <w:tmpl w:val="0F302AEA"/>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846F97"/>
    <w:multiLevelType w:val="hybridMultilevel"/>
    <w:tmpl w:val="970E9C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1B7B7A45"/>
    <w:multiLevelType w:val="multilevel"/>
    <w:tmpl w:val="EF2AC7C0"/>
    <w:lvl w:ilvl="0">
      <w:start w:val="9"/>
      <w:numFmt w:val="decimal"/>
      <w:lvlText w:val="%1."/>
      <w:lvlJc w:val="left"/>
      <w:pPr>
        <w:ind w:left="360" w:hanging="360"/>
      </w:pPr>
      <w:rPr>
        <w:rFonts w:hint="default"/>
        <w:b w:val="0"/>
        <w:color w:val="000000" w:themeColor="text1"/>
        <w:sz w:val="22"/>
      </w:rPr>
    </w:lvl>
    <w:lvl w:ilvl="1">
      <w:start w:val="1"/>
      <w:numFmt w:val="decimal"/>
      <w:lvlText w:val="%1.%2."/>
      <w:lvlJc w:val="left"/>
      <w:pPr>
        <w:ind w:left="720" w:hanging="720"/>
      </w:pPr>
      <w:rPr>
        <w:rFonts w:hint="default"/>
        <w:b/>
        <w:bCs w:val="0"/>
        <w:color w:val="000000" w:themeColor="text1"/>
        <w:sz w:val="22"/>
      </w:rPr>
    </w:lvl>
    <w:lvl w:ilvl="2">
      <w:start w:val="1"/>
      <w:numFmt w:val="decimal"/>
      <w:lvlText w:val="%1.%2.%3."/>
      <w:lvlJc w:val="left"/>
      <w:pPr>
        <w:ind w:left="720" w:hanging="720"/>
      </w:pPr>
      <w:rPr>
        <w:rFonts w:hint="default"/>
        <w:b w:val="0"/>
        <w:color w:val="000000" w:themeColor="text1"/>
        <w:sz w:val="22"/>
      </w:rPr>
    </w:lvl>
    <w:lvl w:ilvl="3">
      <w:start w:val="1"/>
      <w:numFmt w:val="decimal"/>
      <w:lvlText w:val="%1.%2.%3.%4."/>
      <w:lvlJc w:val="left"/>
      <w:pPr>
        <w:ind w:left="1080" w:hanging="1080"/>
      </w:pPr>
      <w:rPr>
        <w:rFonts w:hint="default"/>
        <w:b w:val="0"/>
        <w:color w:val="000000" w:themeColor="text1"/>
        <w:sz w:val="22"/>
      </w:rPr>
    </w:lvl>
    <w:lvl w:ilvl="4">
      <w:start w:val="1"/>
      <w:numFmt w:val="decimal"/>
      <w:lvlText w:val="%1.%2.%3.%4.%5."/>
      <w:lvlJc w:val="left"/>
      <w:pPr>
        <w:ind w:left="1080" w:hanging="1080"/>
      </w:pPr>
      <w:rPr>
        <w:rFonts w:hint="default"/>
        <w:b w:val="0"/>
        <w:color w:val="000000" w:themeColor="text1"/>
        <w:sz w:val="22"/>
      </w:rPr>
    </w:lvl>
    <w:lvl w:ilvl="5">
      <w:start w:val="1"/>
      <w:numFmt w:val="decimal"/>
      <w:lvlText w:val="%1.%2.%3.%4.%5.%6."/>
      <w:lvlJc w:val="left"/>
      <w:pPr>
        <w:ind w:left="1440" w:hanging="1440"/>
      </w:pPr>
      <w:rPr>
        <w:rFonts w:hint="default"/>
        <w:b w:val="0"/>
        <w:color w:val="000000" w:themeColor="text1"/>
        <w:sz w:val="22"/>
      </w:rPr>
    </w:lvl>
    <w:lvl w:ilvl="6">
      <w:start w:val="1"/>
      <w:numFmt w:val="decimal"/>
      <w:lvlText w:val="%1.%2.%3.%4.%5.%6.%7."/>
      <w:lvlJc w:val="left"/>
      <w:pPr>
        <w:ind w:left="1440" w:hanging="1440"/>
      </w:pPr>
      <w:rPr>
        <w:rFonts w:hint="default"/>
        <w:b w:val="0"/>
        <w:color w:val="000000" w:themeColor="text1"/>
        <w:sz w:val="22"/>
      </w:rPr>
    </w:lvl>
    <w:lvl w:ilvl="7">
      <w:start w:val="1"/>
      <w:numFmt w:val="decimal"/>
      <w:lvlText w:val="%1.%2.%3.%4.%5.%6.%7.%8."/>
      <w:lvlJc w:val="left"/>
      <w:pPr>
        <w:ind w:left="1800" w:hanging="1800"/>
      </w:pPr>
      <w:rPr>
        <w:rFonts w:hint="default"/>
        <w:b w:val="0"/>
        <w:color w:val="000000" w:themeColor="text1"/>
        <w:sz w:val="22"/>
      </w:rPr>
    </w:lvl>
    <w:lvl w:ilvl="8">
      <w:start w:val="1"/>
      <w:numFmt w:val="decimal"/>
      <w:lvlText w:val="%1.%2.%3.%4.%5.%6.%7.%8.%9."/>
      <w:lvlJc w:val="left"/>
      <w:pPr>
        <w:ind w:left="2160" w:hanging="2160"/>
      </w:pPr>
      <w:rPr>
        <w:rFonts w:hint="default"/>
        <w:b w:val="0"/>
        <w:color w:val="000000" w:themeColor="text1"/>
        <w:sz w:val="22"/>
      </w:rPr>
    </w:lvl>
  </w:abstractNum>
  <w:abstractNum w:abstractNumId="7" w15:restartNumberingAfterBreak="0">
    <w:nsid w:val="1D615713"/>
    <w:multiLevelType w:val="multilevel"/>
    <w:tmpl w:val="347A9B32"/>
    <w:lvl w:ilvl="0">
      <w:start w:val="1"/>
      <w:numFmt w:val="decimal"/>
      <w:lvlText w:val="%1."/>
      <w:lvlJc w:val="left"/>
      <w:pPr>
        <w:ind w:left="4046" w:hanging="360"/>
      </w:pPr>
      <w:rPr>
        <w:rFonts w:hint="default"/>
        <w:b/>
        <w:bCs/>
        <w:sz w:val="24"/>
        <w:szCs w:val="24"/>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870487"/>
    <w:multiLevelType w:val="multilevel"/>
    <w:tmpl w:val="93F8073E"/>
    <w:lvl w:ilvl="0">
      <w:start w:val="1"/>
      <w:numFmt w:val="decimal"/>
      <w:lvlText w:val="%1."/>
      <w:lvlJc w:val="left"/>
      <w:pPr>
        <w:ind w:left="720" w:hanging="360"/>
      </w:pPr>
      <w:rPr>
        <w:strike w:val="0"/>
      </w:rPr>
    </w:lvl>
    <w:lvl w:ilvl="1">
      <w:start w:val="1"/>
      <w:numFmt w:val="decimal"/>
      <w:isLgl/>
      <w:lvlText w:val="%1.%2."/>
      <w:lvlJc w:val="left"/>
      <w:pPr>
        <w:ind w:left="1080" w:hanging="720"/>
      </w:pPr>
      <w:rPr>
        <w:rFonts w:hint="default"/>
        <w:b/>
        <w:bCs/>
        <w:strike w:val="0"/>
        <w:color w:val="000000" w:themeColor="text1"/>
        <w:sz w:val="24"/>
        <w:szCs w:val="24"/>
      </w:rPr>
    </w:lvl>
    <w:lvl w:ilvl="2">
      <w:start w:val="1"/>
      <w:numFmt w:val="decimal"/>
      <w:isLgl/>
      <w:lvlText w:val="%1.%2.%3."/>
      <w:lvlJc w:val="left"/>
      <w:pPr>
        <w:ind w:left="1080" w:hanging="720"/>
      </w:pPr>
      <w:rPr>
        <w:rFonts w:hint="default"/>
        <w:b/>
        <w:strike w:val="0"/>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5846FC9"/>
    <w:multiLevelType w:val="hybridMultilevel"/>
    <w:tmpl w:val="A678B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7EA74CC"/>
    <w:multiLevelType w:val="hybridMultilevel"/>
    <w:tmpl w:val="70E45F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AD3A60"/>
    <w:multiLevelType w:val="hybridMultilevel"/>
    <w:tmpl w:val="5C7EAC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8F4317"/>
    <w:multiLevelType w:val="hybridMultilevel"/>
    <w:tmpl w:val="2E9473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595606"/>
    <w:multiLevelType w:val="hybridMultilevel"/>
    <w:tmpl w:val="04628E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36837F9D"/>
    <w:multiLevelType w:val="hybridMultilevel"/>
    <w:tmpl w:val="220EBE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F51899"/>
    <w:multiLevelType w:val="hybridMultilevel"/>
    <w:tmpl w:val="4ECEC6A4"/>
    <w:lvl w:ilvl="0" w:tplc="21A04024">
      <w:start w:val="1"/>
      <w:numFmt w:val="upp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3EF4697E"/>
    <w:multiLevelType w:val="multilevel"/>
    <w:tmpl w:val="A790F3C4"/>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7" w15:restartNumberingAfterBreak="0">
    <w:nsid w:val="3F363E6B"/>
    <w:multiLevelType w:val="multilevel"/>
    <w:tmpl w:val="64DE14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2031E1C"/>
    <w:multiLevelType w:val="hybridMultilevel"/>
    <w:tmpl w:val="C0B8EF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AB666A9"/>
    <w:multiLevelType w:val="multilevel"/>
    <w:tmpl w:val="76FA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BE74A3"/>
    <w:multiLevelType w:val="hybridMultilevel"/>
    <w:tmpl w:val="257C5FB8"/>
    <w:lvl w:ilvl="0" w:tplc="04160001">
      <w:start w:val="1"/>
      <w:numFmt w:val="bullet"/>
      <w:lvlText w:val=""/>
      <w:lvlJc w:val="left"/>
      <w:pPr>
        <w:ind w:left="721" w:hanging="360"/>
      </w:pPr>
      <w:rPr>
        <w:rFonts w:ascii="Symbol" w:hAnsi="Symbol" w:hint="default"/>
      </w:rPr>
    </w:lvl>
    <w:lvl w:ilvl="1" w:tplc="04160003" w:tentative="1">
      <w:start w:val="1"/>
      <w:numFmt w:val="bullet"/>
      <w:lvlText w:val="o"/>
      <w:lvlJc w:val="left"/>
      <w:pPr>
        <w:ind w:left="1441" w:hanging="360"/>
      </w:pPr>
      <w:rPr>
        <w:rFonts w:ascii="Courier New" w:hAnsi="Courier New" w:cs="Courier New" w:hint="default"/>
      </w:rPr>
    </w:lvl>
    <w:lvl w:ilvl="2" w:tplc="04160005" w:tentative="1">
      <w:start w:val="1"/>
      <w:numFmt w:val="bullet"/>
      <w:lvlText w:val=""/>
      <w:lvlJc w:val="left"/>
      <w:pPr>
        <w:ind w:left="2161" w:hanging="360"/>
      </w:pPr>
      <w:rPr>
        <w:rFonts w:ascii="Wingdings" w:hAnsi="Wingdings" w:hint="default"/>
      </w:rPr>
    </w:lvl>
    <w:lvl w:ilvl="3" w:tplc="04160001" w:tentative="1">
      <w:start w:val="1"/>
      <w:numFmt w:val="bullet"/>
      <w:lvlText w:val=""/>
      <w:lvlJc w:val="left"/>
      <w:pPr>
        <w:ind w:left="2881" w:hanging="360"/>
      </w:pPr>
      <w:rPr>
        <w:rFonts w:ascii="Symbol" w:hAnsi="Symbol" w:hint="default"/>
      </w:rPr>
    </w:lvl>
    <w:lvl w:ilvl="4" w:tplc="04160003" w:tentative="1">
      <w:start w:val="1"/>
      <w:numFmt w:val="bullet"/>
      <w:lvlText w:val="o"/>
      <w:lvlJc w:val="left"/>
      <w:pPr>
        <w:ind w:left="3601" w:hanging="360"/>
      </w:pPr>
      <w:rPr>
        <w:rFonts w:ascii="Courier New" w:hAnsi="Courier New" w:cs="Courier New" w:hint="default"/>
      </w:rPr>
    </w:lvl>
    <w:lvl w:ilvl="5" w:tplc="04160005" w:tentative="1">
      <w:start w:val="1"/>
      <w:numFmt w:val="bullet"/>
      <w:lvlText w:val=""/>
      <w:lvlJc w:val="left"/>
      <w:pPr>
        <w:ind w:left="4321" w:hanging="360"/>
      </w:pPr>
      <w:rPr>
        <w:rFonts w:ascii="Wingdings" w:hAnsi="Wingdings" w:hint="default"/>
      </w:rPr>
    </w:lvl>
    <w:lvl w:ilvl="6" w:tplc="04160001" w:tentative="1">
      <w:start w:val="1"/>
      <w:numFmt w:val="bullet"/>
      <w:lvlText w:val=""/>
      <w:lvlJc w:val="left"/>
      <w:pPr>
        <w:ind w:left="5041" w:hanging="360"/>
      </w:pPr>
      <w:rPr>
        <w:rFonts w:ascii="Symbol" w:hAnsi="Symbol" w:hint="default"/>
      </w:rPr>
    </w:lvl>
    <w:lvl w:ilvl="7" w:tplc="04160003" w:tentative="1">
      <w:start w:val="1"/>
      <w:numFmt w:val="bullet"/>
      <w:lvlText w:val="o"/>
      <w:lvlJc w:val="left"/>
      <w:pPr>
        <w:ind w:left="5761" w:hanging="360"/>
      </w:pPr>
      <w:rPr>
        <w:rFonts w:ascii="Courier New" w:hAnsi="Courier New" w:cs="Courier New" w:hint="default"/>
      </w:rPr>
    </w:lvl>
    <w:lvl w:ilvl="8" w:tplc="04160005" w:tentative="1">
      <w:start w:val="1"/>
      <w:numFmt w:val="bullet"/>
      <w:lvlText w:val=""/>
      <w:lvlJc w:val="left"/>
      <w:pPr>
        <w:ind w:left="6481" w:hanging="360"/>
      </w:pPr>
      <w:rPr>
        <w:rFonts w:ascii="Wingdings" w:hAnsi="Wingdings" w:hint="default"/>
      </w:rPr>
    </w:lvl>
  </w:abstractNum>
  <w:abstractNum w:abstractNumId="21" w15:restartNumberingAfterBreak="0">
    <w:nsid w:val="581728CD"/>
    <w:multiLevelType w:val="multilevel"/>
    <w:tmpl w:val="1DE2B10A"/>
    <w:lvl w:ilvl="0">
      <w:start w:val="9"/>
      <w:numFmt w:val="decimal"/>
      <w:lvlText w:val="%1."/>
      <w:lvlJc w:val="left"/>
      <w:pPr>
        <w:ind w:left="390" w:hanging="390"/>
      </w:pPr>
      <w:rPr>
        <w:rFonts w:hint="default"/>
        <w:color w:val="000000" w:themeColor="text1"/>
      </w:rPr>
    </w:lvl>
    <w:lvl w:ilvl="1">
      <w:start w:val="2"/>
      <w:numFmt w:val="decimal"/>
      <w:lvlText w:val="%1.%2."/>
      <w:lvlJc w:val="left"/>
      <w:pPr>
        <w:ind w:left="720" w:hanging="72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2" w15:restartNumberingAfterBreak="0">
    <w:nsid w:val="5DFB22AE"/>
    <w:multiLevelType w:val="hybridMultilevel"/>
    <w:tmpl w:val="9736819A"/>
    <w:lvl w:ilvl="0" w:tplc="9700500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FF1EAA"/>
    <w:multiLevelType w:val="hybridMultilevel"/>
    <w:tmpl w:val="06C88284"/>
    <w:lvl w:ilvl="0" w:tplc="96B043E2">
      <w:start w:val="1"/>
      <w:numFmt w:val="upperRoman"/>
      <w:lvlText w:val="%1."/>
      <w:lvlJc w:val="righ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19B45EE"/>
    <w:multiLevelType w:val="hybridMultilevel"/>
    <w:tmpl w:val="F20074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63A0030"/>
    <w:multiLevelType w:val="hybridMultilevel"/>
    <w:tmpl w:val="CA722D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62669CB"/>
    <w:multiLevelType w:val="hybridMultilevel"/>
    <w:tmpl w:val="B922F1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65C04D8"/>
    <w:multiLevelType w:val="hybridMultilevel"/>
    <w:tmpl w:val="E152A3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6F866EB"/>
    <w:multiLevelType w:val="multilevel"/>
    <w:tmpl w:val="524CBA98"/>
    <w:lvl w:ilvl="0">
      <w:start w:val="4"/>
      <w:numFmt w:val="decimal"/>
      <w:lvlText w:val="%1."/>
      <w:lvlJc w:val="left"/>
      <w:pPr>
        <w:ind w:left="360" w:hanging="360"/>
      </w:pPr>
      <w:rPr>
        <w:rFonts w:ascii="Arial" w:hAnsi="Arial" w:cs="Arial" w:hint="default"/>
        <w:b w:val="0"/>
        <w:sz w:val="24"/>
        <w:szCs w:val="28"/>
      </w:rPr>
    </w:lvl>
    <w:lvl w:ilvl="1">
      <w:start w:val="1"/>
      <w:numFmt w:val="decimal"/>
      <w:lvlText w:val="%1.%2."/>
      <w:lvlJc w:val="left"/>
      <w:pPr>
        <w:ind w:left="720" w:hanging="720"/>
      </w:pPr>
      <w:rPr>
        <w:rFonts w:ascii="Arial" w:hAnsi="Arial" w:cs="Arial" w:hint="default"/>
        <w:b w:val="0"/>
        <w:sz w:val="24"/>
        <w:szCs w:val="28"/>
      </w:rPr>
    </w:lvl>
    <w:lvl w:ilvl="2">
      <w:start w:val="1"/>
      <w:numFmt w:val="decimal"/>
      <w:lvlText w:val="%1.%2.%3."/>
      <w:lvlJc w:val="left"/>
      <w:pPr>
        <w:ind w:left="720" w:hanging="720"/>
      </w:pPr>
      <w:rPr>
        <w:rFonts w:asciiTheme="minorHAnsi" w:hAnsiTheme="minorHAnsi" w:cstheme="minorBidi" w:hint="default"/>
        <w:b w:val="0"/>
        <w:sz w:val="22"/>
      </w:rPr>
    </w:lvl>
    <w:lvl w:ilvl="3">
      <w:start w:val="1"/>
      <w:numFmt w:val="decimal"/>
      <w:lvlText w:val="%1.%2.%3.%4."/>
      <w:lvlJc w:val="left"/>
      <w:pPr>
        <w:ind w:left="1080" w:hanging="108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440" w:hanging="144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800" w:hanging="1800"/>
      </w:pPr>
      <w:rPr>
        <w:rFonts w:asciiTheme="minorHAnsi" w:hAnsiTheme="minorHAnsi" w:cstheme="minorBidi" w:hint="default"/>
        <w:b w:val="0"/>
        <w:sz w:val="22"/>
      </w:rPr>
    </w:lvl>
    <w:lvl w:ilvl="8">
      <w:start w:val="1"/>
      <w:numFmt w:val="decimal"/>
      <w:lvlText w:val="%1.%2.%3.%4.%5.%6.%7.%8.%9."/>
      <w:lvlJc w:val="left"/>
      <w:pPr>
        <w:ind w:left="2160" w:hanging="2160"/>
      </w:pPr>
      <w:rPr>
        <w:rFonts w:asciiTheme="minorHAnsi" w:hAnsiTheme="minorHAnsi" w:cstheme="minorBidi" w:hint="default"/>
        <w:b w:val="0"/>
        <w:sz w:val="22"/>
      </w:rPr>
    </w:lvl>
  </w:abstractNum>
  <w:abstractNum w:abstractNumId="29" w15:restartNumberingAfterBreak="0">
    <w:nsid w:val="7F4A1785"/>
    <w:multiLevelType w:val="hybridMultilevel"/>
    <w:tmpl w:val="32D0B1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9"/>
  </w:num>
  <w:num w:numId="3">
    <w:abstractNumId w:val="15"/>
  </w:num>
  <w:num w:numId="4">
    <w:abstractNumId w:val="2"/>
  </w:num>
  <w:num w:numId="5">
    <w:abstractNumId w:val="3"/>
  </w:num>
  <w:num w:numId="6">
    <w:abstractNumId w:val="26"/>
  </w:num>
  <w:num w:numId="7">
    <w:abstractNumId w:val="14"/>
  </w:num>
  <w:num w:numId="8">
    <w:abstractNumId w:val="4"/>
  </w:num>
  <w:num w:numId="9">
    <w:abstractNumId w:val="6"/>
  </w:num>
  <w:num w:numId="10">
    <w:abstractNumId w:val="20"/>
  </w:num>
  <w:num w:numId="11">
    <w:abstractNumId w:val="21"/>
  </w:num>
  <w:num w:numId="12">
    <w:abstractNumId w:val="23"/>
  </w:num>
  <w:num w:numId="13">
    <w:abstractNumId w:val="25"/>
  </w:num>
  <w:num w:numId="14">
    <w:abstractNumId w:val="29"/>
  </w:num>
  <w:num w:numId="15">
    <w:abstractNumId w:val="17"/>
  </w:num>
  <w:num w:numId="16">
    <w:abstractNumId w:val="10"/>
  </w:num>
  <w:num w:numId="17">
    <w:abstractNumId w:val="22"/>
  </w:num>
  <w:num w:numId="18">
    <w:abstractNumId w:val="8"/>
  </w:num>
  <w:num w:numId="19">
    <w:abstractNumId w:val="0"/>
  </w:num>
  <w:num w:numId="20">
    <w:abstractNumId w:val="16"/>
  </w:num>
  <w:num w:numId="21">
    <w:abstractNumId w:val="11"/>
  </w:num>
  <w:num w:numId="22">
    <w:abstractNumId w:val="28"/>
  </w:num>
  <w:num w:numId="23">
    <w:abstractNumId w:val="12"/>
  </w:num>
  <w:num w:numId="24">
    <w:abstractNumId w:val="5"/>
  </w:num>
  <w:num w:numId="25">
    <w:abstractNumId w:val="9"/>
  </w:num>
  <w:num w:numId="26">
    <w:abstractNumId w:val="1"/>
  </w:num>
  <w:num w:numId="27">
    <w:abstractNumId w:val="27"/>
  </w:num>
  <w:num w:numId="28">
    <w:abstractNumId w:val="18"/>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42"/>
    <w:rsid w:val="000000E7"/>
    <w:rsid w:val="00000ECE"/>
    <w:rsid w:val="000034A1"/>
    <w:rsid w:val="000109BF"/>
    <w:rsid w:val="000118C5"/>
    <w:rsid w:val="00014D3B"/>
    <w:rsid w:val="000150FD"/>
    <w:rsid w:val="00020E6E"/>
    <w:rsid w:val="00021DA3"/>
    <w:rsid w:val="00022699"/>
    <w:rsid w:val="000260B1"/>
    <w:rsid w:val="00037DC8"/>
    <w:rsid w:val="00037F9E"/>
    <w:rsid w:val="00040D3C"/>
    <w:rsid w:val="00044B57"/>
    <w:rsid w:val="000457E9"/>
    <w:rsid w:val="00045A0F"/>
    <w:rsid w:val="00053096"/>
    <w:rsid w:val="000575D7"/>
    <w:rsid w:val="00080931"/>
    <w:rsid w:val="00081DA9"/>
    <w:rsid w:val="00084133"/>
    <w:rsid w:val="000841DE"/>
    <w:rsid w:val="0009435F"/>
    <w:rsid w:val="000A0ECE"/>
    <w:rsid w:val="000A25FC"/>
    <w:rsid w:val="000A2ED1"/>
    <w:rsid w:val="000A3404"/>
    <w:rsid w:val="000A5258"/>
    <w:rsid w:val="000A7FCA"/>
    <w:rsid w:val="000B0CD1"/>
    <w:rsid w:val="000B1E68"/>
    <w:rsid w:val="000B33AF"/>
    <w:rsid w:val="000B6282"/>
    <w:rsid w:val="000C10CD"/>
    <w:rsid w:val="000C4F08"/>
    <w:rsid w:val="000C6752"/>
    <w:rsid w:val="000D3786"/>
    <w:rsid w:val="000E2C8B"/>
    <w:rsid w:val="000E2E98"/>
    <w:rsid w:val="000E3B8E"/>
    <w:rsid w:val="000E5759"/>
    <w:rsid w:val="000E7A41"/>
    <w:rsid w:val="000F16D4"/>
    <w:rsid w:val="000F19F2"/>
    <w:rsid w:val="000F6462"/>
    <w:rsid w:val="000F7302"/>
    <w:rsid w:val="00103836"/>
    <w:rsid w:val="00104906"/>
    <w:rsid w:val="001157A3"/>
    <w:rsid w:val="00115C94"/>
    <w:rsid w:val="00123BD9"/>
    <w:rsid w:val="00141582"/>
    <w:rsid w:val="00142A08"/>
    <w:rsid w:val="001430C3"/>
    <w:rsid w:val="001434A5"/>
    <w:rsid w:val="00150EC6"/>
    <w:rsid w:val="00154F50"/>
    <w:rsid w:val="00155604"/>
    <w:rsid w:val="00163A70"/>
    <w:rsid w:val="00163E96"/>
    <w:rsid w:val="00176952"/>
    <w:rsid w:val="00177C42"/>
    <w:rsid w:val="001815F5"/>
    <w:rsid w:val="00185C2A"/>
    <w:rsid w:val="00186688"/>
    <w:rsid w:val="00186813"/>
    <w:rsid w:val="00187507"/>
    <w:rsid w:val="00190307"/>
    <w:rsid w:val="0019138E"/>
    <w:rsid w:val="001936F4"/>
    <w:rsid w:val="00193DC4"/>
    <w:rsid w:val="00194E3D"/>
    <w:rsid w:val="0019664C"/>
    <w:rsid w:val="001A1C11"/>
    <w:rsid w:val="001A3FC8"/>
    <w:rsid w:val="001B3A12"/>
    <w:rsid w:val="001B3E3C"/>
    <w:rsid w:val="001C024B"/>
    <w:rsid w:val="001C168F"/>
    <w:rsid w:val="001C2F9E"/>
    <w:rsid w:val="001C45E2"/>
    <w:rsid w:val="001C5567"/>
    <w:rsid w:val="001C69EB"/>
    <w:rsid w:val="001C6AB9"/>
    <w:rsid w:val="001C772A"/>
    <w:rsid w:val="001D111A"/>
    <w:rsid w:val="001D2BBA"/>
    <w:rsid w:val="001D7779"/>
    <w:rsid w:val="001D77AA"/>
    <w:rsid w:val="001E2EDE"/>
    <w:rsid w:val="001F4914"/>
    <w:rsid w:val="001F6350"/>
    <w:rsid w:val="001F7D9C"/>
    <w:rsid w:val="00200833"/>
    <w:rsid w:val="00202B74"/>
    <w:rsid w:val="00206ADA"/>
    <w:rsid w:val="00207C1C"/>
    <w:rsid w:val="00211A2C"/>
    <w:rsid w:val="002150E1"/>
    <w:rsid w:val="00220965"/>
    <w:rsid w:val="00227938"/>
    <w:rsid w:val="00227B9F"/>
    <w:rsid w:val="002325C3"/>
    <w:rsid w:val="00232884"/>
    <w:rsid w:val="0023595F"/>
    <w:rsid w:val="00237D5D"/>
    <w:rsid w:val="002448A0"/>
    <w:rsid w:val="00245BD4"/>
    <w:rsid w:val="00251918"/>
    <w:rsid w:val="00251CED"/>
    <w:rsid w:val="00256278"/>
    <w:rsid w:val="0026449A"/>
    <w:rsid w:val="00265499"/>
    <w:rsid w:val="0026682A"/>
    <w:rsid w:val="00272457"/>
    <w:rsid w:val="00272736"/>
    <w:rsid w:val="00280202"/>
    <w:rsid w:val="00285B2E"/>
    <w:rsid w:val="00287201"/>
    <w:rsid w:val="00292C69"/>
    <w:rsid w:val="00294059"/>
    <w:rsid w:val="002A2F3E"/>
    <w:rsid w:val="002A7E48"/>
    <w:rsid w:val="002B2E40"/>
    <w:rsid w:val="002B4A64"/>
    <w:rsid w:val="002C0A1B"/>
    <w:rsid w:val="002C3C17"/>
    <w:rsid w:val="002C3DFC"/>
    <w:rsid w:val="002D2F8C"/>
    <w:rsid w:val="002E0900"/>
    <w:rsid w:val="002E129E"/>
    <w:rsid w:val="002E14AE"/>
    <w:rsid w:val="002E1901"/>
    <w:rsid w:val="002E3ACF"/>
    <w:rsid w:val="002F03FD"/>
    <w:rsid w:val="002F1E3D"/>
    <w:rsid w:val="002F3C66"/>
    <w:rsid w:val="002F5AB0"/>
    <w:rsid w:val="002F7185"/>
    <w:rsid w:val="002F7377"/>
    <w:rsid w:val="003022EB"/>
    <w:rsid w:val="00302FB4"/>
    <w:rsid w:val="00304E57"/>
    <w:rsid w:val="00324C53"/>
    <w:rsid w:val="003268A7"/>
    <w:rsid w:val="003352BA"/>
    <w:rsid w:val="003402EA"/>
    <w:rsid w:val="003435CD"/>
    <w:rsid w:val="0034388B"/>
    <w:rsid w:val="00343A05"/>
    <w:rsid w:val="00345B31"/>
    <w:rsid w:val="00352643"/>
    <w:rsid w:val="0035485F"/>
    <w:rsid w:val="00355C49"/>
    <w:rsid w:val="00356A91"/>
    <w:rsid w:val="003610CB"/>
    <w:rsid w:val="00365CB6"/>
    <w:rsid w:val="00366C7A"/>
    <w:rsid w:val="00370A77"/>
    <w:rsid w:val="0037298F"/>
    <w:rsid w:val="00374AA9"/>
    <w:rsid w:val="00374F80"/>
    <w:rsid w:val="0038001C"/>
    <w:rsid w:val="00396A5C"/>
    <w:rsid w:val="003A5512"/>
    <w:rsid w:val="003A5BD4"/>
    <w:rsid w:val="003B12CC"/>
    <w:rsid w:val="003B16CD"/>
    <w:rsid w:val="003B26AE"/>
    <w:rsid w:val="003B6958"/>
    <w:rsid w:val="003B6D93"/>
    <w:rsid w:val="003C018B"/>
    <w:rsid w:val="003C1036"/>
    <w:rsid w:val="003C3228"/>
    <w:rsid w:val="003C34E3"/>
    <w:rsid w:val="003D0832"/>
    <w:rsid w:val="003D4DF2"/>
    <w:rsid w:val="003D55D1"/>
    <w:rsid w:val="003D5B8C"/>
    <w:rsid w:val="003D5E04"/>
    <w:rsid w:val="003E0F54"/>
    <w:rsid w:val="003E167B"/>
    <w:rsid w:val="003E16BF"/>
    <w:rsid w:val="003E5766"/>
    <w:rsid w:val="003F4E45"/>
    <w:rsid w:val="003F5942"/>
    <w:rsid w:val="00400396"/>
    <w:rsid w:val="00401E8B"/>
    <w:rsid w:val="00401F59"/>
    <w:rsid w:val="00410607"/>
    <w:rsid w:val="00413E21"/>
    <w:rsid w:val="00416A54"/>
    <w:rsid w:val="00417597"/>
    <w:rsid w:val="00426E89"/>
    <w:rsid w:val="0043313B"/>
    <w:rsid w:val="00435047"/>
    <w:rsid w:val="00437C01"/>
    <w:rsid w:val="004458E1"/>
    <w:rsid w:val="00446E2B"/>
    <w:rsid w:val="00451CB7"/>
    <w:rsid w:val="00456DE4"/>
    <w:rsid w:val="00456FC4"/>
    <w:rsid w:val="004629A8"/>
    <w:rsid w:val="0046350C"/>
    <w:rsid w:val="004656F8"/>
    <w:rsid w:val="00465B97"/>
    <w:rsid w:val="00480217"/>
    <w:rsid w:val="004841AA"/>
    <w:rsid w:val="00485458"/>
    <w:rsid w:val="004861C8"/>
    <w:rsid w:val="00487578"/>
    <w:rsid w:val="004A08BA"/>
    <w:rsid w:val="004A43D6"/>
    <w:rsid w:val="004B0056"/>
    <w:rsid w:val="004B0EF9"/>
    <w:rsid w:val="004B1B08"/>
    <w:rsid w:val="004B21E9"/>
    <w:rsid w:val="004B4B6F"/>
    <w:rsid w:val="004B53FF"/>
    <w:rsid w:val="004B5542"/>
    <w:rsid w:val="004C0A40"/>
    <w:rsid w:val="004C1991"/>
    <w:rsid w:val="004C63ED"/>
    <w:rsid w:val="004D4388"/>
    <w:rsid w:val="004D6387"/>
    <w:rsid w:val="004D761E"/>
    <w:rsid w:val="004D7BD6"/>
    <w:rsid w:val="004E148F"/>
    <w:rsid w:val="004E189F"/>
    <w:rsid w:val="004E373C"/>
    <w:rsid w:val="004E6463"/>
    <w:rsid w:val="004E71D3"/>
    <w:rsid w:val="004F324F"/>
    <w:rsid w:val="004F3664"/>
    <w:rsid w:val="004F66D1"/>
    <w:rsid w:val="004F7706"/>
    <w:rsid w:val="00500686"/>
    <w:rsid w:val="00502656"/>
    <w:rsid w:val="005038D3"/>
    <w:rsid w:val="00507C78"/>
    <w:rsid w:val="005105F0"/>
    <w:rsid w:val="005136C2"/>
    <w:rsid w:val="00513C4A"/>
    <w:rsid w:val="005237FD"/>
    <w:rsid w:val="00530A82"/>
    <w:rsid w:val="005366D2"/>
    <w:rsid w:val="005374EB"/>
    <w:rsid w:val="00543785"/>
    <w:rsid w:val="00543DEA"/>
    <w:rsid w:val="00546D5E"/>
    <w:rsid w:val="0054721E"/>
    <w:rsid w:val="0055012A"/>
    <w:rsid w:val="005548B0"/>
    <w:rsid w:val="00560943"/>
    <w:rsid w:val="005610A5"/>
    <w:rsid w:val="0056333B"/>
    <w:rsid w:val="00563E2F"/>
    <w:rsid w:val="00565FCB"/>
    <w:rsid w:val="00571310"/>
    <w:rsid w:val="00572E8F"/>
    <w:rsid w:val="00576E3A"/>
    <w:rsid w:val="00576F28"/>
    <w:rsid w:val="0057759E"/>
    <w:rsid w:val="00582231"/>
    <w:rsid w:val="005871E1"/>
    <w:rsid w:val="00590F3D"/>
    <w:rsid w:val="005917EE"/>
    <w:rsid w:val="005939F7"/>
    <w:rsid w:val="005953CC"/>
    <w:rsid w:val="005959B6"/>
    <w:rsid w:val="00597260"/>
    <w:rsid w:val="00597BE0"/>
    <w:rsid w:val="005A257E"/>
    <w:rsid w:val="005A570D"/>
    <w:rsid w:val="005A6956"/>
    <w:rsid w:val="005B1133"/>
    <w:rsid w:val="005B465C"/>
    <w:rsid w:val="005C0B71"/>
    <w:rsid w:val="005C3BFC"/>
    <w:rsid w:val="005C78FC"/>
    <w:rsid w:val="005D52C2"/>
    <w:rsid w:val="005D5482"/>
    <w:rsid w:val="005E2252"/>
    <w:rsid w:val="005E2700"/>
    <w:rsid w:val="005E30F0"/>
    <w:rsid w:val="005E5C6B"/>
    <w:rsid w:val="005E727B"/>
    <w:rsid w:val="005F13CA"/>
    <w:rsid w:val="005F3B0A"/>
    <w:rsid w:val="005F4557"/>
    <w:rsid w:val="0060137C"/>
    <w:rsid w:val="00607329"/>
    <w:rsid w:val="0061743D"/>
    <w:rsid w:val="006232A3"/>
    <w:rsid w:val="0063190D"/>
    <w:rsid w:val="00632672"/>
    <w:rsid w:val="00634ADA"/>
    <w:rsid w:val="00634D9E"/>
    <w:rsid w:val="00636BEE"/>
    <w:rsid w:val="00640835"/>
    <w:rsid w:val="00641617"/>
    <w:rsid w:val="0064346B"/>
    <w:rsid w:val="0064388A"/>
    <w:rsid w:val="00650D4B"/>
    <w:rsid w:val="0065222B"/>
    <w:rsid w:val="00652A01"/>
    <w:rsid w:val="00654847"/>
    <w:rsid w:val="00654C9C"/>
    <w:rsid w:val="00671022"/>
    <w:rsid w:val="0067236D"/>
    <w:rsid w:val="00673197"/>
    <w:rsid w:val="006879B3"/>
    <w:rsid w:val="00687C1A"/>
    <w:rsid w:val="00691042"/>
    <w:rsid w:val="00692BDE"/>
    <w:rsid w:val="006A5886"/>
    <w:rsid w:val="006B0D50"/>
    <w:rsid w:val="006B2799"/>
    <w:rsid w:val="006C202C"/>
    <w:rsid w:val="006C32DE"/>
    <w:rsid w:val="006C7991"/>
    <w:rsid w:val="006D02C4"/>
    <w:rsid w:val="006D1A3E"/>
    <w:rsid w:val="006D1D7A"/>
    <w:rsid w:val="006D4E52"/>
    <w:rsid w:val="006D57E2"/>
    <w:rsid w:val="006E190B"/>
    <w:rsid w:val="006E528C"/>
    <w:rsid w:val="006E555C"/>
    <w:rsid w:val="006F6F34"/>
    <w:rsid w:val="006F72BE"/>
    <w:rsid w:val="006F754D"/>
    <w:rsid w:val="007003E7"/>
    <w:rsid w:val="007008C9"/>
    <w:rsid w:val="007125B3"/>
    <w:rsid w:val="007178F9"/>
    <w:rsid w:val="0072579A"/>
    <w:rsid w:val="007312DB"/>
    <w:rsid w:val="0073224F"/>
    <w:rsid w:val="00743DD9"/>
    <w:rsid w:val="007524D7"/>
    <w:rsid w:val="007545AC"/>
    <w:rsid w:val="00755990"/>
    <w:rsid w:val="00760867"/>
    <w:rsid w:val="007647EE"/>
    <w:rsid w:val="00767467"/>
    <w:rsid w:val="00777234"/>
    <w:rsid w:val="007774B7"/>
    <w:rsid w:val="007777F7"/>
    <w:rsid w:val="0078265C"/>
    <w:rsid w:val="0078474D"/>
    <w:rsid w:val="007853F0"/>
    <w:rsid w:val="00790B96"/>
    <w:rsid w:val="0079676B"/>
    <w:rsid w:val="007A757F"/>
    <w:rsid w:val="007B49C3"/>
    <w:rsid w:val="007B4EAE"/>
    <w:rsid w:val="007B58E7"/>
    <w:rsid w:val="007B5F49"/>
    <w:rsid w:val="007C48D0"/>
    <w:rsid w:val="007C506F"/>
    <w:rsid w:val="007D4CC4"/>
    <w:rsid w:val="007D7A33"/>
    <w:rsid w:val="007E34C2"/>
    <w:rsid w:val="007E405F"/>
    <w:rsid w:val="007E6B1B"/>
    <w:rsid w:val="007E7B0F"/>
    <w:rsid w:val="007F365F"/>
    <w:rsid w:val="008027AF"/>
    <w:rsid w:val="008071CD"/>
    <w:rsid w:val="0081037D"/>
    <w:rsid w:val="00815328"/>
    <w:rsid w:val="00821422"/>
    <w:rsid w:val="008239F0"/>
    <w:rsid w:val="00824423"/>
    <w:rsid w:val="00825244"/>
    <w:rsid w:val="00825BDF"/>
    <w:rsid w:val="00827637"/>
    <w:rsid w:val="00827639"/>
    <w:rsid w:val="00832E4A"/>
    <w:rsid w:val="008405CC"/>
    <w:rsid w:val="00840C60"/>
    <w:rsid w:val="0084331D"/>
    <w:rsid w:val="00844E6E"/>
    <w:rsid w:val="0084596B"/>
    <w:rsid w:val="00845CA6"/>
    <w:rsid w:val="00851EA9"/>
    <w:rsid w:val="00853F88"/>
    <w:rsid w:val="008557B5"/>
    <w:rsid w:val="00860EF2"/>
    <w:rsid w:val="00861312"/>
    <w:rsid w:val="00862FD6"/>
    <w:rsid w:val="008640A8"/>
    <w:rsid w:val="00873D3F"/>
    <w:rsid w:val="00876BED"/>
    <w:rsid w:val="00882CA3"/>
    <w:rsid w:val="00883AFD"/>
    <w:rsid w:val="00884258"/>
    <w:rsid w:val="00884913"/>
    <w:rsid w:val="00884D35"/>
    <w:rsid w:val="0088534B"/>
    <w:rsid w:val="0088722B"/>
    <w:rsid w:val="0088798B"/>
    <w:rsid w:val="00891BEB"/>
    <w:rsid w:val="00894B84"/>
    <w:rsid w:val="008968FC"/>
    <w:rsid w:val="00897496"/>
    <w:rsid w:val="008A487E"/>
    <w:rsid w:val="008A4C17"/>
    <w:rsid w:val="008A6E5F"/>
    <w:rsid w:val="008A7AD0"/>
    <w:rsid w:val="008B3A87"/>
    <w:rsid w:val="008B4653"/>
    <w:rsid w:val="008B6673"/>
    <w:rsid w:val="008B6905"/>
    <w:rsid w:val="008B797B"/>
    <w:rsid w:val="008C3C2F"/>
    <w:rsid w:val="008D0E85"/>
    <w:rsid w:val="008D3A7F"/>
    <w:rsid w:val="008D4045"/>
    <w:rsid w:val="008E435D"/>
    <w:rsid w:val="008E50FD"/>
    <w:rsid w:val="008E77C8"/>
    <w:rsid w:val="008F5878"/>
    <w:rsid w:val="008F60BD"/>
    <w:rsid w:val="008F75C5"/>
    <w:rsid w:val="0090235F"/>
    <w:rsid w:val="00904A15"/>
    <w:rsid w:val="00905153"/>
    <w:rsid w:val="009059DB"/>
    <w:rsid w:val="009112CA"/>
    <w:rsid w:val="00913CBB"/>
    <w:rsid w:val="0091507E"/>
    <w:rsid w:val="00920BB5"/>
    <w:rsid w:val="00923BC1"/>
    <w:rsid w:val="00924127"/>
    <w:rsid w:val="00930F7F"/>
    <w:rsid w:val="0093187B"/>
    <w:rsid w:val="00936135"/>
    <w:rsid w:val="00943057"/>
    <w:rsid w:val="00944FC3"/>
    <w:rsid w:val="00947C5F"/>
    <w:rsid w:val="00950AD3"/>
    <w:rsid w:val="0095702D"/>
    <w:rsid w:val="00957E2B"/>
    <w:rsid w:val="00963862"/>
    <w:rsid w:val="009649B6"/>
    <w:rsid w:val="009661AA"/>
    <w:rsid w:val="00974295"/>
    <w:rsid w:val="0097487F"/>
    <w:rsid w:val="00982C8B"/>
    <w:rsid w:val="00982F2F"/>
    <w:rsid w:val="00983463"/>
    <w:rsid w:val="009872E7"/>
    <w:rsid w:val="00991866"/>
    <w:rsid w:val="00995F3F"/>
    <w:rsid w:val="00996B70"/>
    <w:rsid w:val="009A703E"/>
    <w:rsid w:val="009A7FAD"/>
    <w:rsid w:val="009B0B3B"/>
    <w:rsid w:val="009B16AC"/>
    <w:rsid w:val="009B4E52"/>
    <w:rsid w:val="009C26B5"/>
    <w:rsid w:val="009C46A9"/>
    <w:rsid w:val="009C72AA"/>
    <w:rsid w:val="009D02C2"/>
    <w:rsid w:val="009D128E"/>
    <w:rsid w:val="009D6BCF"/>
    <w:rsid w:val="009E1348"/>
    <w:rsid w:val="009E222D"/>
    <w:rsid w:val="009E6522"/>
    <w:rsid w:val="009F10A0"/>
    <w:rsid w:val="00A01B18"/>
    <w:rsid w:val="00A02186"/>
    <w:rsid w:val="00A03D27"/>
    <w:rsid w:val="00A05894"/>
    <w:rsid w:val="00A07495"/>
    <w:rsid w:val="00A1051A"/>
    <w:rsid w:val="00A11E45"/>
    <w:rsid w:val="00A137F2"/>
    <w:rsid w:val="00A14430"/>
    <w:rsid w:val="00A17570"/>
    <w:rsid w:val="00A21316"/>
    <w:rsid w:val="00A361C0"/>
    <w:rsid w:val="00A40C52"/>
    <w:rsid w:val="00A43E64"/>
    <w:rsid w:val="00A44547"/>
    <w:rsid w:val="00A45BAC"/>
    <w:rsid w:val="00A45E33"/>
    <w:rsid w:val="00A47769"/>
    <w:rsid w:val="00A47831"/>
    <w:rsid w:val="00A52D44"/>
    <w:rsid w:val="00A54F19"/>
    <w:rsid w:val="00A57F07"/>
    <w:rsid w:val="00A621CC"/>
    <w:rsid w:val="00A63774"/>
    <w:rsid w:val="00A654F0"/>
    <w:rsid w:val="00A65A5F"/>
    <w:rsid w:val="00A7173A"/>
    <w:rsid w:val="00A731AB"/>
    <w:rsid w:val="00A764C7"/>
    <w:rsid w:val="00A87A22"/>
    <w:rsid w:val="00A91C5A"/>
    <w:rsid w:val="00A957D4"/>
    <w:rsid w:val="00AA1149"/>
    <w:rsid w:val="00AA4002"/>
    <w:rsid w:val="00AA5F11"/>
    <w:rsid w:val="00AA6CB8"/>
    <w:rsid w:val="00AB1957"/>
    <w:rsid w:val="00AB2175"/>
    <w:rsid w:val="00AB3F02"/>
    <w:rsid w:val="00AB658B"/>
    <w:rsid w:val="00AB7E44"/>
    <w:rsid w:val="00AC0E26"/>
    <w:rsid w:val="00AC141A"/>
    <w:rsid w:val="00AE04AE"/>
    <w:rsid w:val="00AE2739"/>
    <w:rsid w:val="00AE363B"/>
    <w:rsid w:val="00AE6F76"/>
    <w:rsid w:val="00AF2567"/>
    <w:rsid w:val="00B1022B"/>
    <w:rsid w:val="00B1075F"/>
    <w:rsid w:val="00B149EF"/>
    <w:rsid w:val="00B21868"/>
    <w:rsid w:val="00B2697C"/>
    <w:rsid w:val="00B279E3"/>
    <w:rsid w:val="00B27AA0"/>
    <w:rsid w:val="00B34CD1"/>
    <w:rsid w:val="00B35982"/>
    <w:rsid w:val="00B4103C"/>
    <w:rsid w:val="00B42B31"/>
    <w:rsid w:val="00B43235"/>
    <w:rsid w:val="00B4375D"/>
    <w:rsid w:val="00B44503"/>
    <w:rsid w:val="00B45D79"/>
    <w:rsid w:val="00B5130B"/>
    <w:rsid w:val="00B55798"/>
    <w:rsid w:val="00B57D20"/>
    <w:rsid w:val="00B659D3"/>
    <w:rsid w:val="00B70BA5"/>
    <w:rsid w:val="00B70C71"/>
    <w:rsid w:val="00B71644"/>
    <w:rsid w:val="00B7210C"/>
    <w:rsid w:val="00B72FF6"/>
    <w:rsid w:val="00B77AAD"/>
    <w:rsid w:val="00B813C6"/>
    <w:rsid w:val="00B8301A"/>
    <w:rsid w:val="00B878FF"/>
    <w:rsid w:val="00B91B2C"/>
    <w:rsid w:val="00B926BF"/>
    <w:rsid w:val="00B928ED"/>
    <w:rsid w:val="00BA0159"/>
    <w:rsid w:val="00BA4AE8"/>
    <w:rsid w:val="00BA7908"/>
    <w:rsid w:val="00BA7AB4"/>
    <w:rsid w:val="00BB01B5"/>
    <w:rsid w:val="00BB0AB5"/>
    <w:rsid w:val="00BB21FA"/>
    <w:rsid w:val="00BB23A6"/>
    <w:rsid w:val="00BB2D27"/>
    <w:rsid w:val="00BB4BCE"/>
    <w:rsid w:val="00BB582F"/>
    <w:rsid w:val="00BB742D"/>
    <w:rsid w:val="00BC265A"/>
    <w:rsid w:val="00BC2C45"/>
    <w:rsid w:val="00BC7590"/>
    <w:rsid w:val="00BD3FD5"/>
    <w:rsid w:val="00BD6577"/>
    <w:rsid w:val="00BD683E"/>
    <w:rsid w:val="00BE1B4E"/>
    <w:rsid w:val="00BE1E65"/>
    <w:rsid w:val="00BE26DD"/>
    <w:rsid w:val="00BE7092"/>
    <w:rsid w:val="00BF09C8"/>
    <w:rsid w:val="00BF24BC"/>
    <w:rsid w:val="00BF4817"/>
    <w:rsid w:val="00BF5BE6"/>
    <w:rsid w:val="00BF695D"/>
    <w:rsid w:val="00C004E1"/>
    <w:rsid w:val="00C04C32"/>
    <w:rsid w:val="00C13FD3"/>
    <w:rsid w:val="00C14A13"/>
    <w:rsid w:val="00C17767"/>
    <w:rsid w:val="00C20BA6"/>
    <w:rsid w:val="00C24429"/>
    <w:rsid w:val="00C279B6"/>
    <w:rsid w:val="00C36BF0"/>
    <w:rsid w:val="00C41486"/>
    <w:rsid w:val="00C42062"/>
    <w:rsid w:val="00C42D13"/>
    <w:rsid w:val="00C44E75"/>
    <w:rsid w:val="00C46FF5"/>
    <w:rsid w:val="00C5040B"/>
    <w:rsid w:val="00C512D9"/>
    <w:rsid w:val="00C56B75"/>
    <w:rsid w:val="00C576D7"/>
    <w:rsid w:val="00C61167"/>
    <w:rsid w:val="00C65EA1"/>
    <w:rsid w:val="00C727A9"/>
    <w:rsid w:val="00C769F5"/>
    <w:rsid w:val="00C868BB"/>
    <w:rsid w:val="00C87856"/>
    <w:rsid w:val="00C87EF3"/>
    <w:rsid w:val="00C93DB0"/>
    <w:rsid w:val="00C94108"/>
    <w:rsid w:val="00C952DA"/>
    <w:rsid w:val="00C953DF"/>
    <w:rsid w:val="00C95C6A"/>
    <w:rsid w:val="00C9607B"/>
    <w:rsid w:val="00CA2399"/>
    <w:rsid w:val="00CA2E3B"/>
    <w:rsid w:val="00CA4F84"/>
    <w:rsid w:val="00CB2881"/>
    <w:rsid w:val="00CB5FBB"/>
    <w:rsid w:val="00CC4B21"/>
    <w:rsid w:val="00CD5B15"/>
    <w:rsid w:val="00CF3DDE"/>
    <w:rsid w:val="00CF619B"/>
    <w:rsid w:val="00D0009C"/>
    <w:rsid w:val="00D00FE8"/>
    <w:rsid w:val="00D0481A"/>
    <w:rsid w:val="00D20F94"/>
    <w:rsid w:val="00D235DE"/>
    <w:rsid w:val="00D25E6A"/>
    <w:rsid w:val="00D313E6"/>
    <w:rsid w:val="00D34F20"/>
    <w:rsid w:val="00D439E1"/>
    <w:rsid w:val="00D45E77"/>
    <w:rsid w:val="00D45F4E"/>
    <w:rsid w:val="00D60EDD"/>
    <w:rsid w:val="00D641BD"/>
    <w:rsid w:val="00D73467"/>
    <w:rsid w:val="00D73E78"/>
    <w:rsid w:val="00D742E3"/>
    <w:rsid w:val="00D7448D"/>
    <w:rsid w:val="00D85459"/>
    <w:rsid w:val="00D92289"/>
    <w:rsid w:val="00D94810"/>
    <w:rsid w:val="00D96B1A"/>
    <w:rsid w:val="00DA6F37"/>
    <w:rsid w:val="00DB1116"/>
    <w:rsid w:val="00DB36FD"/>
    <w:rsid w:val="00DB451A"/>
    <w:rsid w:val="00DB4A23"/>
    <w:rsid w:val="00DC400C"/>
    <w:rsid w:val="00DC44A5"/>
    <w:rsid w:val="00DC4C25"/>
    <w:rsid w:val="00DC5FBA"/>
    <w:rsid w:val="00DC6122"/>
    <w:rsid w:val="00DF1EFD"/>
    <w:rsid w:val="00DF4BBE"/>
    <w:rsid w:val="00DF721D"/>
    <w:rsid w:val="00E0537A"/>
    <w:rsid w:val="00E0693A"/>
    <w:rsid w:val="00E1004B"/>
    <w:rsid w:val="00E143C5"/>
    <w:rsid w:val="00E1448A"/>
    <w:rsid w:val="00E14F50"/>
    <w:rsid w:val="00E15C53"/>
    <w:rsid w:val="00E31F14"/>
    <w:rsid w:val="00E33C04"/>
    <w:rsid w:val="00E44190"/>
    <w:rsid w:val="00E5633B"/>
    <w:rsid w:val="00E6297A"/>
    <w:rsid w:val="00E62F6C"/>
    <w:rsid w:val="00E67031"/>
    <w:rsid w:val="00E67238"/>
    <w:rsid w:val="00E74D94"/>
    <w:rsid w:val="00E82CE4"/>
    <w:rsid w:val="00E858FB"/>
    <w:rsid w:val="00E8744A"/>
    <w:rsid w:val="00E9182C"/>
    <w:rsid w:val="00E94303"/>
    <w:rsid w:val="00E94D0D"/>
    <w:rsid w:val="00EA2A3C"/>
    <w:rsid w:val="00EB174C"/>
    <w:rsid w:val="00EB3519"/>
    <w:rsid w:val="00EB7ECF"/>
    <w:rsid w:val="00EC24D2"/>
    <w:rsid w:val="00EC26AF"/>
    <w:rsid w:val="00EC5CAB"/>
    <w:rsid w:val="00EC7DEA"/>
    <w:rsid w:val="00ED1D48"/>
    <w:rsid w:val="00ED38FD"/>
    <w:rsid w:val="00ED40B5"/>
    <w:rsid w:val="00ED69C2"/>
    <w:rsid w:val="00EE0AE4"/>
    <w:rsid w:val="00EE1E71"/>
    <w:rsid w:val="00EE1EA9"/>
    <w:rsid w:val="00EE3C3C"/>
    <w:rsid w:val="00EE5B66"/>
    <w:rsid w:val="00EE63F1"/>
    <w:rsid w:val="00EF7523"/>
    <w:rsid w:val="00F00D48"/>
    <w:rsid w:val="00F052FD"/>
    <w:rsid w:val="00F144D0"/>
    <w:rsid w:val="00F1488D"/>
    <w:rsid w:val="00F206C7"/>
    <w:rsid w:val="00F23313"/>
    <w:rsid w:val="00F250D1"/>
    <w:rsid w:val="00F279D7"/>
    <w:rsid w:val="00F30233"/>
    <w:rsid w:val="00F31E6B"/>
    <w:rsid w:val="00F32A40"/>
    <w:rsid w:val="00F335D2"/>
    <w:rsid w:val="00F343AC"/>
    <w:rsid w:val="00F35325"/>
    <w:rsid w:val="00F36C64"/>
    <w:rsid w:val="00F403FF"/>
    <w:rsid w:val="00F40920"/>
    <w:rsid w:val="00F41E48"/>
    <w:rsid w:val="00F47086"/>
    <w:rsid w:val="00F4726F"/>
    <w:rsid w:val="00F47E0A"/>
    <w:rsid w:val="00F51EBC"/>
    <w:rsid w:val="00F52B99"/>
    <w:rsid w:val="00F52CDC"/>
    <w:rsid w:val="00F55ABF"/>
    <w:rsid w:val="00F56B50"/>
    <w:rsid w:val="00F57988"/>
    <w:rsid w:val="00F70A31"/>
    <w:rsid w:val="00F753F1"/>
    <w:rsid w:val="00F81A7D"/>
    <w:rsid w:val="00F821EE"/>
    <w:rsid w:val="00F867F3"/>
    <w:rsid w:val="00F8777A"/>
    <w:rsid w:val="00F91584"/>
    <w:rsid w:val="00F915EF"/>
    <w:rsid w:val="00F92D9B"/>
    <w:rsid w:val="00F96F5D"/>
    <w:rsid w:val="00F9708A"/>
    <w:rsid w:val="00F972A2"/>
    <w:rsid w:val="00FA10A2"/>
    <w:rsid w:val="00FA1A64"/>
    <w:rsid w:val="00FA4BF1"/>
    <w:rsid w:val="00FA65E6"/>
    <w:rsid w:val="00FB2ABC"/>
    <w:rsid w:val="00FB6170"/>
    <w:rsid w:val="00FC1ACF"/>
    <w:rsid w:val="00FC1D26"/>
    <w:rsid w:val="00FD015A"/>
    <w:rsid w:val="00FD0E26"/>
    <w:rsid w:val="00FD61F8"/>
    <w:rsid w:val="00FE083B"/>
    <w:rsid w:val="00FE288A"/>
    <w:rsid w:val="00FE493F"/>
    <w:rsid w:val="00FE74D3"/>
    <w:rsid w:val="00FF1350"/>
    <w:rsid w:val="00FF2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9F9C0"/>
  <w15:chartTrackingRefBased/>
  <w15:docId w15:val="{0DD09E1D-A2C0-44EE-9063-E5A0AA9F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E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5942"/>
    <w:pPr>
      <w:ind w:left="720"/>
      <w:contextualSpacing/>
    </w:pPr>
  </w:style>
  <w:style w:type="character" w:customStyle="1" w:styleId="cskcde">
    <w:name w:val="cskcde"/>
    <w:basedOn w:val="Fontepargpadro"/>
    <w:rsid w:val="001D7779"/>
  </w:style>
  <w:style w:type="character" w:customStyle="1" w:styleId="hgkelc">
    <w:name w:val="hgkelc"/>
    <w:basedOn w:val="Fontepargpadro"/>
    <w:rsid w:val="001D7779"/>
  </w:style>
  <w:style w:type="paragraph" w:styleId="Cabealho">
    <w:name w:val="header"/>
    <w:basedOn w:val="Normal"/>
    <w:link w:val="CabealhoChar"/>
    <w:uiPriority w:val="99"/>
    <w:unhideWhenUsed/>
    <w:rsid w:val="00FD01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015A"/>
  </w:style>
  <w:style w:type="paragraph" w:styleId="Rodap">
    <w:name w:val="footer"/>
    <w:basedOn w:val="Normal"/>
    <w:link w:val="RodapChar"/>
    <w:uiPriority w:val="99"/>
    <w:unhideWhenUsed/>
    <w:rsid w:val="00FD015A"/>
    <w:pPr>
      <w:tabs>
        <w:tab w:val="center" w:pos="4252"/>
        <w:tab w:val="right" w:pos="8504"/>
      </w:tabs>
      <w:spacing w:after="0" w:line="240" w:lineRule="auto"/>
    </w:pPr>
  </w:style>
  <w:style w:type="character" w:customStyle="1" w:styleId="RodapChar">
    <w:name w:val="Rodapé Char"/>
    <w:basedOn w:val="Fontepargpadro"/>
    <w:link w:val="Rodap"/>
    <w:uiPriority w:val="99"/>
    <w:rsid w:val="00FD015A"/>
  </w:style>
  <w:style w:type="paragraph" w:customStyle="1" w:styleId="Standard">
    <w:name w:val="Standard"/>
    <w:rsid w:val="00A43E64"/>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table" w:styleId="Tabelacomgrade">
    <w:name w:val="Table Grid"/>
    <w:basedOn w:val="Tabelanormal"/>
    <w:uiPriority w:val="39"/>
    <w:rsid w:val="000A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825BDF"/>
    <w:pPr>
      <w:spacing w:after="120"/>
    </w:pPr>
  </w:style>
  <w:style w:type="paragraph" w:styleId="Textodebalo">
    <w:name w:val="Balloon Text"/>
    <w:basedOn w:val="Normal"/>
    <w:link w:val="TextodebaloChar"/>
    <w:uiPriority w:val="99"/>
    <w:semiHidden/>
    <w:unhideWhenUsed/>
    <w:rsid w:val="00302F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2FB4"/>
    <w:rPr>
      <w:rFonts w:ascii="Segoe UI" w:hAnsi="Segoe UI" w:cs="Segoe UI"/>
      <w:sz w:val="18"/>
      <w:szCs w:val="18"/>
    </w:rPr>
  </w:style>
  <w:style w:type="paragraph" w:customStyle="1" w:styleId="Default">
    <w:name w:val="Default"/>
    <w:rsid w:val="0055012A"/>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EE0AE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0AE4"/>
    <w:rPr>
      <w:sz w:val="20"/>
      <w:szCs w:val="20"/>
    </w:rPr>
  </w:style>
  <w:style w:type="character" w:styleId="Refdenotaderodap">
    <w:name w:val="footnote reference"/>
    <w:basedOn w:val="Fontepargpadro"/>
    <w:uiPriority w:val="99"/>
    <w:semiHidden/>
    <w:unhideWhenUsed/>
    <w:rsid w:val="00EE0AE4"/>
    <w:rPr>
      <w:vertAlign w:val="superscript"/>
    </w:rPr>
  </w:style>
  <w:style w:type="table" w:customStyle="1" w:styleId="TableNormal">
    <w:name w:val="Table Normal"/>
    <w:uiPriority w:val="2"/>
    <w:semiHidden/>
    <w:unhideWhenUsed/>
    <w:qFormat/>
    <w:rsid w:val="00AB3F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2C0A1B"/>
    <w:pPr>
      <w:ind w:left="360"/>
      <w:jc w:val="both"/>
    </w:pPr>
    <w:rPr>
      <w:rFonts w:ascii="Arial" w:hAnsi="Arial" w:cs="Arial"/>
      <w:color w:val="00B050"/>
      <w:sz w:val="24"/>
      <w:szCs w:val="24"/>
    </w:rPr>
  </w:style>
  <w:style w:type="character" w:customStyle="1" w:styleId="RecuodecorpodetextoChar">
    <w:name w:val="Recuo de corpo de texto Char"/>
    <w:basedOn w:val="Fontepargpadro"/>
    <w:link w:val="Recuodecorpodetexto"/>
    <w:uiPriority w:val="99"/>
    <w:rsid w:val="002C0A1B"/>
    <w:rPr>
      <w:rFonts w:ascii="Arial" w:hAnsi="Arial" w:cs="Arial"/>
      <w:color w:val="00B050"/>
      <w:sz w:val="24"/>
      <w:szCs w:val="24"/>
    </w:rPr>
  </w:style>
  <w:style w:type="paragraph" w:styleId="Corpodetexto">
    <w:name w:val="Body Text"/>
    <w:basedOn w:val="Normal"/>
    <w:link w:val="CorpodetextoChar"/>
    <w:uiPriority w:val="99"/>
    <w:unhideWhenUsed/>
    <w:rsid w:val="00590F3D"/>
    <w:pPr>
      <w:tabs>
        <w:tab w:val="left" w:pos="0"/>
        <w:tab w:val="left" w:pos="854"/>
        <w:tab w:val="left" w:pos="1154"/>
        <w:tab w:val="left" w:pos="1409"/>
        <w:tab w:val="left" w:pos="1664"/>
        <w:tab w:val="left" w:pos="1979"/>
        <w:tab w:val="left" w:pos="2234"/>
        <w:tab w:val="left" w:leader="underscore" w:pos="7350"/>
      </w:tabs>
      <w:spacing w:before="57" w:after="57"/>
      <w:jc w:val="both"/>
    </w:pPr>
    <w:rPr>
      <w:rFonts w:ascii="Arial" w:hAnsi="Arial" w:cs="Arial"/>
      <w:strike/>
      <w:color w:val="000000" w:themeColor="text1"/>
      <w:sz w:val="24"/>
      <w:szCs w:val="24"/>
    </w:rPr>
  </w:style>
  <w:style w:type="character" w:customStyle="1" w:styleId="CorpodetextoChar">
    <w:name w:val="Corpo de texto Char"/>
    <w:basedOn w:val="Fontepargpadro"/>
    <w:link w:val="Corpodetexto"/>
    <w:uiPriority w:val="99"/>
    <w:rsid w:val="00590F3D"/>
    <w:rPr>
      <w:rFonts w:ascii="Arial" w:hAnsi="Arial" w:cs="Arial"/>
      <w:strike/>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77638">
      <w:bodyDiv w:val="1"/>
      <w:marLeft w:val="0"/>
      <w:marRight w:val="0"/>
      <w:marTop w:val="0"/>
      <w:marBottom w:val="0"/>
      <w:divBdr>
        <w:top w:val="none" w:sz="0" w:space="0" w:color="auto"/>
        <w:left w:val="none" w:sz="0" w:space="0" w:color="auto"/>
        <w:bottom w:val="none" w:sz="0" w:space="0" w:color="auto"/>
        <w:right w:val="none" w:sz="0" w:space="0" w:color="auto"/>
      </w:divBdr>
    </w:div>
    <w:div w:id="1638148603">
      <w:bodyDiv w:val="1"/>
      <w:marLeft w:val="0"/>
      <w:marRight w:val="0"/>
      <w:marTop w:val="0"/>
      <w:marBottom w:val="0"/>
      <w:divBdr>
        <w:top w:val="none" w:sz="0" w:space="0" w:color="auto"/>
        <w:left w:val="none" w:sz="0" w:space="0" w:color="auto"/>
        <w:bottom w:val="none" w:sz="0" w:space="0" w:color="auto"/>
        <w:right w:val="none" w:sz="0" w:space="0" w:color="auto"/>
      </w:divBdr>
      <w:divsChild>
        <w:div w:id="1419129584">
          <w:marLeft w:val="0"/>
          <w:marRight w:val="0"/>
          <w:marTop w:val="0"/>
          <w:marBottom w:val="0"/>
          <w:divBdr>
            <w:top w:val="none" w:sz="0" w:space="0" w:color="auto"/>
            <w:left w:val="none" w:sz="0" w:space="0" w:color="auto"/>
            <w:bottom w:val="none" w:sz="0" w:space="0" w:color="auto"/>
            <w:right w:val="none" w:sz="0" w:space="0" w:color="auto"/>
          </w:divBdr>
          <w:divsChild>
            <w:div w:id="2124180523">
              <w:marLeft w:val="0"/>
              <w:marRight w:val="0"/>
              <w:marTop w:val="0"/>
              <w:marBottom w:val="0"/>
              <w:divBdr>
                <w:top w:val="none" w:sz="0" w:space="0" w:color="auto"/>
                <w:left w:val="none" w:sz="0" w:space="0" w:color="auto"/>
                <w:bottom w:val="none" w:sz="0" w:space="0" w:color="auto"/>
                <w:right w:val="none" w:sz="0" w:space="0" w:color="auto"/>
              </w:divBdr>
              <w:divsChild>
                <w:div w:id="60693668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2795350">
          <w:marLeft w:val="0"/>
          <w:marRight w:val="0"/>
          <w:marTop w:val="0"/>
          <w:marBottom w:val="0"/>
          <w:divBdr>
            <w:top w:val="none" w:sz="0" w:space="0" w:color="auto"/>
            <w:left w:val="none" w:sz="0" w:space="0" w:color="auto"/>
            <w:bottom w:val="none" w:sz="0" w:space="0" w:color="auto"/>
            <w:right w:val="none" w:sz="0" w:space="0" w:color="auto"/>
          </w:divBdr>
          <w:divsChild>
            <w:div w:id="1769155831">
              <w:marLeft w:val="0"/>
              <w:marRight w:val="0"/>
              <w:marTop w:val="0"/>
              <w:marBottom w:val="0"/>
              <w:divBdr>
                <w:top w:val="none" w:sz="0" w:space="0" w:color="auto"/>
                <w:left w:val="none" w:sz="0" w:space="0" w:color="auto"/>
                <w:bottom w:val="none" w:sz="0" w:space="0" w:color="auto"/>
                <w:right w:val="none" w:sz="0" w:space="0" w:color="auto"/>
              </w:divBdr>
              <w:divsChild>
                <w:div w:id="1259868597">
                  <w:marLeft w:val="0"/>
                  <w:marRight w:val="0"/>
                  <w:marTop w:val="0"/>
                  <w:marBottom w:val="0"/>
                  <w:divBdr>
                    <w:top w:val="none" w:sz="0" w:space="0" w:color="auto"/>
                    <w:left w:val="none" w:sz="0" w:space="0" w:color="auto"/>
                    <w:bottom w:val="none" w:sz="0" w:space="0" w:color="auto"/>
                    <w:right w:val="none" w:sz="0" w:space="0" w:color="auto"/>
                  </w:divBdr>
                  <w:divsChild>
                    <w:div w:id="1994024248">
                      <w:marLeft w:val="0"/>
                      <w:marRight w:val="0"/>
                      <w:marTop w:val="0"/>
                      <w:marBottom w:val="0"/>
                      <w:divBdr>
                        <w:top w:val="none" w:sz="0" w:space="0" w:color="auto"/>
                        <w:left w:val="none" w:sz="0" w:space="0" w:color="auto"/>
                        <w:bottom w:val="none" w:sz="0" w:space="0" w:color="auto"/>
                        <w:right w:val="none" w:sz="0" w:space="0" w:color="auto"/>
                      </w:divBdr>
                      <w:divsChild>
                        <w:div w:id="2001689036">
                          <w:marLeft w:val="0"/>
                          <w:marRight w:val="0"/>
                          <w:marTop w:val="0"/>
                          <w:marBottom w:val="0"/>
                          <w:divBdr>
                            <w:top w:val="none" w:sz="0" w:space="0" w:color="auto"/>
                            <w:left w:val="none" w:sz="0" w:space="0" w:color="auto"/>
                            <w:bottom w:val="none" w:sz="0" w:space="0" w:color="auto"/>
                            <w:right w:val="none" w:sz="0" w:space="0" w:color="auto"/>
                          </w:divBdr>
                          <w:divsChild>
                            <w:div w:id="968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1133-040F-4EAE-9C12-D3CA1F95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3300</Words>
  <Characters>17821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144</cp:revision>
  <cp:lastPrinted>2024-08-26T15:09:00Z</cp:lastPrinted>
  <dcterms:created xsi:type="dcterms:W3CDTF">2024-10-02T13:01:00Z</dcterms:created>
  <dcterms:modified xsi:type="dcterms:W3CDTF">2024-10-23T14:44:00Z</dcterms:modified>
</cp:coreProperties>
</file>