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7A9BB4" w14:textId="77777777" w:rsidR="00901807" w:rsidRDefault="00901807" w:rsidP="005268B1">
      <w:pPr>
        <w:autoSpaceDE w:val="0"/>
        <w:autoSpaceDN w:val="0"/>
        <w:adjustRightInd w:val="0"/>
        <w:jc w:val="center"/>
        <w:rPr>
          <w:rFonts w:ascii="Verdana" w:hAnsi="Verdana"/>
          <w:b/>
          <w:bCs/>
          <w:color w:val="000000"/>
          <w:sz w:val="20"/>
          <w:szCs w:val="20"/>
        </w:rPr>
      </w:pPr>
    </w:p>
    <w:p w14:paraId="62F8CEB3" w14:textId="07DB91F2" w:rsidR="005268B1" w:rsidRPr="0078644F" w:rsidRDefault="005268B1" w:rsidP="005268B1">
      <w:pPr>
        <w:autoSpaceDE w:val="0"/>
        <w:autoSpaceDN w:val="0"/>
        <w:adjustRightInd w:val="0"/>
        <w:jc w:val="center"/>
        <w:rPr>
          <w:rFonts w:ascii="Verdana" w:hAnsi="Verdana"/>
          <w:b/>
          <w:bCs/>
          <w:color w:val="000000"/>
          <w:sz w:val="20"/>
          <w:szCs w:val="20"/>
        </w:rPr>
      </w:pPr>
      <w:r w:rsidRPr="0078644F">
        <w:rPr>
          <w:rFonts w:ascii="Verdana" w:hAnsi="Verdana"/>
          <w:b/>
          <w:bCs/>
          <w:color w:val="000000"/>
          <w:sz w:val="20"/>
          <w:szCs w:val="20"/>
        </w:rPr>
        <w:t xml:space="preserve">TERMO DE REFERÊNCIA </w:t>
      </w:r>
    </w:p>
    <w:p w14:paraId="7E1E8DA7" w14:textId="77777777" w:rsidR="005268B1" w:rsidRPr="0078644F" w:rsidRDefault="005268B1" w:rsidP="005268B1">
      <w:pPr>
        <w:autoSpaceDE w:val="0"/>
        <w:autoSpaceDN w:val="0"/>
        <w:adjustRightInd w:val="0"/>
        <w:jc w:val="both"/>
        <w:rPr>
          <w:rFonts w:ascii="Verdana" w:hAnsi="Verdana"/>
          <w:b/>
          <w:bCs/>
          <w:color w:val="000000"/>
          <w:sz w:val="20"/>
          <w:szCs w:val="20"/>
        </w:rPr>
      </w:pPr>
    </w:p>
    <w:p w14:paraId="7AD9848D" w14:textId="1BC84F9F" w:rsidR="0078644F" w:rsidRPr="0078644F" w:rsidRDefault="0078644F" w:rsidP="0078644F">
      <w:pPr>
        <w:autoSpaceDE w:val="0"/>
        <w:autoSpaceDN w:val="0"/>
        <w:adjustRightInd w:val="0"/>
        <w:jc w:val="both"/>
        <w:rPr>
          <w:rFonts w:ascii="Verdana" w:hAnsi="Verdana"/>
          <w:b/>
          <w:bCs/>
          <w:color w:val="000000"/>
          <w:sz w:val="20"/>
          <w:szCs w:val="20"/>
        </w:rPr>
      </w:pPr>
      <w:r>
        <w:rPr>
          <w:rFonts w:ascii="Verdana" w:hAnsi="Verdana"/>
          <w:b/>
          <w:bCs/>
          <w:color w:val="000000"/>
          <w:sz w:val="20"/>
          <w:szCs w:val="20"/>
        </w:rPr>
        <w:t xml:space="preserve">1 - </w:t>
      </w:r>
      <w:r w:rsidR="0017668F" w:rsidRPr="0078644F">
        <w:rPr>
          <w:rFonts w:ascii="Verdana" w:hAnsi="Verdana"/>
          <w:b/>
          <w:bCs/>
          <w:color w:val="000000"/>
          <w:sz w:val="20"/>
          <w:szCs w:val="20"/>
        </w:rPr>
        <w:t>CONDIÇÕES GERAIS DA CONTRATAÇÃO</w:t>
      </w:r>
    </w:p>
    <w:p w14:paraId="4945D773" w14:textId="77777777" w:rsidR="0078644F" w:rsidRDefault="0078644F" w:rsidP="0078644F">
      <w:pPr>
        <w:autoSpaceDE w:val="0"/>
        <w:autoSpaceDN w:val="0"/>
        <w:adjustRightInd w:val="0"/>
        <w:jc w:val="both"/>
        <w:rPr>
          <w:rFonts w:ascii="Verdana" w:hAnsi="Verdana" w:cs="Tahoma"/>
          <w:sz w:val="20"/>
          <w:szCs w:val="20"/>
        </w:rPr>
      </w:pPr>
    </w:p>
    <w:p w14:paraId="71A8E638" w14:textId="691CE6BC" w:rsidR="00A10FE7" w:rsidRDefault="00901807" w:rsidP="00A10FE7">
      <w:pPr>
        <w:autoSpaceDE w:val="0"/>
        <w:autoSpaceDN w:val="0"/>
        <w:adjustRightInd w:val="0"/>
        <w:jc w:val="both"/>
        <w:rPr>
          <w:rFonts w:ascii="Verdana" w:hAnsi="Verdana"/>
          <w:bCs/>
          <w:sz w:val="20"/>
          <w:szCs w:val="20"/>
        </w:rPr>
      </w:pPr>
      <w:r>
        <w:rPr>
          <w:rFonts w:ascii="Verdana" w:hAnsi="Verdana" w:cs="Tahoma"/>
          <w:sz w:val="20"/>
          <w:szCs w:val="20"/>
        </w:rPr>
        <w:t xml:space="preserve">1.1. </w:t>
      </w:r>
      <w:r w:rsidR="00EC6264">
        <w:rPr>
          <w:rFonts w:ascii="Verdana" w:hAnsi="Verdana" w:cs="Tahoma"/>
          <w:sz w:val="20"/>
          <w:szCs w:val="20"/>
        </w:rPr>
        <w:t xml:space="preserve">Constitui-se como objeto deste termo de referência a </w:t>
      </w:r>
      <w:r w:rsidR="006F076E">
        <w:rPr>
          <w:rFonts w:ascii="Verdana" w:hAnsi="Verdana"/>
          <w:bCs/>
          <w:sz w:val="20"/>
          <w:szCs w:val="20"/>
        </w:rPr>
        <w:t>locação de figuras luminosas para decoração natalina</w:t>
      </w:r>
      <w:r w:rsidR="00DE6528">
        <w:rPr>
          <w:rFonts w:ascii="Verdana" w:hAnsi="Verdana"/>
          <w:bCs/>
          <w:sz w:val="20"/>
          <w:szCs w:val="20"/>
        </w:rPr>
        <w:t>, conforme tabela abaixo:</w:t>
      </w:r>
    </w:p>
    <w:p w14:paraId="14CCA273" w14:textId="77777777" w:rsidR="00DE6528" w:rsidRDefault="00DE6528" w:rsidP="00A10FE7">
      <w:pPr>
        <w:autoSpaceDE w:val="0"/>
        <w:autoSpaceDN w:val="0"/>
        <w:adjustRightInd w:val="0"/>
        <w:jc w:val="both"/>
        <w:rPr>
          <w:rFonts w:ascii="Verdana" w:hAnsi="Verdana"/>
          <w:bCs/>
          <w:sz w:val="20"/>
          <w:szCs w:val="20"/>
        </w:rPr>
      </w:pPr>
    </w:p>
    <w:tbl>
      <w:tblPr>
        <w:tblW w:w="9360" w:type="dxa"/>
        <w:jc w:val="center"/>
        <w:tblCellMar>
          <w:left w:w="70" w:type="dxa"/>
          <w:right w:w="70" w:type="dxa"/>
        </w:tblCellMar>
        <w:tblLook w:val="04A0" w:firstRow="1" w:lastRow="0" w:firstColumn="1" w:lastColumn="0" w:noHBand="0" w:noVBand="1"/>
      </w:tblPr>
      <w:tblGrid>
        <w:gridCol w:w="712"/>
        <w:gridCol w:w="3291"/>
        <w:gridCol w:w="1205"/>
        <w:gridCol w:w="1667"/>
        <w:gridCol w:w="1309"/>
        <w:gridCol w:w="1176"/>
      </w:tblGrid>
      <w:tr w:rsidR="00DE6528" w:rsidRPr="00195C63" w14:paraId="6FEEEC0F" w14:textId="77777777" w:rsidTr="00847D43">
        <w:trPr>
          <w:trHeight w:val="495"/>
          <w:jc w:val="center"/>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9BF52A" w14:textId="77777777" w:rsidR="00DE6528" w:rsidRPr="00195C63" w:rsidRDefault="00DE6528" w:rsidP="00847D43">
            <w:pPr>
              <w:jc w:val="center"/>
              <w:rPr>
                <w:rFonts w:ascii="Verdana" w:eastAsia="Times New Roman" w:hAnsi="Verdana" w:cs="Calibri"/>
                <w:b/>
                <w:bCs/>
                <w:sz w:val="20"/>
                <w:szCs w:val="20"/>
              </w:rPr>
            </w:pPr>
            <w:r w:rsidRPr="00195C63">
              <w:rPr>
                <w:rFonts w:ascii="Verdana" w:eastAsia="Times New Roman" w:hAnsi="Verdana" w:cs="Calibri"/>
                <w:b/>
                <w:bCs/>
                <w:sz w:val="20"/>
                <w:szCs w:val="20"/>
              </w:rPr>
              <w:t>ITEM</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14:paraId="08194C9D" w14:textId="77777777" w:rsidR="00DE6528" w:rsidRPr="00195C63" w:rsidRDefault="00DE6528" w:rsidP="00847D43">
            <w:pPr>
              <w:jc w:val="center"/>
              <w:rPr>
                <w:rFonts w:ascii="Verdana" w:eastAsia="Times New Roman" w:hAnsi="Verdana" w:cs="Calibri"/>
                <w:b/>
                <w:bCs/>
                <w:sz w:val="20"/>
                <w:szCs w:val="20"/>
              </w:rPr>
            </w:pPr>
            <w:r w:rsidRPr="00195C63">
              <w:rPr>
                <w:rFonts w:ascii="Verdana" w:eastAsia="Times New Roman" w:hAnsi="Verdana" w:cs="Calibri"/>
                <w:b/>
                <w:bCs/>
                <w:sz w:val="20"/>
                <w:szCs w:val="20"/>
              </w:rPr>
              <w:t>PRODUTO / SERVIÇO</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4D9CDC48" w14:textId="77777777" w:rsidR="00DE6528" w:rsidRPr="00195C63" w:rsidRDefault="00DE6528" w:rsidP="00847D43">
            <w:pPr>
              <w:jc w:val="center"/>
              <w:rPr>
                <w:rFonts w:ascii="Verdana" w:eastAsia="Times New Roman" w:hAnsi="Verdana" w:cs="Calibri"/>
                <w:b/>
                <w:bCs/>
                <w:sz w:val="20"/>
                <w:szCs w:val="20"/>
              </w:rPr>
            </w:pPr>
            <w:r w:rsidRPr="00195C63">
              <w:rPr>
                <w:rFonts w:ascii="Verdana" w:eastAsia="Times New Roman" w:hAnsi="Verdana" w:cs="Calibri"/>
                <w:b/>
                <w:bCs/>
                <w:sz w:val="20"/>
                <w:szCs w:val="20"/>
              </w:rPr>
              <w:t>UNIDADE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15BB874E" w14:textId="77777777" w:rsidR="00DE6528" w:rsidRPr="00195C63" w:rsidRDefault="00DE6528" w:rsidP="00847D43">
            <w:pPr>
              <w:jc w:val="center"/>
              <w:rPr>
                <w:rFonts w:ascii="Verdana" w:eastAsia="Times New Roman" w:hAnsi="Verdana" w:cs="Calibri"/>
                <w:b/>
                <w:bCs/>
                <w:sz w:val="20"/>
                <w:szCs w:val="20"/>
              </w:rPr>
            </w:pPr>
            <w:r w:rsidRPr="00195C63">
              <w:rPr>
                <w:rFonts w:ascii="Verdana" w:eastAsia="Times New Roman" w:hAnsi="Verdana" w:cs="Calibri"/>
                <w:b/>
                <w:bCs/>
                <w:sz w:val="20"/>
                <w:szCs w:val="20"/>
              </w:rPr>
              <w:t>QUANTIDADE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56428A4F" w14:textId="77777777" w:rsidR="00DE6528" w:rsidRPr="00195C63" w:rsidRDefault="00DE6528" w:rsidP="00847D43">
            <w:pPr>
              <w:jc w:val="center"/>
              <w:rPr>
                <w:rFonts w:ascii="Verdana" w:eastAsia="Times New Roman" w:hAnsi="Verdana" w:cs="Calibri"/>
                <w:b/>
                <w:bCs/>
                <w:sz w:val="20"/>
                <w:szCs w:val="20"/>
              </w:rPr>
            </w:pPr>
            <w:r w:rsidRPr="00195C63">
              <w:rPr>
                <w:rFonts w:ascii="Verdana" w:eastAsia="Times New Roman" w:hAnsi="Verdana" w:cs="Calibri"/>
                <w:b/>
                <w:bCs/>
                <w:sz w:val="20"/>
                <w:szCs w:val="20"/>
              </w:rPr>
              <w:t>VALOR UNITÁRIO MÁXIMO</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51C0E3C5" w14:textId="77777777" w:rsidR="00DE6528" w:rsidRPr="00195C63" w:rsidRDefault="00DE6528" w:rsidP="00847D43">
            <w:pPr>
              <w:jc w:val="center"/>
              <w:rPr>
                <w:rFonts w:ascii="Verdana" w:eastAsia="Times New Roman" w:hAnsi="Verdana" w:cs="Calibri"/>
                <w:b/>
                <w:bCs/>
                <w:sz w:val="20"/>
                <w:szCs w:val="20"/>
              </w:rPr>
            </w:pPr>
            <w:r w:rsidRPr="00195C63">
              <w:rPr>
                <w:rFonts w:ascii="Verdana" w:eastAsia="Times New Roman" w:hAnsi="Verdana" w:cs="Calibri"/>
                <w:b/>
                <w:bCs/>
                <w:sz w:val="20"/>
                <w:szCs w:val="20"/>
              </w:rPr>
              <w:t>VALOR TOTAL MÁXIMO</w:t>
            </w:r>
          </w:p>
        </w:tc>
      </w:tr>
      <w:tr w:rsidR="00DE6528" w:rsidRPr="00195C63" w14:paraId="0C10BF84" w14:textId="77777777" w:rsidTr="00847D43">
        <w:trPr>
          <w:trHeight w:val="1125"/>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BE2E014" w14:textId="77777777" w:rsidR="00DE6528" w:rsidRPr="00195C63" w:rsidRDefault="00DE6528" w:rsidP="00847D43">
            <w:pPr>
              <w:jc w:val="center"/>
              <w:rPr>
                <w:rFonts w:ascii="Verdana" w:eastAsia="Times New Roman" w:hAnsi="Verdana" w:cs="Calibri"/>
                <w:sz w:val="20"/>
                <w:szCs w:val="20"/>
              </w:rPr>
            </w:pPr>
            <w:r w:rsidRPr="00195C63">
              <w:rPr>
                <w:rFonts w:ascii="Verdana" w:eastAsia="Times New Roman" w:hAnsi="Verdana" w:cs="Calibri"/>
                <w:sz w:val="20"/>
                <w:szCs w:val="20"/>
              </w:rPr>
              <w:t>1</w:t>
            </w:r>
          </w:p>
        </w:tc>
        <w:tc>
          <w:tcPr>
            <w:tcW w:w="5260" w:type="dxa"/>
            <w:tcBorders>
              <w:top w:val="nil"/>
              <w:left w:val="nil"/>
              <w:bottom w:val="single" w:sz="4" w:space="0" w:color="auto"/>
              <w:right w:val="single" w:sz="4" w:space="0" w:color="auto"/>
            </w:tcBorders>
            <w:shd w:val="clear" w:color="auto" w:fill="auto"/>
            <w:vAlign w:val="center"/>
            <w:hideMark/>
          </w:tcPr>
          <w:p w14:paraId="09BB3703" w14:textId="77777777" w:rsidR="00DE6528" w:rsidRPr="00195C63" w:rsidRDefault="00DE6528" w:rsidP="00847D43">
            <w:pPr>
              <w:jc w:val="both"/>
              <w:rPr>
                <w:rFonts w:ascii="Verdana" w:eastAsia="Times New Roman" w:hAnsi="Verdana" w:cs="Calibri"/>
                <w:sz w:val="20"/>
                <w:szCs w:val="20"/>
              </w:rPr>
            </w:pPr>
            <w:r w:rsidRPr="00195C63">
              <w:rPr>
                <w:rFonts w:ascii="Verdana" w:eastAsia="Times New Roman" w:hAnsi="Verdana" w:cs="Calibri"/>
                <w:sz w:val="20"/>
                <w:szCs w:val="20"/>
              </w:rPr>
              <w:t>LOCAÇÃO DE FIGURA LUMINOSA ANJO CORNETA E ESTRELA DE ESTROBO COM SUPORTE, ( 1,5X0,80 M); TUBO METÁLICO, ESMALTE SINTÉTICO; EFEITOS LUMINOSOS: ACABAMENTO EM CORDÃO DE LED FIXO 100 LED - FIO VERDE OU TRANSPARENTE BLINDADO 5 W - 220V COM 10 FILAMENTOS -FIO 1,5 MM - 10 M; MANGUEIRA DE LED 12 MM X 30 LEDS POR METRO.</w:t>
            </w:r>
          </w:p>
        </w:tc>
        <w:tc>
          <w:tcPr>
            <w:tcW w:w="840" w:type="dxa"/>
            <w:tcBorders>
              <w:top w:val="nil"/>
              <w:left w:val="nil"/>
              <w:bottom w:val="single" w:sz="4" w:space="0" w:color="auto"/>
              <w:right w:val="single" w:sz="4" w:space="0" w:color="auto"/>
            </w:tcBorders>
            <w:shd w:val="clear" w:color="auto" w:fill="auto"/>
            <w:vAlign w:val="center"/>
            <w:hideMark/>
          </w:tcPr>
          <w:p w14:paraId="6E3A1619" w14:textId="77777777" w:rsidR="00DE6528" w:rsidRPr="00195C63" w:rsidRDefault="00DE6528" w:rsidP="00847D43">
            <w:pPr>
              <w:jc w:val="center"/>
              <w:rPr>
                <w:rFonts w:ascii="Verdana" w:eastAsia="Times New Roman" w:hAnsi="Verdana" w:cs="Calibri"/>
                <w:sz w:val="20"/>
                <w:szCs w:val="20"/>
              </w:rPr>
            </w:pPr>
            <w:r w:rsidRPr="00195C63">
              <w:rPr>
                <w:rFonts w:ascii="Verdana" w:eastAsia="Times New Roman" w:hAnsi="Verdana" w:cs="Calibri"/>
                <w:sz w:val="20"/>
                <w:szCs w:val="20"/>
              </w:rPr>
              <w:t>UN</w:t>
            </w:r>
          </w:p>
        </w:tc>
        <w:tc>
          <w:tcPr>
            <w:tcW w:w="840" w:type="dxa"/>
            <w:tcBorders>
              <w:top w:val="nil"/>
              <w:left w:val="nil"/>
              <w:bottom w:val="single" w:sz="4" w:space="0" w:color="auto"/>
              <w:right w:val="single" w:sz="4" w:space="0" w:color="auto"/>
            </w:tcBorders>
            <w:shd w:val="clear" w:color="auto" w:fill="auto"/>
            <w:vAlign w:val="center"/>
            <w:hideMark/>
          </w:tcPr>
          <w:p w14:paraId="456EBD22" w14:textId="77777777" w:rsidR="00DE6528" w:rsidRPr="00195C63" w:rsidRDefault="00DE6528" w:rsidP="00847D43">
            <w:pPr>
              <w:jc w:val="center"/>
              <w:rPr>
                <w:rFonts w:ascii="Verdana" w:eastAsia="Times New Roman" w:hAnsi="Verdana" w:cs="Calibri"/>
                <w:sz w:val="20"/>
                <w:szCs w:val="20"/>
              </w:rPr>
            </w:pPr>
            <w:r w:rsidRPr="00195C63">
              <w:rPr>
                <w:rFonts w:ascii="Verdana" w:eastAsia="Times New Roman" w:hAnsi="Verdana" w:cs="Calibri"/>
                <w:sz w:val="20"/>
                <w:szCs w:val="20"/>
              </w:rPr>
              <w:t>20</w:t>
            </w:r>
          </w:p>
        </w:tc>
        <w:tc>
          <w:tcPr>
            <w:tcW w:w="840" w:type="dxa"/>
            <w:tcBorders>
              <w:top w:val="nil"/>
              <w:left w:val="nil"/>
              <w:bottom w:val="single" w:sz="4" w:space="0" w:color="auto"/>
              <w:right w:val="single" w:sz="4" w:space="0" w:color="auto"/>
            </w:tcBorders>
            <w:shd w:val="clear" w:color="auto" w:fill="auto"/>
            <w:vAlign w:val="center"/>
            <w:hideMark/>
          </w:tcPr>
          <w:p w14:paraId="445AAB86" w14:textId="77777777" w:rsidR="00DE6528" w:rsidRPr="00195C63" w:rsidRDefault="00DE6528" w:rsidP="00847D43">
            <w:pPr>
              <w:jc w:val="right"/>
              <w:rPr>
                <w:rFonts w:ascii="Verdana" w:eastAsia="Times New Roman" w:hAnsi="Verdana" w:cs="Calibri"/>
                <w:sz w:val="20"/>
                <w:szCs w:val="20"/>
              </w:rPr>
            </w:pPr>
            <w:r w:rsidRPr="00195C63">
              <w:rPr>
                <w:rFonts w:ascii="Verdana" w:eastAsia="Times New Roman" w:hAnsi="Verdana" w:cs="Calibri"/>
                <w:sz w:val="20"/>
                <w:szCs w:val="20"/>
              </w:rPr>
              <w:t>950,00</w:t>
            </w:r>
          </w:p>
        </w:tc>
        <w:tc>
          <w:tcPr>
            <w:tcW w:w="1060" w:type="dxa"/>
            <w:tcBorders>
              <w:top w:val="nil"/>
              <w:left w:val="nil"/>
              <w:bottom w:val="single" w:sz="4" w:space="0" w:color="auto"/>
              <w:right w:val="single" w:sz="4" w:space="0" w:color="auto"/>
            </w:tcBorders>
            <w:shd w:val="clear" w:color="auto" w:fill="auto"/>
            <w:vAlign w:val="center"/>
            <w:hideMark/>
          </w:tcPr>
          <w:p w14:paraId="65731C47" w14:textId="77777777" w:rsidR="00DE6528" w:rsidRPr="00195C63" w:rsidRDefault="00DE6528" w:rsidP="00847D43">
            <w:pPr>
              <w:jc w:val="right"/>
              <w:rPr>
                <w:rFonts w:ascii="Verdana" w:eastAsia="Times New Roman" w:hAnsi="Verdana" w:cs="Calibri"/>
                <w:sz w:val="20"/>
                <w:szCs w:val="20"/>
              </w:rPr>
            </w:pPr>
            <w:r w:rsidRPr="00195C63">
              <w:rPr>
                <w:rFonts w:ascii="Verdana" w:eastAsia="Times New Roman" w:hAnsi="Verdana" w:cs="Calibri"/>
                <w:sz w:val="20"/>
                <w:szCs w:val="20"/>
              </w:rPr>
              <w:t>19.000,00</w:t>
            </w:r>
          </w:p>
        </w:tc>
      </w:tr>
      <w:tr w:rsidR="00DE6528" w:rsidRPr="00195C63" w14:paraId="632C0A7B" w14:textId="77777777" w:rsidTr="00847D43">
        <w:trPr>
          <w:trHeight w:val="1125"/>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98FD7C2" w14:textId="77777777" w:rsidR="00DE6528" w:rsidRPr="00195C63" w:rsidRDefault="00DE6528" w:rsidP="00847D43">
            <w:pPr>
              <w:jc w:val="center"/>
              <w:rPr>
                <w:rFonts w:ascii="Verdana" w:eastAsia="Times New Roman" w:hAnsi="Verdana" w:cs="Calibri"/>
                <w:sz w:val="20"/>
                <w:szCs w:val="20"/>
              </w:rPr>
            </w:pPr>
            <w:r w:rsidRPr="00195C63">
              <w:rPr>
                <w:rFonts w:ascii="Verdana" w:eastAsia="Times New Roman" w:hAnsi="Verdana" w:cs="Calibri"/>
                <w:sz w:val="20"/>
                <w:szCs w:val="20"/>
              </w:rPr>
              <w:t>2</w:t>
            </w:r>
          </w:p>
        </w:tc>
        <w:tc>
          <w:tcPr>
            <w:tcW w:w="5260" w:type="dxa"/>
            <w:tcBorders>
              <w:top w:val="nil"/>
              <w:left w:val="nil"/>
              <w:bottom w:val="single" w:sz="4" w:space="0" w:color="auto"/>
              <w:right w:val="single" w:sz="4" w:space="0" w:color="auto"/>
            </w:tcBorders>
            <w:shd w:val="clear" w:color="auto" w:fill="auto"/>
            <w:vAlign w:val="center"/>
            <w:hideMark/>
          </w:tcPr>
          <w:p w14:paraId="1E551F25" w14:textId="77777777" w:rsidR="00DE6528" w:rsidRPr="00195C63" w:rsidRDefault="00DE6528" w:rsidP="00847D43">
            <w:pPr>
              <w:jc w:val="both"/>
              <w:rPr>
                <w:rFonts w:ascii="Verdana" w:eastAsia="Times New Roman" w:hAnsi="Verdana" w:cs="Calibri"/>
                <w:sz w:val="20"/>
                <w:szCs w:val="20"/>
              </w:rPr>
            </w:pPr>
            <w:r w:rsidRPr="00195C63">
              <w:rPr>
                <w:rFonts w:ascii="Verdana" w:eastAsia="Times New Roman" w:hAnsi="Verdana" w:cs="Calibri"/>
                <w:sz w:val="20"/>
                <w:szCs w:val="20"/>
              </w:rPr>
              <w:t>CONJUNTO BOLA PORTAL; (LARG: 2,60 M, ALT: 2,60 M) E BOLAS 3D; (TAMANHOS P; M; G); TUBO METÁLICO, ESMALTE SINTÉTICO; EFEITOS LUMINOSOS: ACABAMENTO EM CORDÃO DE LED FIXO 100 LED - FIO VERDE OU TRANSPARENTE BLINDADO 7 W - 220V COM 10 FILAMENTOS -FIO 1,5 MM - 10 M; MANGUEIRA DE LED 12 MM X 30 LED'S POR METRO.</w:t>
            </w:r>
          </w:p>
        </w:tc>
        <w:tc>
          <w:tcPr>
            <w:tcW w:w="840" w:type="dxa"/>
            <w:tcBorders>
              <w:top w:val="nil"/>
              <w:left w:val="nil"/>
              <w:bottom w:val="single" w:sz="4" w:space="0" w:color="auto"/>
              <w:right w:val="single" w:sz="4" w:space="0" w:color="auto"/>
            </w:tcBorders>
            <w:shd w:val="clear" w:color="auto" w:fill="auto"/>
            <w:vAlign w:val="center"/>
            <w:hideMark/>
          </w:tcPr>
          <w:p w14:paraId="4298970C" w14:textId="77777777" w:rsidR="00DE6528" w:rsidRPr="00195C63" w:rsidRDefault="00DE6528" w:rsidP="00847D43">
            <w:pPr>
              <w:jc w:val="center"/>
              <w:rPr>
                <w:rFonts w:ascii="Verdana" w:eastAsia="Times New Roman" w:hAnsi="Verdana" w:cs="Calibri"/>
                <w:sz w:val="20"/>
                <w:szCs w:val="20"/>
              </w:rPr>
            </w:pPr>
            <w:r w:rsidRPr="00195C63">
              <w:rPr>
                <w:rFonts w:ascii="Verdana" w:eastAsia="Times New Roman" w:hAnsi="Verdana" w:cs="Calibri"/>
                <w:sz w:val="20"/>
                <w:szCs w:val="20"/>
              </w:rPr>
              <w:t>UN</w:t>
            </w:r>
          </w:p>
        </w:tc>
        <w:tc>
          <w:tcPr>
            <w:tcW w:w="840" w:type="dxa"/>
            <w:tcBorders>
              <w:top w:val="nil"/>
              <w:left w:val="nil"/>
              <w:bottom w:val="single" w:sz="4" w:space="0" w:color="auto"/>
              <w:right w:val="single" w:sz="4" w:space="0" w:color="auto"/>
            </w:tcBorders>
            <w:shd w:val="clear" w:color="auto" w:fill="auto"/>
            <w:vAlign w:val="center"/>
            <w:hideMark/>
          </w:tcPr>
          <w:p w14:paraId="72E78192" w14:textId="77777777" w:rsidR="00DE6528" w:rsidRPr="00195C63" w:rsidRDefault="00DE6528" w:rsidP="00847D43">
            <w:pPr>
              <w:jc w:val="center"/>
              <w:rPr>
                <w:rFonts w:ascii="Verdana" w:eastAsia="Times New Roman" w:hAnsi="Verdana" w:cs="Calibri"/>
                <w:sz w:val="20"/>
                <w:szCs w:val="20"/>
              </w:rPr>
            </w:pPr>
            <w:r w:rsidRPr="00195C63">
              <w:rPr>
                <w:rFonts w:ascii="Verdana" w:eastAsia="Times New Roman" w:hAnsi="Verdana" w:cs="Calibri"/>
                <w:sz w:val="20"/>
                <w:szCs w:val="20"/>
              </w:rPr>
              <w:t>1</w:t>
            </w:r>
          </w:p>
        </w:tc>
        <w:tc>
          <w:tcPr>
            <w:tcW w:w="840" w:type="dxa"/>
            <w:tcBorders>
              <w:top w:val="nil"/>
              <w:left w:val="nil"/>
              <w:bottom w:val="single" w:sz="4" w:space="0" w:color="auto"/>
              <w:right w:val="single" w:sz="4" w:space="0" w:color="auto"/>
            </w:tcBorders>
            <w:shd w:val="clear" w:color="auto" w:fill="auto"/>
            <w:vAlign w:val="center"/>
            <w:hideMark/>
          </w:tcPr>
          <w:p w14:paraId="3662B28E" w14:textId="77777777" w:rsidR="00DE6528" w:rsidRPr="00195C63" w:rsidRDefault="00DE6528" w:rsidP="00847D43">
            <w:pPr>
              <w:jc w:val="right"/>
              <w:rPr>
                <w:rFonts w:ascii="Verdana" w:eastAsia="Times New Roman" w:hAnsi="Verdana" w:cs="Calibri"/>
                <w:sz w:val="20"/>
                <w:szCs w:val="20"/>
              </w:rPr>
            </w:pPr>
            <w:r w:rsidRPr="00195C63">
              <w:rPr>
                <w:rFonts w:ascii="Verdana" w:eastAsia="Times New Roman" w:hAnsi="Verdana" w:cs="Calibri"/>
                <w:sz w:val="20"/>
                <w:szCs w:val="20"/>
              </w:rPr>
              <w:t>15.700,00</w:t>
            </w:r>
          </w:p>
        </w:tc>
        <w:tc>
          <w:tcPr>
            <w:tcW w:w="1060" w:type="dxa"/>
            <w:tcBorders>
              <w:top w:val="nil"/>
              <w:left w:val="nil"/>
              <w:bottom w:val="single" w:sz="4" w:space="0" w:color="auto"/>
              <w:right w:val="single" w:sz="4" w:space="0" w:color="auto"/>
            </w:tcBorders>
            <w:shd w:val="clear" w:color="auto" w:fill="auto"/>
            <w:vAlign w:val="center"/>
            <w:hideMark/>
          </w:tcPr>
          <w:p w14:paraId="0368B673" w14:textId="77777777" w:rsidR="00DE6528" w:rsidRPr="00195C63" w:rsidRDefault="00DE6528" w:rsidP="00847D43">
            <w:pPr>
              <w:jc w:val="right"/>
              <w:rPr>
                <w:rFonts w:ascii="Verdana" w:eastAsia="Times New Roman" w:hAnsi="Verdana" w:cs="Calibri"/>
                <w:sz w:val="20"/>
                <w:szCs w:val="20"/>
              </w:rPr>
            </w:pPr>
            <w:r w:rsidRPr="00195C63">
              <w:rPr>
                <w:rFonts w:ascii="Verdana" w:eastAsia="Times New Roman" w:hAnsi="Verdana" w:cs="Calibri"/>
                <w:sz w:val="20"/>
                <w:szCs w:val="20"/>
              </w:rPr>
              <w:t>15.700,00</w:t>
            </w:r>
          </w:p>
        </w:tc>
      </w:tr>
      <w:tr w:rsidR="00DE6528" w:rsidRPr="00195C63" w14:paraId="482CA4C9" w14:textId="77777777" w:rsidTr="00847D43">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B9AED12" w14:textId="77777777" w:rsidR="00DE6528" w:rsidRPr="00195C63" w:rsidRDefault="00DE6528" w:rsidP="00847D43">
            <w:pPr>
              <w:jc w:val="center"/>
              <w:rPr>
                <w:rFonts w:ascii="Verdana" w:eastAsia="Times New Roman" w:hAnsi="Verdana" w:cs="Calibri"/>
                <w:sz w:val="20"/>
                <w:szCs w:val="20"/>
              </w:rPr>
            </w:pPr>
            <w:r w:rsidRPr="00195C63">
              <w:rPr>
                <w:rFonts w:ascii="Verdana" w:eastAsia="Times New Roman" w:hAnsi="Verdana" w:cs="Calibri"/>
                <w:sz w:val="20"/>
                <w:szCs w:val="20"/>
              </w:rPr>
              <w:t>3</w:t>
            </w:r>
          </w:p>
        </w:tc>
        <w:tc>
          <w:tcPr>
            <w:tcW w:w="5260" w:type="dxa"/>
            <w:tcBorders>
              <w:top w:val="nil"/>
              <w:left w:val="nil"/>
              <w:bottom w:val="single" w:sz="4" w:space="0" w:color="auto"/>
              <w:right w:val="single" w:sz="4" w:space="0" w:color="auto"/>
            </w:tcBorders>
            <w:shd w:val="clear" w:color="auto" w:fill="auto"/>
            <w:vAlign w:val="center"/>
            <w:hideMark/>
          </w:tcPr>
          <w:p w14:paraId="7185A3F4" w14:textId="77777777" w:rsidR="00DE6528" w:rsidRPr="00195C63" w:rsidRDefault="00DE6528" w:rsidP="00847D43">
            <w:pPr>
              <w:jc w:val="both"/>
              <w:rPr>
                <w:rFonts w:ascii="Verdana" w:eastAsia="Times New Roman" w:hAnsi="Verdana" w:cs="Calibri"/>
                <w:sz w:val="20"/>
                <w:szCs w:val="20"/>
              </w:rPr>
            </w:pPr>
            <w:r w:rsidRPr="00195C63">
              <w:rPr>
                <w:rFonts w:ascii="Verdana" w:eastAsia="Times New Roman" w:hAnsi="Verdana" w:cs="Calibri"/>
                <w:sz w:val="20"/>
                <w:szCs w:val="20"/>
              </w:rPr>
              <w:t>MANGUEIRA APLICADA DE LED 12 MM X 30 LEDS POR METRO; 360º; 220V.</w:t>
            </w:r>
          </w:p>
        </w:tc>
        <w:tc>
          <w:tcPr>
            <w:tcW w:w="840" w:type="dxa"/>
            <w:tcBorders>
              <w:top w:val="nil"/>
              <w:left w:val="nil"/>
              <w:bottom w:val="single" w:sz="4" w:space="0" w:color="auto"/>
              <w:right w:val="single" w:sz="4" w:space="0" w:color="auto"/>
            </w:tcBorders>
            <w:shd w:val="clear" w:color="auto" w:fill="auto"/>
            <w:vAlign w:val="center"/>
            <w:hideMark/>
          </w:tcPr>
          <w:p w14:paraId="2EEFAE5E" w14:textId="77777777" w:rsidR="00DE6528" w:rsidRPr="00195C63" w:rsidRDefault="00DE6528" w:rsidP="00847D43">
            <w:pPr>
              <w:jc w:val="center"/>
              <w:rPr>
                <w:rFonts w:ascii="Verdana" w:eastAsia="Times New Roman" w:hAnsi="Verdana" w:cs="Calibri"/>
                <w:sz w:val="20"/>
                <w:szCs w:val="20"/>
              </w:rPr>
            </w:pPr>
            <w:r w:rsidRPr="00195C63">
              <w:rPr>
                <w:rFonts w:ascii="Verdana" w:eastAsia="Times New Roman" w:hAnsi="Verdana" w:cs="Calibri"/>
                <w:sz w:val="20"/>
                <w:szCs w:val="20"/>
              </w:rPr>
              <w:t>M</w:t>
            </w:r>
          </w:p>
        </w:tc>
        <w:tc>
          <w:tcPr>
            <w:tcW w:w="840" w:type="dxa"/>
            <w:tcBorders>
              <w:top w:val="nil"/>
              <w:left w:val="nil"/>
              <w:bottom w:val="single" w:sz="4" w:space="0" w:color="auto"/>
              <w:right w:val="single" w:sz="4" w:space="0" w:color="auto"/>
            </w:tcBorders>
            <w:shd w:val="clear" w:color="auto" w:fill="auto"/>
            <w:vAlign w:val="center"/>
            <w:hideMark/>
          </w:tcPr>
          <w:p w14:paraId="3C012730" w14:textId="77777777" w:rsidR="00DE6528" w:rsidRPr="00195C63" w:rsidRDefault="00DE6528" w:rsidP="00847D43">
            <w:pPr>
              <w:jc w:val="center"/>
              <w:rPr>
                <w:rFonts w:ascii="Verdana" w:eastAsia="Times New Roman" w:hAnsi="Verdana" w:cs="Calibri"/>
                <w:sz w:val="20"/>
                <w:szCs w:val="20"/>
              </w:rPr>
            </w:pPr>
            <w:r w:rsidRPr="00195C63">
              <w:rPr>
                <w:rFonts w:ascii="Verdana" w:eastAsia="Times New Roman" w:hAnsi="Verdana" w:cs="Calibri"/>
                <w:sz w:val="20"/>
                <w:szCs w:val="20"/>
              </w:rPr>
              <w:t>500</w:t>
            </w:r>
          </w:p>
        </w:tc>
        <w:tc>
          <w:tcPr>
            <w:tcW w:w="840" w:type="dxa"/>
            <w:tcBorders>
              <w:top w:val="nil"/>
              <w:left w:val="nil"/>
              <w:bottom w:val="single" w:sz="4" w:space="0" w:color="auto"/>
              <w:right w:val="single" w:sz="4" w:space="0" w:color="auto"/>
            </w:tcBorders>
            <w:shd w:val="clear" w:color="auto" w:fill="auto"/>
            <w:vAlign w:val="center"/>
            <w:hideMark/>
          </w:tcPr>
          <w:p w14:paraId="13492A84" w14:textId="77777777" w:rsidR="00DE6528" w:rsidRPr="00195C63" w:rsidRDefault="00DE6528" w:rsidP="00847D43">
            <w:pPr>
              <w:jc w:val="right"/>
              <w:rPr>
                <w:rFonts w:ascii="Verdana" w:eastAsia="Times New Roman" w:hAnsi="Verdana" w:cs="Calibri"/>
                <w:sz w:val="20"/>
                <w:szCs w:val="20"/>
              </w:rPr>
            </w:pPr>
            <w:r w:rsidRPr="00195C63">
              <w:rPr>
                <w:rFonts w:ascii="Verdana" w:eastAsia="Times New Roman" w:hAnsi="Verdana" w:cs="Calibri"/>
                <w:sz w:val="20"/>
                <w:szCs w:val="20"/>
              </w:rPr>
              <w:t>7,70</w:t>
            </w:r>
          </w:p>
        </w:tc>
        <w:tc>
          <w:tcPr>
            <w:tcW w:w="1060" w:type="dxa"/>
            <w:tcBorders>
              <w:top w:val="nil"/>
              <w:left w:val="nil"/>
              <w:bottom w:val="single" w:sz="4" w:space="0" w:color="auto"/>
              <w:right w:val="single" w:sz="4" w:space="0" w:color="auto"/>
            </w:tcBorders>
            <w:shd w:val="clear" w:color="auto" w:fill="auto"/>
            <w:vAlign w:val="center"/>
            <w:hideMark/>
          </w:tcPr>
          <w:p w14:paraId="78F0C7C4" w14:textId="77777777" w:rsidR="00DE6528" w:rsidRPr="00195C63" w:rsidRDefault="00DE6528" w:rsidP="00847D43">
            <w:pPr>
              <w:jc w:val="right"/>
              <w:rPr>
                <w:rFonts w:ascii="Verdana" w:eastAsia="Times New Roman" w:hAnsi="Verdana" w:cs="Calibri"/>
                <w:sz w:val="20"/>
                <w:szCs w:val="20"/>
              </w:rPr>
            </w:pPr>
            <w:r w:rsidRPr="00195C63">
              <w:rPr>
                <w:rFonts w:ascii="Verdana" w:eastAsia="Times New Roman" w:hAnsi="Verdana" w:cs="Calibri"/>
                <w:sz w:val="20"/>
                <w:szCs w:val="20"/>
              </w:rPr>
              <w:t>3.850,00</w:t>
            </w:r>
          </w:p>
        </w:tc>
      </w:tr>
      <w:tr w:rsidR="00DE6528" w:rsidRPr="00195C63" w14:paraId="7B9211A7" w14:textId="77777777" w:rsidTr="00847D43">
        <w:trPr>
          <w:trHeight w:val="1125"/>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3BA9326" w14:textId="77777777" w:rsidR="00DE6528" w:rsidRPr="00195C63" w:rsidRDefault="00DE6528" w:rsidP="00847D43">
            <w:pPr>
              <w:jc w:val="center"/>
              <w:rPr>
                <w:rFonts w:ascii="Verdana" w:eastAsia="Times New Roman" w:hAnsi="Verdana" w:cs="Calibri"/>
                <w:sz w:val="20"/>
                <w:szCs w:val="20"/>
              </w:rPr>
            </w:pPr>
            <w:r w:rsidRPr="00195C63">
              <w:rPr>
                <w:rFonts w:ascii="Verdana" w:eastAsia="Times New Roman" w:hAnsi="Verdana" w:cs="Calibri"/>
                <w:sz w:val="20"/>
                <w:szCs w:val="20"/>
              </w:rPr>
              <w:t>4</w:t>
            </w:r>
          </w:p>
        </w:tc>
        <w:tc>
          <w:tcPr>
            <w:tcW w:w="5260" w:type="dxa"/>
            <w:tcBorders>
              <w:top w:val="nil"/>
              <w:left w:val="nil"/>
              <w:bottom w:val="single" w:sz="4" w:space="0" w:color="auto"/>
              <w:right w:val="single" w:sz="4" w:space="0" w:color="auto"/>
            </w:tcBorders>
            <w:shd w:val="clear" w:color="auto" w:fill="auto"/>
            <w:vAlign w:val="center"/>
            <w:hideMark/>
          </w:tcPr>
          <w:p w14:paraId="57AC1ABB" w14:textId="77777777" w:rsidR="00DE6528" w:rsidRPr="00195C63" w:rsidRDefault="00DE6528" w:rsidP="00847D43">
            <w:pPr>
              <w:jc w:val="both"/>
              <w:rPr>
                <w:rFonts w:ascii="Verdana" w:eastAsia="Times New Roman" w:hAnsi="Verdana" w:cs="Calibri"/>
                <w:sz w:val="20"/>
                <w:szCs w:val="20"/>
              </w:rPr>
            </w:pPr>
            <w:r w:rsidRPr="00195C63">
              <w:rPr>
                <w:rFonts w:ascii="Verdana" w:eastAsia="Times New Roman" w:hAnsi="Verdana" w:cs="Calibri"/>
                <w:sz w:val="20"/>
                <w:szCs w:val="20"/>
              </w:rPr>
              <w:t>FIGURA LUMINOSA MODELO PAPAI NOEL COM BOLA; (ALT: 1,60 M, LARG: 0,60 M); TUBO METÁLICO, ESMALTE SINTÉTICO; EFEITOS LUMINOSOS: ACABAMENTO EM CORDÃO DE LED FIXO 100 LED - FIO VERDE OU TRANSPARENTE BLINDADO 7 W - 220V COM 10 FILAMENTOS -FIO 1,5 MM - 10 M; MANGUEIRA DE LED 12 MM X 30 LED'S POR METRO.</w:t>
            </w:r>
          </w:p>
        </w:tc>
        <w:tc>
          <w:tcPr>
            <w:tcW w:w="840" w:type="dxa"/>
            <w:tcBorders>
              <w:top w:val="nil"/>
              <w:left w:val="nil"/>
              <w:bottom w:val="single" w:sz="4" w:space="0" w:color="auto"/>
              <w:right w:val="single" w:sz="4" w:space="0" w:color="auto"/>
            </w:tcBorders>
            <w:shd w:val="clear" w:color="auto" w:fill="auto"/>
            <w:vAlign w:val="center"/>
            <w:hideMark/>
          </w:tcPr>
          <w:p w14:paraId="008A5094" w14:textId="77777777" w:rsidR="00DE6528" w:rsidRPr="00195C63" w:rsidRDefault="00DE6528" w:rsidP="00847D43">
            <w:pPr>
              <w:jc w:val="center"/>
              <w:rPr>
                <w:rFonts w:ascii="Verdana" w:eastAsia="Times New Roman" w:hAnsi="Verdana" w:cs="Calibri"/>
                <w:sz w:val="20"/>
                <w:szCs w:val="20"/>
              </w:rPr>
            </w:pPr>
            <w:r w:rsidRPr="00195C63">
              <w:rPr>
                <w:rFonts w:ascii="Verdana" w:eastAsia="Times New Roman" w:hAnsi="Verdana" w:cs="Calibri"/>
                <w:sz w:val="20"/>
                <w:szCs w:val="20"/>
              </w:rPr>
              <w:t>UN</w:t>
            </w:r>
          </w:p>
        </w:tc>
        <w:tc>
          <w:tcPr>
            <w:tcW w:w="840" w:type="dxa"/>
            <w:tcBorders>
              <w:top w:val="nil"/>
              <w:left w:val="nil"/>
              <w:bottom w:val="single" w:sz="4" w:space="0" w:color="auto"/>
              <w:right w:val="single" w:sz="4" w:space="0" w:color="auto"/>
            </w:tcBorders>
            <w:shd w:val="clear" w:color="auto" w:fill="auto"/>
            <w:vAlign w:val="center"/>
            <w:hideMark/>
          </w:tcPr>
          <w:p w14:paraId="5541ECAB" w14:textId="77777777" w:rsidR="00DE6528" w:rsidRPr="00195C63" w:rsidRDefault="00DE6528" w:rsidP="00847D43">
            <w:pPr>
              <w:jc w:val="center"/>
              <w:rPr>
                <w:rFonts w:ascii="Verdana" w:eastAsia="Times New Roman" w:hAnsi="Verdana" w:cs="Calibri"/>
                <w:sz w:val="20"/>
                <w:szCs w:val="20"/>
              </w:rPr>
            </w:pPr>
            <w:r w:rsidRPr="00195C63">
              <w:rPr>
                <w:rFonts w:ascii="Verdana" w:eastAsia="Times New Roman" w:hAnsi="Verdana" w:cs="Calibri"/>
                <w:sz w:val="20"/>
                <w:szCs w:val="20"/>
              </w:rPr>
              <w:t>20</w:t>
            </w:r>
          </w:p>
        </w:tc>
        <w:tc>
          <w:tcPr>
            <w:tcW w:w="840" w:type="dxa"/>
            <w:tcBorders>
              <w:top w:val="nil"/>
              <w:left w:val="nil"/>
              <w:bottom w:val="single" w:sz="4" w:space="0" w:color="auto"/>
              <w:right w:val="single" w:sz="4" w:space="0" w:color="auto"/>
            </w:tcBorders>
            <w:shd w:val="clear" w:color="auto" w:fill="auto"/>
            <w:vAlign w:val="center"/>
            <w:hideMark/>
          </w:tcPr>
          <w:p w14:paraId="5D215115" w14:textId="77777777" w:rsidR="00DE6528" w:rsidRPr="00195C63" w:rsidRDefault="00DE6528" w:rsidP="00847D43">
            <w:pPr>
              <w:jc w:val="right"/>
              <w:rPr>
                <w:rFonts w:ascii="Verdana" w:eastAsia="Times New Roman" w:hAnsi="Verdana" w:cs="Calibri"/>
                <w:sz w:val="20"/>
                <w:szCs w:val="20"/>
              </w:rPr>
            </w:pPr>
            <w:r w:rsidRPr="00195C63">
              <w:rPr>
                <w:rFonts w:ascii="Verdana" w:eastAsia="Times New Roman" w:hAnsi="Verdana" w:cs="Calibri"/>
                <w:sz w:val="20"/>
                <w:szCs w:val="20"/>
              </w:rPr>
              <w:t>681,00</w:t>
            </w:r>
          </w:p>
        </w:tc>
        <w:tc>
          <w:tcPr>
            <w:tcW w:w="1060" w:type="dxa"/>
            <w:tcBorders>
              <w:top w:val="nil"/>
              <w:left w:val="nil"/>
              <w:bottom w:val="single" w:sz="4" w:space="0" w:color="auto"/>
              <w:right w:val="single" w:sz="4" w:space="0" w:color="auto"/>
            </w:tcBorders>
            <w:shd w:val="clear" w:color="auto" w:fill="auto"/>
            <w:vAlign w:val="center"/>
            <w:hideMark/>
          </w:tcPr>
          <w:p w14:paraId="62308CAF" w14:textId="77777777" w:rsidR="00DE6528" w:rsidRPr="00195C63" w:rsidRDefault="00DE6528" w:rsidP="00847D43">
            <w:pPr>
              <w:jc w:val="right"/>
              <w:rPr>
                <w:rFonts w:ascii="Verdana" w:eastAsia="Times New Roman" w:hAnsi="Verdana" w:cs="Calibri"/>
                <w:sz w:val="20"/>
                <w:szCs w:val="20"/>
              </w:rPr>
            </w:pPr>
            <w:r w:rsidRPr="00195C63">
              <w:rPr>
                <w:rFonts w:ascii="Verdana" w:eastAsia="Times New Roman" w:hAnsi="Verdana" w:cs="Calibri"/>
                <w:sz w:val="20"/>
                <w:szCs w:val="20"/>
              </w:rPr>
              <w:t>13.620,00</w:t>
            </w:r>
          </w:p>
        </w:tc>
      </w:tr>
      <w:tr w:rsidR="00DE6528" w:rsidRPr="00195C63" w14:paraId="6A72E5C1" w14:textId="77777777" w:rsidTr="00847D43">
        <w:trPr>
          <w:trHeight w:val="1575"/>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DBC2C14" w14:textId="77777777" w:rsidR="00DE6528" w:rsidRPr="00195C63" w:rsidRDefault="00DE6528" w:rsidP="00847D43">
            <w:pPr>
              <w:jc w:val="center"/>
              <w:rPr>
                <w:rFonts w:ascii="Verdana" w:eastAsia="Times New Roman" w:hAnsi="Verdana" w:cs="Calibri"/>
                <w:sz w:val="20"/>
                <w:szCs w:val="20"/>
              </w:rPr>
            </w:pPr>
            <w:r w:rsidRPr="00195C63">
              <w:rPr>
                <w:rFonts w:ascii="Verdana" w:eastAsia="Times New Roman" w:hAnsi="Verdana" w:cs="Calibri"/>
                <w:sz w:val="20"/>
                <w:szCs w:val="20"/>
              </w:rPr>
              <w:t>5</w:t>
            </w:r>
          </w:p>
        </w:tc>
        <w:tc>
          <w:tcPr>
            <w:tcW w:w="5260" w:type="dxa"/>
            <w:tcBorders>
              <w:top w:val="nil"/>
              <w:left w:val="nil"/>
              <w:bottom w:val="single" w:sz="4" w:space="0" w:color="auto"/>
              <w:right w:val="single" w:sz="4" w:space="0" w:color="auto"/>
            </w:tcBorders>
            <w:shd w:val="clear" w:color="auto" w:fill="auto"/>
            <w:vAlign w:val="center"/>
            <w:hideMark/>
          </w:tcPr>
          <w:p w14:paraId="26F3D136" w14:textId="77777777" w:rsidR="00DE6528" w:rsidRPr="00195C63" w:rsidRDefault="00DE6528" w:rsidP="00847D43">
            <w:pPr>
              <w:jc w:val="both"/>
              <w:rPr>
                <w:rFonts w:ascii="Verdana" w:eastAsia="Times New Roman" w:hAnsi="Verdana" w:cs="Calibri"/>
                <w:sz w:val="20"/>
                <w:szCs w:val="20"/>
              </w:rPr>
            </w:pPr>
            <w:r w:rsidRPr="00195C63">
              <w:rPr>
                <w:rFonts w:ascii="Verdana" w:eastAsia="Times New Roman" w:hAnsi="Verdana" w:cs="Calibri"/>
                <w:sz w:val="20"/>
                <w:szCs w:val="20"/>
              </w:rPr>
              <w:t>CONJUNTO PRESÉPIO PERFIL, SENDO: 2 ANJOS COM ASAS; (ALT: 1,90 M); 1 JOSÉ; (ALT: 1,95 M); 1 MARIA; (ALT: 1,45 M); 1 MANJEDOURA COM O MENINO JESUS; (ALT: 0,70 M); 1 CÚPULA (ALT: 2,50 M); TUBO METÁLICO, ESMALTE SINTÉTICO; EFEITOS LUMINOSOS: ACABAMENTO EM CORDÃO DE LED FIXO 100 LED - FIO VERDE OU TRANSPARENTE BLINDADO 7 W - 220V COM 10 FILAMENTOS -FIO 1,5 MM - 10 M; MANGUEIRA DE LED 12 MM X 30 LEDS POR METRO.</w:t>
            </w:r>
          </w:p>
        </w:tc>
        <w:tc>
          <w:tcPr>
            <w:tcW w:w="840" w:type="dxa"/>
            <w:tcBorders>
              <w:top w:val="nil"/>
              <w:left w:val="nil"/>
              <w:bottom w:val="single" w:sz="4" w:space="0" w:color="auto"/>
              <w:right w:val="single" w:sz="4" w:space="0" w:color="auto"/>
            </w:tcBorders>
            <w:shd w:val="clear" w:color="auto" w:fill="auto"/>
            <w:vAlign w:val="center"/>
            <w:hideMark/>
          </w:tcPr>
          <w:p w14:paraId="72ADC534" w14:textId="77777777" w:rsidR="00DE6528" w:rsidRPr="00195C63" w:rsidRDefault="00DE6528" w:rsidP="00847D43">
            <w:pPr>
              <w:jc w:val="center"/>
              <w:rPr>
                <w:rFonts w:ascii="Verdana" w:eastAsia="Times New Roman" w:hAnsi="Verdana" w:cs="Calibri"/>
                <w:sz w:val="20"/>
                <w:szCs w:val="20"/>
              </w:rPr>
            </w:pPr>
            <w:r w:rsidRPr="00195C63">
              <w:rPr>
                <w:rFonts w:ascii="Verdana" w:eastAsia="Times New Roman" w:hAnsi="Verdana" w:cs="Calibri"/>
                <w:sz w:val="20"/>
                <w:szCs w:val="20"/>
              </w:rPr>
              <w:t>UN</w:t>
            </w:r>
          </w:p>
        </w:tc>
        <w:tc>
          <w:tcPr>
            <w:tcW w:w="840" w:type="dxa"/>
            <w:tcBorders>
              <w:top w:val="nil"/>
              <w:left w:val="nil"/>
              <w:bottom w:val="single" w:sz="4" w:space="0" w:color="auto"/>
              <w:right w:val="single" w:sz="4" w:space="0" w:color="auto"/>
            </w:tcBorders>
            <w:shd w:val="clear" w:color="auto" w:fill="auto"/>
            <w:vAlign w:val="center"/>
            <w:hideMark/>
          </w:tcPr>
          <w:p w14:paraId="0F734BC3" w14:textId="77777777" w:rsidR="00DE6528" w:rsidRPr="00195C63" w:rsidRDefault="00DE6528" w:rsidP="00847D43">
            <w:pPr>
              <w:jc w:val="center"/>
              <w:rPr>
                <w:rFonts w:ascii="Verdana" w:eastAsia="Times New Roman" w:hAnsi="Verdana" w:cs="Calibri"/>
                <w:sz w:val="20"/>
                <w:szCs w:val="20"/>
              </w:rPr>
            </w:pPr>
            <w:r w:rsidRPr="00195C63">
              <w:rPr>
                <w:rFonts w:ascii="Verdana" w:eastAsia="Times New Roman" w:hAnsi="Verdana" w:cs="Calibri"/>
                <w:sz w:val="20"/>
                <w:szCs w:val="20"/>
              </w:rPr>
              <w:t>1</w:t>
            </w:r>
          </w:p>
        </w:tc>
        <w:tc>
          <w:tcPr>
            <w:tcW w:w="840" w:type="dxa"/>
            <w:tcBorders>
              <w:top w:val="nil"/>
              <w:left w:val="nil"/>
              <w:bottom w:val="single" w:sz="4" w:space="0" w:color="auto"/>
              <w:right w:val="single" w:sz="4" w:space="0" w:color="auto"/>
            </w:tcBorders>
            <w:shd w:val="clear" w:color="auto" w:fill="auto"/>
            <w:vAlign w:val="center"/>
            <w:hideMark/>
          </w:tcPr>
          <w:p w14:paraId="552E32A8" w14:textId="77777777" w:rsidR="00DE6528" w:rsidRPr="00195C63" w:rsidRDefault="00DE6528" w:rsidP="00847D43">
            <w:pPr>
              <w:jc w:val="right"/>
              <w:rPr>
                <w:rFonts w:ascii="Verdana" w:eastAsia="Times New Roman" w:hAnsi="Verdana" w:cs="Calibri"/>
                <w:sz w:val="20"/>
                <w:szCs w:val="20"/>
              </w:rPr>
            </w:pPr>
            <w:r w:rsidRPr="00195C63">
              <w:rPr>
                <w:rFonts w:ascii="Verdana" w:eastAsia="Times New Roman" w:hAnsi="Verdana" w:cs="Calibri"/>
                <w:sz w:val="20"/>
                <w:szCs w:val="20"/>
              </w:rPr>
              <w:t>5.790,67</w:t>
            </w:r>
          </w:p>
        </w:tc>
        <w:tc>
          <w:tcPr>
            <w:tcW w:w="1060" w:type="dxa"/>
            <w:tcBorders>
              <w:top w:val="nil"/>
              <w:left w:val="nil"/>
              <w:bottom w:val="single" w:sz="4" w:space="0" w:color="auto"/>
              <w:right w:val="single" w:sz="4" w:space="0" w:color="auto"/>
            </w:tcBorders>
            <w:shd w:val="clear" w:color="auto" w:fill="auto"/>
            <w:vAlign w:val="center"/>
            <w:hideMark/>
          </w:tcPr>
          <w:p w14:paraId="685A476C" w14:textId="77777777" w:rsidR="00DE6528" w:rsidRPr="00195C63" w:rsidRDefault="00DE6528" w:rsidP="00847D43">
            <w:pPr>
              <w:jc w:val="right"/>
              <w:rPr>
                <w:rFonts w:ascii="Verdana" w:eastAsia="Times New Roman" w:hAnsi="Verdana" w:cs="Calibri"/>
                <w:sz w:val="20"/>
                <w:szCs w:val="20"/>
              </w:rPr>
            </w:pPr>
            <w:r w:rsidRPr="00195C63">
              <w:rPr>
                <w:rFonts w:ascii="Verdana" w:eastAsia="Times New Roman" w:hAnsi="Verdana" w:cs="Calibri"/>
                <w:sz w:val="20"/>
                <w:szCs w:val="20"/>
              </w:rPr>
              <w:t>5.790,67</w:t>
            </w:r>
          </w:p>
        </w:tc>
      </w:tr>
      <w:tr w:rsidR="00DE6528" w:rsidRPr="00195C63" w14:paraId="4BC0D9E4" w14:textId="77777777" w:rsidTr="00847D43">
        <w:trPr>
          <w:trHeight w:val="675"/>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4E5100D" w14:textId="77777777" w:rsidR="00DE6528" w:rsidRPr="00195C63" w:rsidRDefault="00DE6528" w:rsidP="00847D43">
            <w:pPr>
              <w:jc w:val="center"/>
              <w:rPr>
                <w:rFonts w:ascii="Verdana" w:eastAsia="Times New Roman" w:hAnsi="Verdana" w:cs="Calibri"/>
                <w:sz w:val="20"/>
                <w:szCs w:val="20"/>
              </w:rPr>
            </w:pPr>
            <w:r w:rsidRPr="00195C63">
              <w:rPr>
                <w:rFonts w:ascii="Verdana" w:eastAsia="Times New Roman" w:hAnsi="Verdana" w:cs="Calibri"/>
                <w:sz w:val="20"/>
                <w:szCs w:val="20"/>
              </w:rPr>
              <w:t>6</w:t>
            </w:r>
          </w:p>
        </w:tc>
        <w:tc>
          <w:tcPr>
            <w:tcW w:w="5260" w:type="dxa"/>
            <w:tcBorders>
              <w:top w:val="nil"/>
              <w:left w:val="nil"/>
              <w:bottom w:val="single" w:sz="4" w:space="0" w:color="auto"/>
              <w:right w:val="single" w:sz="4" w:space="0" w:color="auto"/>
            </w:tcBorders>
            <w:shd w:val="clear" w:color="auto" w:fill="auto"/>
            <w:vAlign w:val="center"/>
            <w:hideMark/>
          </w:tcPr>
          <w:p w14:paraId="72A5B4FC" w14:textId="77777777" w:rsidR="00DE6528" w:rsidRPr="00195C63" w:rsidRDefault="00DE6528" w:rsidP="00847D43">
            <w:pPr>
              <w:jc w:val="both"/>
              <w:rPr>
                <w:rFonts w:ascii="Verdana" w:eastAsia="Times New Roman" w:hAnsi="Verdana" w:cs="Calibri"/>
                <w:sz w:val="20"/>
                <w:szCs w:val="20"/>
              </w:rPr>
            </w:pPr>
            <w:r w:rsidRPr="00195C63">
              <w:rPr>
                <w:rFonts w:ascii="Verdana" w:eastAsia="Times New Roman" w:hAnsi="Verdana" w:cs="Calibri"/>
                <w:sz w:val="20"/>
                <w:szCs w:val="20"/>
              </w:rPr>
              <w:t>FIGURA LUMINOSA MODELO ESTRELA (COMP: 0,30 M; ALT: 0,30 M), COM ESTRUTURA METÁLICA E FERRO PERFILADO, COM APLICAÇÃO DE MANGUEIRAS LED. CONECTORES, ABRAÇADEIRAS.</w:t>
            </w:r>
          </w:p>
        </w:tc>
        <w:tc>
          <w:tcPr>
            <w:tcW w:w="840" w:type="dxa"/>
            <w:tcBorders>
              <w:top w:val="nil"/>
              <w:left w:val="nil"/>
              <w:bottom w:val="single" w:sz="4" w:space="0" w:color="auto"/>
              <w:right w:val="single" w:sz="4" w:space="0" w:color="auto"/>
            </w:tcBorders>
            <w:shd w:val="clear" w:color="auto" w:fill="auto"/>
            <w:vAlign w:val="center"/>
            <w:hideMark/>
          </w:tcPr>
          <w:p w14:paraId="5A1D27D3" w14:textId="77777777" w:rsidR="00DE6528" w:rsidRPr="00195C63" w:rsidRDefault="00DE6528" w:rsidP="00847D43">
            <w:pPr>
              <w:jc w:val="center"/>
              <w:rPr>
                <w:rFonts w:ascii="Verdana" w:eastAsia="Times New Roman" w:hAnsi="Verdana" w:cs="Calibri"/>
                <w:sz w:val="20"/>
                <w:szCs w:val="20"/>
              </w:rPr>
            </w:pPr>
            <w:r w:rsidRPr="00195C63">
              <w:rPr>
                <w:rFonts w:ascii="Verdana" w:eastAsia="Times New Roman" w:hAnsi="Verdana" w:cs="Calibri"/>
                <w:sz w:val="20"/>
                <w:szCs w:val="20"/>
              </w:rPr>
              <w:t>UN</w:t>
            </w:r>
          </w:p>
        </w:tc>
        <w:tc>
          <w:tcPr>
            <w:tcW w:w="840" w:type="dxa"/>
            <w:tcBorders>
              <w:top w:val="nil"/>
              <w:left w:val="nil"/>
              <w:bottom w:val="single" w:sz="4" w:space="0" w:color="auto"/>
              <w:right w:val="single" w:sz="4" w:space="0" w:color="auto"/>
            </w:tcBorders>
            <w:shd w:val="clear" w:color="auto" w:fill="auto"/>
            <w:vAlign w:val="center"/>
            <w:hideMark/>
          </w:tcPr>
          <w:p w14:paraId="2B8DA24B" w14:textId="77777777" w:rsidR="00DE6528" w:rsidRPr="00195C63" w:rsidRDefault="00DE6528" w:rsidP="00847D43">
            <w:pPr>
              <w:jc w:val="center"/>
              <w:rPr>
                <w:rFonts w:ascii="Verdana" w:eastAsia="Times New Roman" w:hAnsi="Verdana" w:cs="Calibri"/>
                <w:sz w:val="20"/>
                <w:szCs w:val="20"/>
              </w:rPr>
            </w:pPr>
            <w:r w:rsidRPr="00195C63">
              <w:rPr>
                <w:rFonts w:ascii="Verdana" w:eastAsia="Times New Roman" w:hAnsi="Verdana" w:cs="Calibri"/>
                <w:sz w:val="20"/>
                <w:szCs w:val="20"/>
              </w:rPr>
              <w:t>10</w:t>
            </w:r>
          </w:p>
        </w:tc>
        <w:tc>
          <w:tcPr>
            <w:tcW w:w="840" w:type="dxa"/>
            <w:tcBorders>
              <w:top w:val="nil"/>
              <w:left w:val="nil"/>
              <w:bottom w:val="single" w:sz="4" w:space="0" w:color="auto"/>
              <w:right w:val="single" w:sz="4" w:space="0" w:color="auto"/>
            </w:tcBorders>
            <w:shd w:val="clear" w:color="auto" w:fill="auto"/>
            <w:vAlign w:val="center"/>
            <w:hideMark/>
          </w:tcPr>
          <w:p w14:paraId="7397EC83" w14:textId="77777777" w:rsidR="00DE6528" w:rsidRPr="00195C63" w:rsidRDefault="00DE6528" w:rsidP="00847D43">
            <w:pPr>
              <w:jc w:val="right"/>
              <w:rPr>
                <w:rFonts w:ascii="Verdana" w:eastAsia="Times New Roman" w:hAnsi="Verdana" w:cs="Calibri"/>
                <w:sz w:val="20"/>
                <w:szCs w:val="20"/>
              </w:rPr>
            </w:pPr>
            <w:r w:rsidRPr="00195C63">
              <w:rPr>
                <w:rFonts w:ascii="Verdana" w:eastAsia="Times New Roman" w:hAnsi="Verdana" w:cs="Calibri"/>
                <w:sz w:val="20"/>
                <w:szCs w:val="20"/>
              </w:rPr>
              <w:t>276,33</w:t>
            </w:r>
          </w:p>
        </w:tc>
        <w:tc>
          <w:tcPr>
            <w:tcW w:w="1060" w:type="dxa"/>
            <w:tcBorders>
              <w:top w:val="nil"/>
              <w:left w:val="nil"/>
              <w:bottom w:val="single" w:sz="4" w:space="0" w:color="auto"/>
              <w:right w:val="single" w:sz="4" w:space="0" w:color="auto"/>
            </w:tcBorders>
            <w:shd w:val="clear" w:color="auto" w:fill="auto"/>
            <w:vAlign w:val="center"/>
            <w:hideMark/>
          </w:tcPr>
          <w:p w14:paraId="2659528E" w14:textId="77777777" w:rsidR="00DE6528" w:rsidRPr="00195C63" w:rsidRDefault="00DE6528" w:rsidP="00847D43">
            <w:pPr>
              <w:jc w:val="right"/>
              <w:rPr>
                <w:rFonts w:ascii="Verdana" w:eastAsia="Times New Roman" w:hAnsi="Verdana" w:cs="Calibri"/>
                <w:sz w:val="20"/>
                <w:szCs w:val="20"/>
              </w:rPr>
            </w:pPr>
            <w:r w:rsidRPr="00195C63">
              <w:rPr>
                <w:rFonts w:ascii="Verdana" w:eastAsia="Times New Roman" w:hAnsi="Verdana" w:cs="Calibri"/>
                <w:sz w:val="20"/>
                <w:szCs w:val="20"/>
              </w:rPr>
              <w:t>2.763,30</w:t>
            </w:r>
          </w:p>
        </w:tc>
      </w:tr>
      <w:tr w:rsidR="00DE6528" w:rsidRPr="00195C63" w14:paraId="28961058" w14:textId="77777777" w:rsidTr="00847D43">
        <w:trPr>
          <w:trHeight w:val="135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073E488" w14:textId="77777777" w:rsidR="00DE6528" w:rsidRPr="00195C63" w:rsidRDefault="00DE6528" w:rsidP="00847D43">
            <w:pPr>
              <w:jc w:val="center"/>
              <w:rPr>
                <w:rFonts w:ascii="Verdana" w:eastAsia="Times New Roman" w:hAnsi="Verdana" w:cs="Calibri"/>
                <w:sz w:val="20"/>
                <w:szCs w:val="20"/>
              </w:rPr>
            </w:pPr>
            <w:r w:rsidRPr="00195C63">
              <w:rPr>
                <w:rFonts w:ascii="Verdana" w:eastAsia="Times New Roman" w:hAnsi="Verdana" w:cs="Calibri"/>
                <w:sz w:val="20"/>
                <w:szCs w:val="20"/>
              </w:rPr>
              <w:t>7</w:t>
            </w:r>
          </w:p>
        </w:tc>
        <w:tc>
          <w:tcPr>
            <w:tcW w:w="5260" w:type="dxa"/>
            <w:tcBorders>
              <w:top w:val="nil"/>
              <w:left w:val="nil"/>
              <w:bottom w:val="single" w:sz="4" w:space="0" w:color="auto"/>
              <w:right w:val="single" w:sz="4" w:space="0" w:color="auto"/>
            </w:tcBorders>
            <w:shd w:val="clear" w:color="auto" w:fill="auto"/>
            <w:vAlign w:val="center"/>
            <w:hideMark/>
          </w:tcPr>
          <w:p w14:paraId="3913140B" w14:textId="77777777" w:rsidR="00DE6528" w:rsidRPr="00195C63" w:rsidRDefault="00DE6528" w:rsidP="00847D43">
            <w:pPr>
              <w:jc w:val="both"/>
              <w:rPr>
                <w:rFonts w:ascii="Verdana" w:eastAsia="Times New Roman" w:hAnsi="Verdana" w:cs="Calibri"/>
                <w:sz w:val="20"/>
                <w:szCs w:val="20"/>
              </w:rPr>
            </w:pPr>
            <w:r w:rsidRPr="00195C63">
              <w:rPr>
                <w:rFonts w:ascii="Verdana" w:eastAsia="Times New Roman" w:hAnsi="Verdana" w:cs="Calibri"/>
                <w:sz w:val="20"/>
                <w:szCs w:val="20"/>
              </w:rPr>
              <w:t>FIGURA LUMINOSA MODELO ANJO COM ASAS; (ALT: 1,90 M, LARG: 1,00 M); TUBO METÁLICO, ESMALTE SINTÉTICO; EFEITOS LUMINOSOS: ACABAMENTO EM CORDÃO DE LED FIXO 100 LED - FIO VERDE OU TRANSPARENTE BLINDADO 7 W - 220V COM 10 FILAMENTOS -FIO 1,5 MM - 10 M; MANGUEIRA DE LED 12 MM X 36 LED'S POR METRO; EQUIPADO COM DISPOSITIVO ANTI SURTO.</w:t>
            </w:r>
          </w:p>
        </w:tc>
        <w:tc>
          <w:tcPr>
            <w:tcW w:w="840" w:type="dxa"/>
            <w:tcBorders>
              <w:top w:val="nil"/>
              <w:left w:val="nil"/>
              <w:bottom w:val="single" w:sz="4" w:space="0" w:color="auto"/>
              <w:right w:val="single" w:sz="4" w:space="0" w:color="auto"/>
            </w:tcBorders>
            <w:shd w:val="clear" w:color="auto" w:fill="auto"/>
            <w:vAlign w:val="center"/>
            <w:hideMark/>
          </w:tcPr>
          <w:p w14:paraId="2BF4AD49" w14:textId="77777777" w:rsidR="00DE6528" w:rsidRPr="00195C63" w:rsidRDefault="00DE6528" w:rsidP="00847D43">
            <w:pPr>
              <w:jc w:val="center"/>
              <w:rPr>
                <w:rFonts w:ascii="Verdana" w:eastAsia="Times New Roman" w:hAnsi="Verdana" w:cs="Calibri"/>
                <w:sz w:val="20"/>
                <w:szCs w:val="20"/>
              </w:rPr>
            </w:pPr>
            <w:r w:rsidRPr="00195C63">
              <w:rPr>
                <w:rFonts w:ascii="Verdana" w:eastAsia="Times New Roman" w:hAnsi="Verdana" w:cs="Calibri"/>
                <w:sz w:val="20"/>
                <w:szCs w:val="20"/>
              </w:rPr>
              <w:t>UN</w:t>
            </w:r>
          </w:p>
        </w:tc>
        <w:tc>
          <w:tcPr>
            <w:tcW w:w="840" w:type="dxa"/>
            <w:tcBorders>
              <w:top w:val="nil"/>
              <w:left w:val="nil"/>
              <w:bottom w:val="single" w:sz="4" w:space="0" w:color="auto"/>
              <w:right w:val="single" w:sz="4" w:space="0" w:color="auto"/>
            </w:tcBorders>
            <w:shd w:val="clear" w:color="auto" w:fill="auto"/>
            <w:vAlign w:val="center"/>
            <w:hideMark/>
          </w:tcPr>
          <w:p w14:paraId="64A88157" w14:textId="77777777" w:rsidR="00DE6528" w:rsidRPr="00195C63" w:rsidRDefault="00DE6528" w:rsidP="00847D43">
            <w:pPr>
              <w:jc w:val="center"/>
              <w:rPr>
                <w:rFonts w:ascii="Verdana" w:eastAsia="Times New Roman" w:hAnsi="Verdana" w:cs="Calibri"/>
                <w:sz w:val="20"/>
                <w:szCs w:val="20"/>
              </w:rPr>
            </w:pPr>
            <w:r w:rsidRPr="00195C63">
              <w:rPr>
                <w:rFonts w:ascii="Verdana" w:eastAsia="Times New Roman" w:hAnsi="Verdana" w:cs="Calibri"/>
                <w:sz w:val="20"/>
                <w:szCs w:val="20"/>
              </w:rPr>
              <w:t>2</w:t>
            </w:r>
          </w:p>
        </w:tc>
        <w:tc>
          <w:tcPr>
            <w:tcW w:w="840" w:type="dxa"/>
            <w:tcBorders>
              <w:top w:val="nil"/>
              <w:left w:val="nil"/>
              <w:bottom w:val="single" w:sz="4" w:space="0" w:color="auto"/>
              <w:right w:val="single" w:sz="4" w:space="0" w:color="auto"/>
            </w:tcBorders>
            <w:shd w:val="clear" w:color="auto" w:fill="auto"/>
            <w:vAlign w:val="center"/>
            <w:hideMark/>
          </w:tcPr>
          <w:p w14:paraId="2F76CCCF" w14:textId="77777777" w:rsidR="00DE6528" w:rsidRPr="00195C63" w:rsidRDefault="00DE6528" w:rsidP="00847D43">
            <w:pPr>
              <w:jc w:val="right"/>
              <w:rPr>
                <w:rFonts w:ascii="Verdana" w:eastAsia="Times New Roman" w:hAnsi="Verdana" w:cs="Calibri"/>
                <w:sz w:val="20"/>
                <w:szCs w:val="20"/>
              </w:rPr>
            </w:pPr>
            <w:r w:rsidRPr="00195C63">
              <w:rPr>
                <w:rFonts w:ascii="Verdana" w:eastAsia="Times New Roman" w:hAnsi="Verdana" w:cs="Calibri"/>
                <w:sz w:val="20"/>
                <w:szCs w:val="20"/>
              </w:rPr>
              <w:t>1.233,00</w:t>
            </w:r>
          </w:p>
        </w:tc>
        <w:tc>
          <w:tcPr>
            <w:tcW w:w="1060" w:type="dxa"/>
            <w:tcBorders>
              <w:top w:val="nil"/>
              <w:left w:val="nil"/>
              <w:bottom w:val="single" w:sz="4" w:space="0" w:color="auto"/>
              <w:right w:val="single" w:sz="4" w:space="0" w:color="auto"/>
            </w:tcBorders>
            <w:shd w:val="clear" w:color="auto" w:fill="auto"/>
            <w:vAlign w:val="center"/>
            <w:hideMark/>
          </w:tcPr>
          <w:p w14:paraId="7B9BF1BE" w14:textId="77777777" w:rsidR="00DE6528" w:rsidRPr="00195C63" w:rsidRDefault="00DE6528" w:rsidP="00847D43">
            <w:pPr>
              <w:jc w:val="right"/>
              <w:rPr>
                <w:rFonts w:ascii="Verdana" w:eastAsia="Times New Roman" w:hAnsi="Verdana" w:cs="Calibri"/>
                <w:sz w:val="20"/>
                <w:szCs w:val="20"/>
              </w:rPr>
            </w:pPr>
            <w:r w:rsidRPr="00195C63">
              <w:rPr>
                <w:rFonts w:ascii="Verdana" w:eastAsia="Times New Roman" w:hAnsi="Verdana" w:cs="Calibri"/>
                <w:sz w:val="20"/>
                <w:szCs w:val="20"/>
              </w:rPr>
              <w:t>2.466,00</w:t>
            </w:r>
          </w:p>
        </w:tc>
      </w:tr>
      <w:tr w:rsidR="00DE6528" w:rsidRPr="00195C63" w14:paraId="6C9B26F6" w14:textId="77777777" w:rsidTr="00847D43">
        <w:trPr>
          <w:trHeight w:val="1125"/>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FFDBF6F" w14:textId="77777777" w:rsidR="00DE6528" w:rsidRPr="00195C63" w:rsidRDefault="00DE6528" w:rsidP="00847D43">
            <w:pPr>
              <w:jc w:val="center"/>
              <w:rPr>
                <w:rFonts w:ascii="Verdana" w:eastAsia="Times New Roman" w:hAnsi="Verdana" w:cs="Calibri"/>
                <w:sz w:val="20"/>
                <w:szCs w:val="20"/>
              </w:rPr>
            </w:pPr>
            <w:r w:rsidRPr="00195C63">
              <w:rPr>
                <w:rFonts w:ascii="Verdana" w:eastAsia="Times New Roman" w:hAnsi="Verdana" w:cs="Calibri"/>
                <w:sz w:val="20"/>
                <w:szCs w:val="20"/>
              </w:rPr>
              <w:t>8</w:t>
            </w:r>
          </w:p>
        </w:tc>
        <w:tc>
          <w:tcPr>
            <w:tcW w:w="5260" w:type="dxa"/>
            <w:tcBorders>
              <w:top w:val="nil"/>
              <w:left w:val="nil"/>
              <w:bottom w:val="single" w:sz="4" w:space="0" w:color="auto"/>
              <w:right w:val="single" w:sz="4" w:space="0" w:color="auto"/>
            </w:tcBorders>
            <w:shd w:val="clear" w:color="auto" w:fill="auto"/>
            <w:vAlign w:val="center"/>
            <w:hideMark/>
          </w:tcPr>
          <w:p w14:paraId="64A5D964" w14:textId="77777777" w:rsidR="00DE6528" w:rsidRPr="00195C63" w:rsidRDefault="00DE6528" w:rsidP="00847D43">
            <w:pPr>
              <w:jc w:val="both"/>
              <w:rPr>
                <w:rFonts w:ascii="Verdana" w:eastAsia="Times New Roman" w:hAnsi="Verdana" w:cs="Calibri"/>
                <w:sz w:val="20"/>
                <w:szCs w:val="20"/>
              </w:rPr>
            </w:pPr>
            <w:r w:rsidRPr="00195C63">
              <w:rPr>
                <w:rFonts w:ascii="Verdana" w:eastAsia="Times New Roman" w:hAnsi="Verdana" w:cs="Calibri"/>
                <w:sz w:val="20"/>
                <w:szCs w:val="20"/>
              </w:rPr>
              <w:t>ARABESCO ESTRELA, COM FIXADOR INCLUSO,(ALT: 1,10 M, LARG: 1,10 M); TUBO METÁLICO, ESMALTE SINTÉTICO; EFEITOS LUMINOSOS: ACABAMENTO EM CORDÃO DE LED FIXO 100 LED - FIO VERDE OU TRANSPARENTE BLINDADO 5 W - 220V COM 10 FILAMENTOS -FIO 1,5 MM - 10 M; MANGUEIRA DE LED 12 MM X 30 LED'S POR METRO.</w:t>
            </w:r>
          </w:p>
        </w:tc>
        <w:tc>
          <w:tcPr>
            <w:tcW w:w="840" w:type="dxa"/>
            <w:tcBorders>
              <w:top w:val="nil"/>
              <w:left w:val="nil"/>
              <w:bottom w:val="single" w:sz="4" w:space="0" w:color="auto"/>
              <w:right w:val="single" w:sz="4" w:space="0" w:color="auto"/>
            </w:tcBorders>
            <w:shd w:val="clear" w:color="auto" w:fill="auto"/>
            <w:vAlign w:val="center"/>
            <w:hideMark/>
          </w:tcPr>
          <w:p w14:paraId="4991C9E3" w14:textId="77777777" w:rsidR="00DE6528" w:rsidRPr="00195C63" w:rsidRDefault="00DE6528" w:rsidP="00847D43">
            <w:pPr>
              <w:jc w:val="center"/>
              <w:rPr>
                <w:rFonts w:ascii="Verdana" w:eastAsia="Times New Roman" w:hAnsi="Verdana" w:cs="Calibri"/>
                <w:sz w:val="20"/>
                <w:szCs w:val="20"/>
              </w:rPr>
            </w:pPr>
            <w:r w:rsidRPr="00195C63">
              <w:rPr>
                <w:rFonts w:ascii="Verdana" w:eastAsia="Times New Roman" w:hAnsi="Verdana" w:cs="Calibri"/>
                <w:sz w:val="20"/>
                <w:szCs w:val="20"/>
              </w:rPr>
              <w:t>UN</w:t>
            </w:r>
          </w:p>
        </w:tc>
        <w:tc>
          <w:tcPr>
            <w:tcW w:w="840" w:type="dxa"/>
            <w:tcBorders>
              <w:top w:val="nil"/>
              <w:left w:val="nil"/>
              <w:bottom w:val="single" w:sz="4" w:space="0" w:color="auto"/>
              <w:right w:val="single" w:sz="4" w:space="0" w:color="auto"/>
            </w:tcBorders>
            <w:shd w:val="clear" w:color="auto" w:fill="auto"/>
            <w:vAlign w:val="center"/>
            <w:hideMark/>
          </w:tcPr>
          <w:p w14:paraId="78FAED44" w14:textId="77777777" w:rsidR="00DE6528" w:rsidRPr="00195C63" w:rsidRDefault="00DE6528" w:rsidP="00847D43">
            <w:pPr>
              <w:jc w:val="center"/>
              <w:rPr>
                <w:rFonts w:ascii="Verdana" w:eastAsia="Times New Roman" w:hAnsi="Verdana" w:cs="Calibri"/>
                <w:sz w:val="20"/>
                <w:szCs w:val="20"/>
              </w:rPr>
            </w:pPr>
            <w:r w:rsidRPr="00195C63">
              <w:rPr>
                <w:rFonts w:ascii="Verdana" w:eastAsia="Times New Roman" w:hAnsi="Verdana" w:cs="Calibri"/>
                <w:sz w:val="20"/>
                <w:szCs w:val="20"/>
              </w:rPr>
              <w:t>11</w:t>
            </w:r>
          </w:p>
        </w:tc>
        <w:tc>
          <w:tcPr>
            <w:tcW w:w="840" w:type="dxa"/>
            <w:tcBorders>
              <w:top w:val="nil"/>
              <w:left w:val="nil"/>
              <w:bottom w:val="single" w:sz="4" w:space="0" w:color="auto"/>
              <w:right w:val="single" w:sz="4" w:space="0" w:color="auto"/>
            </w:tcBorders>
            <w:shd w:val="clear" w:color="auto" w:fill="auto"/>
            <w:vAlign w:val="center"/>
            <w:hideMark/>
          </w:tcPr>
          <w:p w14:paraId="4D6D47CF" w14:textId="77777777" w:rsidR="00DE6528" w:rsidRPr="00195C63" w:rsidRDefault="00DE6528" w:rsidP="00847D43">
            <w:pPr>
              <w:jc w:val="right"/>
              <w:rPr>
                <w:rFonts w:ascii="Verdana" w:eastAsia="Times New Roman" w:hAnsi="Verdana" w:cs="Calibri"/>
                <w:sz w:val="20"/>
                <w:szCs w:val="20"/>
              </w:rPr>
            </w:pPr>
            <w:r w:rsidRPr="00195C63">
              <w:rPr>
                <w:rFonts w:ascii="Verdana" w:eastAsia="Times New Roman" w:hAnsi="Verdana" w:cs="Calibri"/>
                <w:sz w:val="20"/>
                <w:szCs w:val="20"/>
              </w:rPr>
              <w:t>699,04</w:t>
            </w:r>
          </w:p>
        </w:tc>
        <w:tc>
          <w:tcPr>
            <w:tcW w:w="1060" w:type="dxa"/>
            <w:tcBorders>
              <w:top w:val="nil"/>
              <w:left w:val="nil"/>
              <w:bottom w:val="single" w:sz="4" w:space="0" w:color="auto"/>
              <w:right w:val="single" w:sz="4" w:space="0" w:color="auto"/>
            </w:tcBorders>
            <w:shd w:val="clear" w:color="auto" w:fill="auto"/>
            <w:vAlign w:val="center"/>
            <w:hideMark/>
          </w:tcPr>
          <w:p w14:paraId="74689EA5" w14:textId="77777777" w:rsidR="00DE6528" w:rsidRPr="00195C63" w:rsidRDefault="00DE6528" w:rsidP="00847D43">
            <w:pPr>
              <w:jc w:val="right"/>
              <w:rPr>
                <w:rFonts w:ascii="Verdana" w:eastAsia="Times New Roman" w:hAnsi="Verdana" w:cs="Calibri"/>
                <w:sz w:val="20"/>
                <w:szCs w:val="20"/>
              </w:rPr>
            </w:pPr>
            <w:r w:rsidRPr="00195C63">
              <w:rPr>
                <w:rFonts w:ascii="Verdana" w:eastAsia="Times New Roman" w:hAnsi="Verdana" w:cs="Calibri"/>
                <w:sz w:val="20"/>
                <w:szCs w:val="20"/>
              </w:rPr>
              <w:t>7.689,44</w:t>
            </w:r>
          </w:p>
        </w:tc>
      </w:tr>
      <w:tr w:rsidR="00DE6528" w:rsidRPr="00195C63" w14:paraId="0E3776AA" w14:textId="77777777" w:rsidTr="00847D43">
        <w:trPr>
          <w:trHeight w:val="1125"/>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732917F" w14:textId="77777777" w:rsidR="00DE6528" w:rsidRPr="00195C63" w:rsidRDefault="00DE6528" w:rsidP="00847D43">
            <w:pPr>
              <w:jc w:val="center"/>
              <w:rPr>
                <w:rFonts w:ascii="Verdana" w:eastAsia="Times New Roman" w:hAnsi="Verdana" w:cs="Calibri"/>
                <w:sz w:val="20"/>
                <w:szCs w:val="20"/>
              </w:rPr>
            </w:pPr>
            <w:r w:rsidRPr="00195C63">
              <w:rPr>
                <w:rFonts w:ascii="Verdana" w:eastAsia="Times New Roman" w:hAnsi="Verdana" w:cs="Calibri"/>
                <w:sz w:val="20"/>
                <w:szCs w:val="20"/>
              </w:rPr>
              <w:t>9</w:t>
            </w:r>
          </w:p>
        </w:tc>
        <w:tc>
          <w:tcPr>
            <w:tcW w:w="5260" w:type="dxa"/>
            <w:tcBorders>
              <w:top w:val="nil"/>
              <w:left w:val="nil"/>
              <w:bottom w:val="single" w:sz="4" w:space="0" w:color="auto"/>
              <w:right w:val="single" w:sz="4" w:space="0" w:color="auto"/>
            </w:tcBorders>
            <w:shd w:val="clear" w:color="auto" w:fill="auto"/>
            <w:vAlign w:val="center"/>
            <w:hideMark/>
          </w:tcPr>
          <w:p w14:paraId="0A047ECB" w14:textId="77777777" w:rsidR="00DE6528" w:rsidRPr="00195C63" w:rsidRDefault="00DE6528" w:rsidP="00847D43">
            <w:pPr>
              <w:jc w:val="both"/>
              <w:rPr>
                <w:rFonts w:ascii="Verdana" w:eastAsia="Times New Roman" w:hAnsi="Verdana" w:cs="Calibri"/>
                <w:sz w:val="20"/>
                <w:szCs w:val="20"/>
              </w:rPr>
            </w:pPr>
            <w:r w:rsidRPr="00195C63">
              <w:rPr>
                <w:rFonts w:ascii="Verdana" w:eastAsia="Times New Roman" w:hAnsi="Verdana" w:cs="Calibri"/>
                <w:sz w:val="20"/>
                <w:szCs w:val="20"/>
              </w:rPr>
              <w:t>FIGURA LUMINOSA MODELO ÁRVORE SAIA; (ALT: 8 M); TUBO METÁLICO, ESMALTE SINTÉTICO; EFEITOS LUMINOSOS: ACABAMENTO EM CORDÃO DE LED FIXO 100 LED - FIO VERDE OU TRANSPARENTE BLINDADO 5 W - 220V COM 10 FILAMENTOS -FIO 1,5 MM - 10 M; MANGUEIRA DE LED 12 MM X 30 LEDS POR METRO, COM EFEITOS INTERMITENTES.</w:t>
            </w:r>
          </w:p>
        </w:tc>
        <w:tc>
          <w:tcPr>
            <w:tcW w:w="840" w:type="dxa"/>
            <w:tcBorders>
              <w:top w:val="nil"/>
              <w:left w:val="nil"/>
              <w:bottom w:val="single" w:sz="4" w:space="0" w:color="auto"/>
              <w:right w:val="single" w:sz="4" w:space="0" w:color="auto"/>
            </w:tcBorders>
            <w:shd w:val="clear" w:color="auto" w:fill="auto"/>
            <w:vAlign w:val="center"/>
            <w:hideMark/>
          </w:tcPr>
          <w:p w14:paraId="6980FA6D" w14:textId="77777777" w:rsidR="00DE6528" w:rsidRPr="00195C63" w:rsidRDefault="00DE6528" w:rsidP="00847D43">
            <w:pPr>
              <w:jc w:val="center"/>
              <w:rPr>
                <w:rFonts w:ascii="Verdana" w:eastAsia="Times New Roman" w:hAnsi="Verdana" w:cs="Calibri"/>
                <w:sz w:val="20"/>
                <w:szCs w:val="20"/>
              </w:rPr>
            </w:pPr>
            <w:r w:rsidRPr="00195C63">
              <w:rPr>
                <w:rFonts w:ascii="Verdana" w:eastAsia="Times New Roman" w:hAnsi="Verdana" w:cs="Calibri"/>
                <w:sz w:val="20"/>
                <w:szCs w:val="20"/>
              </w:rPr>
              <w:t>UN</w:t>
            </w:r>
          </w:p>
        </w:tc>
        <w:tc>
          <w:tcPr>
            <w:tcW w:w="840" w:type="dxa"/>
            <w:tcBorders>
              <w:top w:val="nil"/>
              <w:left w:val="nil"/>
              <w:bottom w:val="single" w:sz="4" w:space="0" w:color="auto"/>
              <w:right w:val="single" w:sz="4" w:space="0" w:color="auto"/>
            </w:tcBorders>
            <w:shd w:val="clear" w:color="auto" w:fill="auto"/>
            <w:vAlign w:val="center"/>
            <w:hideMark/>
          </w:tcPr>
          <w:p w14:paraId="141408C8" w14:textId="77777777" w:rsidR="00DE6528" w:rsidRPr="00195C63" w:rsidRDefault="00DE6528" w:rsidP="00847D43">
            <w:pPr>
              <w:jc w:val="center"/>
              <w:rPr>
                <w:rFonts w:ascii="Verdana" w:eastAsia="Times New Roman" w:hAnsi="Verdana" w:cs="Calibri"/>
                <w:sz w:val="20"/>
                <w:szCs w:val="20"/>
              </w:rPr>
            </w:pPr>
            <w:r w:rsidRPr="00195C63">
              <w:rPr>
                <w:rFonts w:ascii="Verdana" w:eastAsia="Times New Roman" w:hAnsi="Verdana" w:cs="Calibri"/>
                <w:sz w:val="20"/>
                <w:szCs w:val="20"/>
              </w:rPr>
              <w:t>1</w:t>
            </w:r>
          </w:p>
        </w:tc>
        <w:tc>
          <w:tcPr>
            <w:tcW w:w="840" w:type="dxa"/>
            <w:tcBorders>
              <w:top w:val="nil"/>
              <w:left w:val="nil"/>
              <w:bottom w:val="single" w:sz="4" w:space="0" w:color="auto"/>
              <w:right w:val="single" w:sz="4" w:space="0" w:color="auto"/>
            </w:tcBorders>
            <w:shd w:val="clear" w:color="auto" w:fill="auto"/>
            <w:vAlign w:val="center"/>
            <w:hideMark/>
          </w:tcPr>
          <w:p w14:paraId="5FA1AAAF" w14:textId="77777777" w:rsidR="00DE6528" w:rsidRPr="00195C63" w:rsidRDefault="00DE6528" w:rsidP="00847D43">
            <w:pPr>
              <w:jc w:val="right"/>
              <w:rPr>
                <w:rFonts w:ascii="Verdana" w:eastAsia="Times New Roman" w:hAnsi="Verdana" w:cs="Calibri"/>
                <w:sz w:val="20"/>
                <w:szCs w:val="20"/>
              </w:rPr>
            </w:pPr>
            <w:r w:rsidRPr="00195C63">
              <w:rPr>
                <w:rFonts w:ascii="Verdana" w:eastAsia="Times New Roman" w:hAnsi="Verdana" w:cs="Calibri"/>
                <w:sz w:val="20"/>
                <w:szCs w:val="20"/>
              </w:rPr>
              <w:t>32.248,51</w:t>
            </w:r>
          </w:p>
        </w:tc>
        <w:tc>
          <w:tcPr>
            <w:tcW w:w="1060" w:type="dxa"/>
            <w:tcBorders>
              <w:top w:val="nil"/>
              <w:left w:val="nil"/>
              <w:bottom w:val="single" w:sz="4" w:space="0" w:color="auto"/>
              <w:right w:val="single" w:sz="4" w:space="0" w:color="auto"/>
            </w:tcBorders>
            <w:shd w:val="clear" w:color="auto" w:fill="auto"/>
            <w:vAlign w:val="center"/>
            <w:hideMark/>
          </w:tcPr>
          <w:p w14:paraId="581DE718" w14:textId="77777777" w:rsidR="00DE6528" w:rsidRPr="00195C63" w:rsidRDefault="00DE6528" w:rsidP="00847D43">
            <w:pPr>
              <w:jc w:val="right"/>
              <w:rPr>
                <w:rFonts w:ascii="Verdana" w:eastAsia="Times New Roman" w:hAnsi="Verdana" w:cs="Calibri"/>
                <w:sz w:val="20"/>
                <w:szCs w:val="20"/>
              </w:rPr>
            </w:pPr>
            <w:r w:rsidRPr="00195C63">
              <w:rPr>
                <w:rFonts w:ascii="Verdana" w:eastAsia="Times New Roman" w:hAnsi="Verdana" w:cs="Calibri"/>
                <w:sz w:val="20"/>
                <w:szCs w:val="20"/>
              </w:rPr>
              <w:t>32.248,51</w:t>
            </w:r>
          </w:p>
        </w:tc>
      </w:tr>
      <w:tr w:rsidR="00DE6528" w:rsidRPr="00195C63" w14:paraId="7D0513CF" w14:textId="77777777" w:rsidTr="00847D43">
        <w:trPr>
          <w:trHeight w:val="1125"/>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0CFFD4D" w14:textId="77777777" w:rsidR="00DE6528" w:rsidRPr="00195C63" w:rsidRDefault="00DE6528" w:rsidP="00847D43">
            <w:pPr>
              <w:jc w:val="center"/>
              <w:rPr>
                <w:rFonts w:ascii="Verdana" w:eastAsia="Times New Roman" w:hAnsi="Verdana" w:cs="Calibri"/>
                <w:sz w:val="20"/>
                <w:szCs w:val="20"/>
              </w:rPr>
            </w:pPr>
            <w:r w:rsidRPr="00195C63">
              <w:rPr>
                <w:rFonts w:ascii="Verdana" w:eastAsia="Times New Roman" w:hAnsi="Verdana" w:cs="Calibri"/>
                <w:sz w:val="20"/>
                <w:szCs w:val="20"/>
              </w:rPr>
              <w:t>10</w:t>
            </w:r>
          </w:p>
        </w:tc>
        <w:tc>
          <w:tcPr>
            <w:tcW w:w="5260" w:type="dxa"/>
            <w:tcBorders>
              <w:top w:val="nil"/>
              <w:left w:val="nil"/>
              <w:bottom w:val="single" w:sz="4" w:space="0" w:color="auto"/>
              <w:right w:val="single" w:sz="4" w:space="0" w:color="auto"/>
            </w:tcBorders>
            <w:shd w:val="clear" w:color="auto" w:fill="auto"/>
            <w:vAlign w:val="center"/>
            <w:hideMark/>
          </w:tcPr>
          <w:p w14:paraId="46352686" w14:textId="77777777" w:rsidR="00DE6528" w:rsidRPr="00195C63" w:rsidRDefault="00DE6528" w:rsidP="00847D43">
            <w:pPr>
              <w:jc w:val="both"/>
              <w:rPr>
                <w:rFonts w:ascii="Verdana" w:eastAsia="Times New Roman" w:hAnsi="Verdana" w:cs="Calibri"/>
                <w:sz w:val="20"/>
                <w:szCs w:val="20"/>
              </w:rPr>
            </w:pPr>
            <w:r w:rsidRPr="00195C63">
              <w:rPr>
                <w:rFonts w:ascii="Verdana" w:eastAsia="Times New Roman" w:hAnsi="Verdana" w:cs="Calibri"/>
                <w:sz w:val="20"/>
                <w:szCs w:val="20"/>
              </w:rPr>
              <w:t>APLICAÇÃO DE BOLAS 360 (ALT: 0,80 M); TUBO METÁLICO, ESMALTE SINTÉTICO; EFEITOS LUMINOSOS: ACABAMENTO EM CORDÃO DE LED FIXO 100 LED - FIO VERDE OU TRANSPARENTE BLINDADO 7 W - 220V COM 10 FILAMENTOS -FIO 1,5 MM - 10 M; MANGUEIRA DE LED 12 MM X 36 LED'S POR METRO; EQUIPADO COM DISPOSITIVO ANTI SURTO.</w:t>
            </w:r>
          </w:p>
        </w:tc>
        <w:tc>
          <w:tcPr>
            <w:tcW w:w="840" w:type="dxa"/>
            <w:tcBorders>
              <w:top w:val="nil"/>
              <w:left w:val="nil"/>
              <w:bottom w:val="single" w:sz="4" w:space="0" w:color="auto"/>
              <w:right w:val="single" w:sz="4" w:space="0" w:color="auto"/>
            </w:tcBorders>
            <w:shd w:val="clear" w:color="auto" w:fill="auto"/>
            <w:vAlign w:val="center"/>
            <w:hideMark/>
          </w:tcPr>
          <w:p w14:paraId="0013BB53" w14:textId="77777777" w:rsidR="00DE6528" w:rsidRPr="00195C63" w:rsidRDefault="00DE6528" w:rsidP="00847D43">
            <w:pPr>
              <w:jc w:val="center"/>
              <w:rPr>
                <w:rFonts w:ascii="Verdana" w:eastAsia="Times New Roman" w:hAnsi="Verdana" w:cs="Calibri"/>
                <w:sz w:val="20"/>
                <w:szCs w:val="20"/>
              </w:rPr>
            </w:pPr>
            <w:r w:rsidRPr="00195C63">
              <w:rPr>
                <w:rFonts w:ascii="Verdana" w:eastAsia="Times New Roman" w:hAnsi="Verdana" w:cs="Calibri"/>
                <w:sz w:val="20"/>
                <w:szCs w:val="20"/>
              </w:rPr>
              <w:t>UN</w:t>
            </w:r>
          </w:p>
        </w:tc>
        <w:tc>
          <w:tcPr>
            <w:tcW w:w="840" w:type="dxa"/>
            <w:tcBorders>
              <w:top w:val="nil"/>
              <w:left w:val="nil"/>
              <w:bottom w:val="single" w:sz="4" w:space="0" w:color="auto"/>
              <w:right w:val="single" w:sz="4" w:space="0" w:color="auto"/>
            </w:tcBorders>
            <w:shd w:val="clear" w:color="auto" w:fill="auto"/>
            <w:vAlign w:val="center"/>
            <w:hideMark/>
          </w:tcPr>
          <w:p w14:paraId="10061986" w14:textId="77777777" w:rsidR="00DE6528" w:rsidRPr="00195C63" w:rsidRDefault="00DE6528" w:rsidP="00847D43">
            <w:pPr>
              <w:jc w:val="center"/>
              <w:rPr>
                <w:rFonts w:ascii="Verdana" w:eastAsia="Times New Roman" w:hAnsi="Verdana" w:cs="Calibri"/>
                <w:sz w:val="20"/>
                <w:szCs w:val="20"/>
              </w:rPr>
            </w:pPr>
            <w:r w:rsidRPr="00195C63">
              <w:rPr>
                <w:rFonts w:ascii="Verdana" w:eastAsia="Times New Roman" w:hAnsi="Verdana" w:cs="Calibri"/>
                <w:sz w:val="20"/>
                <w:szCs w:val="20"/>
              </w:rPr>
              <w:t>4</w:t>
            </w:r>
          </w:p>
        </w:tc>
        <w:tc>
          <w:tcPr>
            <w:tcW w:w="840" w:type="dxa"/>
            <w:tcBorders>
              <w:top w:val="nil"/>
              <w:left w:val="nil"/>
              <w:bottom w:val="single" w:sz="4" w:space="0" w:color="auto"/>
              <w:right w:val="single" w:sz="4" w:space="0" w:color="auto"/>
            </w:tcBorders>
            <w:shd w:val="clear" w:color="auto" w:fill="auto"/>
            <w:vAlign w:val="center"/>
            <w:hideMark/>
          </w:tcPr>
          <w:p w14:paraId="550DF043" w14:textId="77777777" w:rsidR="00DE6528" w:rsidRPr="00195C63" w:rsidRDefault="00DE6528" w:rsidP="00847D43">
            <w:pPr>
              <w:jc w:val="right"/>
              <w:rPr>
                <w:rFonts w:ascii="Verdana" w:eastAsia="Times New Roman" w:hAnsi="Verdana" w:cs="Calibri"/>
                <w:sz w:val="20"/>
                <w:szCs w:val="20"/>
              </w:rPr>
            </w:pPr>
            <w:r w:rsidRPr="00195C63">
              <w:rPr>
                <w:rFonts w:ascii="Verdana" w:eastAsia="Times New Roman" w:hAnsi="Verdana" w:cs="Calibri"/>
                <w:sz w:val="20"/>
                <w:szCs w:val="20"/>
              </w:rPr>
              <w:t>460,00</w:t>
            </w:r>
          </w:p>
        </w:tc>
        <w:tc>
          <w:tcPr>
            <w:tcW w:w="1060" w:type="dxa"/>
            <w:tcBorders>
              <w:top w:val="nil"/>
              <w:left w:val="nil"/>
              <w:bottom w:val="single" w:sz="4" w:space="0" w:color="auto"/>
              <w:right w:val="single" w:sz="4" w:space="0" w:color="auto"/>
            </w:tcBorders>
            <w:shd w:val="clear" w:color="auto" w:fill="auto"/>
            <w:vAlign w:val="center"/>
            <w:hideMark/>
          </w:tcPr>
          <w:p w14:paraId="12C725E2" w14:textId="77777777" w:rsidR="00DE6528" w:rsidRPr="00195C63" w:rsidRDefault="00DE6528" w:rsidP="00847D43">
            <w:pPr>
              <w:jc w:val="right"/>
              <w:rPr>
                <w:rFonts w:ascii="Verdana" w:eastAsia="Times New Roman" w:hAnsi="Verdana" w:cs="Calibri"/>
                <w:sz w:val="20"/>
                <w:szCs w:val="20"/>
              </w:rPr>
            </w:pPr>
            <w:r w:rsidRPr="00195C63">
              <w:rPr>
                <w:rFonts w:ascii="Verdana" w:eastAsia="Times New Roman" w:hAnsi="Verdana" w:cs="Calibri"/>
                <w:sz w:val="20"/>
                <w:szCs w:val="20"/>
              </w:rPr>
              <w:t>1.840,00</w:t>
            </w:r>
          </w:p>
        </w:tc>
      </w:tr>
      <w:tr w:rsidR="00DE6528" w:rsidRPr="00195C63" w14:paraId="153A6BDD" w14:textId="77777777" w:rsidTr="00847D43">
        <w:trPr>
          <w:trHeight w:val="1125"/>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6D5DBB1" w14:textId="77777777" w:rsidR="00DE6528" w:rsidRPr="00195C63" w:rsidRDefault="00DE6528" w:rsidP="00847D43">
            <w:pPr>
              <w:jc w:val="center"/>
              <w:rPr>
                <w:rFonts w:ascii="Verdana" w:eastAsia="Times New Roman" w:hAnsi="Verdana" w:cs="Calibri"/>
                <w:sz w:val="20"/>
                <w:szCs w:val="20"/>
              </w:rPr>
            </w:pPr>
            <w:r w:rsidRPr="00195C63">
              <w:rPr>
                <w:rFonts w:ascii="Verdana" w:eastAsia="Times New Roman" w:hAnsi="Verdana" w:cs="Calibri"/>
                <w:sz w:val="20"/>
                <w:szCs w:val="20"/>
              </w:rPr>
              <w:t>11</w:t>
            </w:r>
          </w:p>
        </w:tc>
        <w:tc>
          <w:tcPr>
            <w:tcW w:w="5260" w:type="dxa"/>
            <w:tcBorders>
              <w:top w:val="nil"/>
              <w:left w:val="nil"/>
              <w:bottom w:val="single" w:sz="4" w:space="0" w:color="auto"/>
              <w:right w:val="single" w:sz="4" w:space="0" w:color="auto"/>
            </w:tcBorders>
            <w:shd w:val="clear" w:color="auto" w:fill="auto"/>
            <w:vAlign w:val="center"/>
            <w:hideMark/>
          </w:tcPr>
          <w:p w14:paraId="1559F9EF" w14:textId="77777777" w:rsidR="00DE6528" w:rsidRPr="00195C63" w:rsidRDefault="00DE6528" w:rsidP="00847D43">
            <w:pPr>
              <w:jc w:val="both"/>
              <w:rPr>
                <w:rFonts w:ascii="Verdana" w:eastAsia="Times New Roman" w:hAnsi="Verdana" w:cs="Calibri"/>
                <w:sz w:val="20"/>
                <w:szCs w:val="20"/>
              </w:rPr>
            </w:pPr>
            <w:r w:rsidRPr="00195C63">
              <w:rPr>
                <w:rFonts w:ascii="Verdana" w:eastAsia="Times New Roman" w:hAnsi="Verdana" w:cs="Calibri"/>
                <w:sz w:val="20"/>
                <w:szCs w:val="20"/>
              </w:rPr>
              <w:t>FIGURA LUMINOSA MODELO COMETA; (LARG: 0,70 M, ALT: 4,5M); TUBO METÁLICO, ESMALTE SINTÉTICO; EFEITOS LUMINOSOS: ACABAMENTO EM CORDÃO DE LED FIXO 100 LED - FIO VERDE OU TRANSPARENTE BLINDADO 5 W - 220V COM 10 FILAMENTOS - FIO 1,5 MM - 10 M; MANGUEIRA DE LED 12 MM X 30 LEDS POR METRO.</w:t>
            </w:r>
          </w:p>
        </w:tc>
        <w:tc>
          <w:tcPr>
            <w:tcW w:w="840" w:type="dxa"/>
            <w:tcBorders>
              <w:top w:val="nil"/>
              <w:left w:val="nil"/>
              <w:bottom w:val="single" w:sz="4" w:space="0" w:color="auto"/>
              <w:right w:val="single" w:sz="4" w:space="0" w:color="auto"/>
            </w:tcBorders>
            <w:shd w:val="clear" w:color="auto" w:fill="auto"/>
            <w:vAlign w:val="center"/>
            <w:hideMark/>
          </w:tcPr>
          <w:p w14:paraId="37D5F721" w14:textId="77777777" w:rsidR="00DE6528" w:rsidRPr="00195C63" w:rsidRDefault="00DE6528" w:rsidP="00847D43">
            <w:pPr>
              <w:jc w:val="center"/>
              <w:rPr>
                <w:rFonts w:ascii="Verdana" w:eastAsia="Times New Roman" w:hAnsi="Verdana" w:cs="Calibri"/>
                <w:sz w:val="20"/>
                <w:szCs w:val="20"/>
              </w:rPr>
            </w:pPr>
            <w:r w:rsidRPr="00195C63">
              <w:rPr>
                <w:rFonts w:ascii="Verdana" w:eastAsia="Times New Roman" w:hAnsi="Verdana" w:cs="Calibri"/>
                <w:sz w:val="20"/>
                <w:szCs w:val="20"/>
              </w:rPr>
              <w:t>UN</w:t>
            </w:r>
          </w:p>
        </w:tc>
        <w:tc>
          <w:tcPr>
            <w:tcW w:w="840" w:type="dxa"/>
            <w:tcBorders>
              <w:top w:val="nil"/>
              <w:left w:val="nil"/>
              <w:bottom w:val="single" w:sz="4" w:space="0" w:color="auto"/>
              <w:right w:val="single" w:sz="4" w:space="0" w:color="auto"/>
            </w:tcBorders>
            <w:shd w:val="clear" w:color="auto" w:fill="auto"/>
            <w:vAlign w:val="center"/>
            <w:hideMark/>
          </w:tcPr>
          <w:p w14:paraId="26767466" w14:textId="77777777" w:rsidR="00DE6528" w:rsidRPr="00195C63" w:rsidRDefault="00DE6528" w:rsidP="00847D43">
            <w:pPr>
              <w:jc w:val="center"/>
              <w:rPr>
                <w:rFonts w:ascii="Verdana" w:eastAsia="Times New Roman" w:hAnsi="Verdana" w:cs="Calibri"/>
                <w:sz w:val="20"/>
                <w:szCs w:val="20"/>
              </w:rPr>
            </w:pPr>
            <w:r w:rsidRPr="00195C63">
              <w:rPr>
                <w:rFonts w:ascii="Verdana" w:eastAsia="Times New Roman" w:hAnsi="Verdana" w:cs="Calibri"/>
                <w:sz w:val="20"/>
                <w:szCs w:val="20"/>
              </w:rPr>
              <w:t>8</w:t>
            </w:r>
          </w:p>
        </w:tc>
        <w:tc>
          <w:tcPr>
            <w:tcW w:w="840" w:type="dxa"/>
            <w:tcBorders>
              <w:top w:val="nil"/>
              <w:left w:val="nil"/>
              <w:bottom w:val="single" w:sz="4" w:space="0" w:color="auto"/>
              <w:right w:val="single" w:sz="4" w:space="0" w:color="auto"/>
            </w:tcBorders>
            <w:shd w:val="clear" w:color="auto" w:fill="auto"/>
            <w:vAlign w:val="center"/>
            <w:hideMark/>
          </w:tcPr>
          <w:p w14:paraId="295C2481" w14:textId="77777777" w:rsidR="00DE6528" w:rsidRPr="00195C63" w:rsidRDefault="00DE6528" w:rsidP="00847D43">
            <w:pPr>
              <w:jc w:val="right"/>
              <w:rPr>
                <w:rFonts w:ascii="Verdana" w:eastAsia="Times New Roman" w:hAnsi="Verdana" w:cs="Calibri"/>
                <w:sz w:val="20"/>
                <w:szCs w:val="20"/>
              </w:rPr>
            </w:pPr>
            <w:r w:rsidRPr="00195C63">
              <w:rPr>
                <w:rFonts w:ascii="Verdana" w:eastAsia="Times New Roman" w:hAnsi="Verdana" w:cs="Calibri"/>
                <w:sz w:val="20"/>
                <w:szCs w:val="20"/>
              </w:rPr>
              <w:t>3.701,10</w:t>
            </w:r>
          </w:p>
        </w:tc>
        <w:tc>
          <w:tcPr>
            <w:tcW w:w="1060" w:type="dxa"/>
            <w:tcBorders>
              <w:top w:val="nil"/>
              <w:left w:val="nil"/>
              <w:bottom w:val="single" w:sz="4" w:space="0" w:color="auto"/>
              <w:right w:val="single" w:sz="4" w:space="0" w:color="auto"/>
            </w:tcBorders>
            <w:shd w:val="clear" w:color="auto" w:fill="auto"/>
            <w:vAlign w:val="center"/>
            <w:hideMark/>
          </w:tcPr>
          <w:p w14:paraId="4EF12C39" w14:textId="77777777" w:rsidR="00DE6528" w:rsidRPr="00195C63" w:rsidRDefault="00DE6528" w:rsidP="00847D43">
            <w:pPr>
              <w:jc w:val="right"/>
              <w:rPr>
                <w:rFonts w:ascii="Verdana" w:eastAsia="Times New Roman" w:hAnsi="Verdana" w:cs="Calibri"/>
                <w:sz w:val="20"/>
                <w:szCs w:val="20"/>
              </w:rPr>
            </w:pPr>
            <w:r w:rsidRPr="00195C63">
              <w:rPr>
                <w:rFonts w:ascii="Verdana" w:eastAsia="Times New Roman" w:hAnsi="Verdana" w:cs="Calibri"/>
                <w:sz w:val="20"/>
                <w:szCs w:val="20"/>
              </w:rPr>
              <w:t>29.608,80</w:t>
            </w:r>
          </w:p>
        </w:tc>
      </w:tr>
      <w:tr w:rsidR="00DE6528" w:rsidRPr="00195C63" w14:paraId="7051200F" w14:textId="77777777" w:rsidTr="00847D43">
        <w:trPr>
          <w:trHeight w:val="45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D48B900" w14:textId="77777777" w:rsidR="00DE6528" w:rsidRPr="00195C63" w:rsidRDefault="00DE6528" w:rsidP="00847D43">
            <w:pPr>
              <w:jc w:val="center"/>
              <w:rPr>
                <w:rFonts w:ascii="Verdana" w:eastAsia="Times New Roman" w:hAnsi="Verdana" w:cs="Calibri"/>
                <w:sz w:val="20"/>
                <w:szCs w:val="20"/>
              </w:rPr>
            </w:pPr>
            <w:r w:rsidRPr="00195C63">
              <w:rPr>
                <w:rFonts w:ascii="Verdana" w:eastAsia="Times New Roman" w:hAnsi="Verdana" w:cs="Calibri"/>
                <w:sz w:val="20"/>
                <w:szCs w:val="20"/>
              </w:rPr>
              <w:t>12</w:t>
            </w:r>
          </w:p>
        </w:tc>
        <w:tc>
          <w:tcPr>
            <w:tcW w:w="5260" w:type="dxa"/>
            <w:tcBorders>
              <w:top w:val="nil"/>
              <w:left w:val="nil"/>
              <w:bottom w:val="single" w:sz="4" w:space="0" w:color="auto"/>
              <w:right w:val="single" w:sz="4" w:space="0" w:color="auto"/>
            </w:tcBorders>
            <w:shd w:val="clear" w:color="auto" w:fill="auto"/>
            <w:vAlign w:val="center"/>
            <w:hideMark/>
          </w:tcPr>
          <w:p w14:paraId="69EE2C49" w14:textId="77777777" w:rsidR="00DE6528" w:rsidRPr="00195C63" w:rsidRDefault="00DE6528" w:rsidP="00847D43">
            <w:pPr>
              <w:jc w:val="both"/>
              <w:rPr>
                <w:rFonts w:ascii="Verdana" w:eastAsia="Times New Roman" w:hAnsi="Verdana" w:cs="Calibri"/>
                <w:sz w:val="20"/>
                <w:szCs w:val="20"/>
              </w:rPr>
            </w:pPr>
            <w:r w:rsidRPr="00195C63">
              <w:rPr>
                <w:rFonts w:ascii="Verdana" w:eastAsia="Times New Roman" w:hAnsi="Verdana" w:cs="Calibri"/>
                <w:sz w:val="20"/>
                <w:szCs w:val="20"/>
              </w:rPr>
              <w:t>LOCAÇÃO CORDÃO DE LED FIXO 100 LED - FIO VERDE OU TRANSPARENTE BLINDADO 5w - 220V COM 10 FILAMENTOS -FIO1,5MM - 10M.</w:t>
            </w:r>
          </w:p>
        </w:tc>
        <w:tc>
          <w:tcPr>
            <w:tcW w:w="840" w:type="dxa"/>
            <w:tcBorders>
              <w:top w:val="nil"/>
              <w:left w:val="nil"/>
              <w:bottom w:val="single" w:sz="4" w:space="0" w:color="auto"/>
              <w:right w:val="single" w:sz="4" w:space="0" w:color="auto"/>
            </w:tcBorders>
            <w:shd w:val="clear" w:color="auto" w:fill="auto"/>
            <w:vAlign w:val="center"/>
            <w:hideMark/>
          </w:tcPr>
          <w:p w14:paraId="7125CCF3" w14:textId="77777777" w:rsidR="00DE6528" w:rsidRPr="00195C63" w:rsidRDefault="00DE6528" w:rsidP="00847D43">
            <w:pPr>
              <w:jc w:val="center"/>
              <w:rPr>
                <w:rFonts w:ascii="Verdana" w:eastAsia="Times New Roman" w:hAnsi="Verdana" w:cs="Calibri"/>
                <w:sz w:val="20"/>
                <w:szCs w:val="20"/>
              </w:rPr>
            </w:pPr>
            <w:r w:rsidRPr="00195C63">
              <w:rPr>
                <w:rFonts w:ascii="Verdana" w:eastAsia="Times New Roman" w:hAnsi="Verdana" w:cs="Calibri"/>
                <w:sz w:val="20"/>
                <w:szCs w:val="20"/>
              </w:rPr>
              <w:t>CX</w:t>
            </w:r>
          </w:p>
        </w:tc>
        <w:tc>
          <w:tcPr>
            <w:tcW w:w="840" w:type="dxa"/>
            <w:tcBorders>
              <w:top w:val="nil"/>
              <w:left w:val="nil"/>
              <w:bottom w:val="single" w:sz="4" w:space="0" w:color="auto"/>
              <w:right w:val="single" w:sz="4" w:space="0" w:color="auto"/>
            </w:tcBorders>
            <w:shd w:val="clear" w:color="auto" w:fill="auto"/>
            <w:vAlign w:val="center"/>
            <w:hideMark/>
          </w:tcPr>
          <w:p w14:paraId="52347DB6" w14:textId="77777777" w:rsidR="00DE6528" w:rsidRPr="00195C63" w:rsidRDefault="00DE6528" w:rsidP="00847D43">
            <w:pPr>
              <w:jc w:val="center"/>
              <w:rPr>
                <w:rFonts w:ascii="Verdana" w:eastAsia="Times New Roman" w:hAnsi="Verdana" w:cs="Calibri"/>
                <w:sz w:val="20"/>
                <w:szCs w:val="20"/>
              </w:rPr>
            </w:pPr>
            <w:r w:rsidRPr="00195C63">
              <w:rPr>
                <w:rFonts w:ascii="Verdana" w:eastAsia="Times New Roman" w:hAnsi="Verdana" w:cs="Calibri"/>
                <w:sz w:val="20"/>
                <w:szCs w:val="20"/>
              </w:rPr>
              <w:t>100</w:t>
            </w:r>
          </w:p>
        </w:tc>
        <w:tc>
          <w:tcPr>
            <w:tcW w:w="840" w:type="dxa"/>
            <w:tcBorders>
              <w:top w:val="nil"/>
              <w:left w:val="nil"/>
              <w:bottom w:val="single" w:sz="4" w:space="0" w:color="auto"/>
              <w:right w:val="single" w:sz="4" w:space="0" w:color="auto"/>
            </w:tcBorders>
            <w:shd w:val="clear" w:color="auto" w:fill="auto"/>
            <w:vAlign w:val="center"/>
            <w:hideMark/>
          </w:tcPr>
          <w:p w14:paraId="42C79DA3" w14:textId="77777777" w:rsidR="00DE6528" w:rsidRPr="00195C63" w:rsidRDefault="00DE6528" w:rsidP="00847D43">
            <w:pPr>
              <w:jc w:val="right"/>
              <w:rPr>
                <w:rFonts w:ascii="Verdana" w:eastAsia="Times New Roman" w:hAnsi="Verdana" w:cs="Calibri"/>
                <w:sz w:val="20"/>
                <w:szCs w:val="20"/>
              </w:rPr>
            </w:pPr>
            <w:r w:rsidRPr="00195C63">
              <w:rPr>
                <w:rFonts w:ascii="Verdana" w:eastAsia="Times New Roman" w:hAnsi="Verdana" w:cs="Calibri"/>
                <w:sz w:val="20"/>
                <w:szCs w:val="20"/>
              </w:rPr>
              <w:t>80,93</w:t>
            </w:r>
          </w:p>
        </w:tc>
        <w:tc>
          <w:tcPr>
            <w:tcW w:w="1060" w:type="dxa"/>
            <w:tcBorders>
              <w:top w:val="nil"/>
              <w:left w:val="nil"/>
              <w:bottom w:val="single" w:sz="4" w:space="0" w:color="auto"/>
              <w:right w:val="single" w:sz="4" w:space="0" w:color="auto"/>
            </w:tcBorders>
            <w:shd w:val="clear" w:color="auto" w:fill="auto"/>
            <w:vAlign w:val="center"/>
            <w:hideMark/>
          </w:tcPr>
          <w:p w14:paraId="7EF74CFA" w14:textId="77777777" w:rsidR="00DE6528" w:rsidRPr="00195C63" w:rsidRDefault="00DE6528" w:rsidP="00847D43">
            <w:pPr>
              <w:jc w:val="right"/>
              <w:rPr>
                <w:rFonts w:ascii="Verdana" w:eastAsia="Times New Roman" w:hAnsi="Verdana" w:cs="Calibri"/>
                <w:sz w:val="20"/>
                <w:szCs w:val="20"/>
              </w:rPr>
            </w:pPr>
            <w:r w:rsidRPr="00195C63">
              <w:rPr>
                <w:rFonts w:ascii="Verdana" w:eastAsia="Times New Roman" w:hAnsi="Verdana" w:cs="Calibri"/>
                <w:sz w:val="20"/>
                <w:szCs w:val="20"/>
              </w:rPr>
              <w:t>8.093,00</w:t>
            </w:r>
          </w:p>
        </w:tc>
      </w:tr>
    </w:tbl>
    <w:p w14:paraId="12BC1CE6" w14:textId="4AF5CD66" w:rsidR="00A10FE7" w:rsidRPr="00A10FE7" w:rsidRDefault="00EC6264" w:rsidP="00EC6264">
      <w:pPr>
        <w:rPr>
          <w:rFonts w:ascii="Verdana" w:hAnsi="Verdana"/>
          <w:b/>
          <w:sz w:val="20"/>
          <w:szCs w:val="20"/>
        </w:rPr>
      </w:pPr>
      <w:r>
        <w:rPr>
          <w:rFonts w:ascii="Verdana" w:hAnsi="Verdana"/>
          <w:b/>
          <w:sz w:val="20"/>
          <w:szCs w:val="20"/>
        </w:rPr>
        <w:t xml:space="preserve">     </w:t>
      </w:r>
      <w:r w:rsidR="00A10FE7" w:rsidRPr="00FE7A98">
        <w:rPr>
          <w:rFonts w:ascii="Verdana" w:hAnsi="Verdana"/>
          <w:b/>
          <w:sz w:val="20"/>
          <w:szCs w:val="20"/>
        </w:rPr>
        <w:t xml:space="preserve">Valor Total: </w:t>
      </w:r>
      <w:r w:rsidR="00DE6528">
        <w:rPr>
          <w:rFonts w:ascii="Verdana" w:eastAsia="Times New Roman" w:hAnsi="Verdana" w:cs="Calibri"/>
          <w:b/>
          <w:sz w:val="18"/>
          <w:szCs w:val="18"/>
        </w:rPr>
        <w:t>R$ 142.669,72</w:t>
      </w:r>
      <w:r w:rsidR="008D44F4">
        <w:rPr>
          <w:rFonts w:ascii="Verdana" w:eastAsia="Times New Roman" w:hAnsi="Verdana" w:cs="Calibri"/>
          <w:b/>
          <w:sz w:val="18"/>
          <w:szCs w:val="18"/>
        </w:rPr>
        <w:t xml:space="preserve">. </w:t>
      </w:r>
    </w:p>
    <w:p w14:paraId="06876D26" w14:textId="77777777" w:rsidR="005E5A3E" w:rsidRPr="0078644F" w:rsidRDefault="005E5A3E" w:rsidP="005268B1">
      <w:pPr>
        <w:widowControl w:val="0"/>
        <w:tabs>
          <w:tab w:val="left" w:pos="540"/>
          <w:tab w:val="left" w:pos="1260"/>
          <w:tab w:val="left" w:pos="1800"/>
        </w:tabs>
        <w:jc w:val="both"/>
        <w:rPr>
          <w:rFonts w:ascii="Verdana" w:hAnsi="Verdana" w:cs="Tahoma"/>
          <w:sz w:val="20"/>
          <w:szCs w:val="20"/>
        </w:rPr>
      </w:pPr>
    </w:p>
    <w:p w14:paraId="560ABC6A" w14:textId="036E42E5" w:rsidR="000867B8" w:rsidRDefault="000867B8" w:rsidP="000867B8">
      <w:pPr>
        <w:ind w:right="-1"/>
        <w:jc w:val="both"/>
        <w:rPr>
          <w:rFonts w:ascii="Verdana" w:hAnsi="Verdana"/>
          <w:sz w:val="20"/>
          <w:szCs w:val="20"/>
        </w:rPr>
      </w:pPr>
      <w:r>
        <w:rPr>
          <w:rFonts w:ascii="Verdana" w:hAnsi="Verdana"/>
          <w:sz w:val="20"/>
          <w:szCs w:val="20"/>
        </w:rPr>
        <w:t xml:space="preserve">1.2. </w:t>
      </w:r>
      <w:proofErr w:type="gramStart"/>
      <w:r w:rsidRPr="00147132">
        <w:rPr>
          <w:rFonts w:ascii="Verdana" w:hAnsi="Verdana"/>
          <w:sz w:val="20"/>
          <w:szCs w:val="20"/>
        </w:rPr>
        <w:t>Os</w:t>
      </w:r>
      <w:proofErr w:type="gramEnd"/>
      <w:r w:rsidRPr="00147132">
        <w:rPr>
          <w:rFonts w:ascii="Verdana" w:hAnsi="Verdana"/>
          <w:sz w:val="20"/>
          <w:szCs w:val="20"/>
        </w:rPr>
        <w:t xml:space="preserve"> materiais a serem locados deverão ser novos, apresentar boa qualidade e padrões condizentes com as normas vigentes.</w:t>
      </w:r>
    </w:p>
    <w:p w14:paraId="74EB03C6" w14:textId="77777777" w:rsidR="000867B8" w:rsidRDefault="000867B8" w:rsidP="000867B8">
      <w:pPr>
        <w:ind w:right="-1"/>
        <w:jc w:val="both"/>
        <w:rPr>
          <w:rFonts w:ascii="Verdana" w:hAnsi="Verdana"/>
          <w:sz w:val="20"/>
          <w:szCs w:val="20"/>
        </w:rPr>
      </w:pPr>
    </w:p>
    <w:p w14:paraId="76FCB7E4" w14:textId="1A52D96D" w:rsidR="000867B8" w:rsidRPr="00290ABA" w:rsidRDefault="000867B8" w:rsidP="000867B8">
      <w:pPr>
        <w:ind w:right="-1"/>
        <w:jc w:val="both"/>
        <w:rPr>
          <w:rFonts w:ascii="Verdana" w:hAnsi="Verdana"/>
          <w:sz w:val="20"/>
          <w:szCs w:val="20"/>
        </w:rPr>
      </w:pPr>
      <w:r>
        <w:rPr>
          <w:rFonts w:ascii="Verdana" w:hAnsi="Verdana"/>
          <w:sz w:val="20"/>
          <w:szCs w:val="20"/>
        </w:rPr>
        <w:t xml:space="preserve">1.3. </w:t>
      </w:r>
      <w:proofErr w:type="gramStart"/>
      <w:r>
        <w:rPr>
          <w:rFonts w:ascii="Verdana" w:hAnsi="Verdana"/>
          <w:sz w:val="20"/>
          <w:szCs w:val="20"/>
        </w:rPr>
        <w:t>Os</w:t>
      </w:r>
      <w:proofErr w:type="gramEnd"/>
      <w:r>
        <w:rPr>
          <w:rFonts w:ascii="Verdana" w:hAnsi="Verdana"/>
          <w:sz w:val="20"/>
          <w:szCs w:val="20"/>
        </w:rPr>
        <w:t xml:space="preserve"> materiais</w:t>
      </w:r>
      <w:r w:rsidRPr="00290ABA">
        <w:rPr>
          <w:rFonts w:ascii="Verdana" w:hAnsi="Verdana"/>
          <w:sz w:val="20"/>
          <w:szCs w:val="20"/>
        </w:rPr>
        <w:t xml:space="preserve"> deverão ser de primeira qua</w:t>
      </w:r>
      <w:r>
        <w:rPr>
          <w:rFonts w:ascii="Verdana" w:hAnsi="Verdana"/>
          <w:sz w:val="20"/>
          <w:szCs w:val="20"/>
        </w:rPr>
        <w:t>lidade na questão de iluminação e decoração.</w:t>
      </w:r>
    </w:p>
    <w:p w14:paraId="5827947F" w14:textId="77777777" w:rsidR="000867B8" w:rsidRPr="00290ABA" w:rsidRDefault="000867B8" w:rsidP="000867B8">
      <w:pPr>
        <w:ind w:right="-1"/>
        <w:jc w:val="both"/>
        <w:rPr>
          <w:rFonts w:ascii="Verdana" w:hAnsi="Verdana"/>
          <w:sz w:val="20"/>
          <w:szCs w:val="20"/>
        </w:rPr>
      </w:pPr>
    </w:p>
    <w:p w14:paraId="6A2A17B1" w14:textId="09501052" w:rsidR="000867B8" w:rsidRDefault="000867B8" w:rsidP="00A10FE7">
      <w:pPr>
        <w:ind w:right="-1"/>
        <w:jc w:val="both"/>
        <w:rPr>
          <w:rFonts w:ascii="Verdana" w:hAnsi="Verdana"/>
          <w:sz w:val="20"/>
          <w:szCs w:val="20"/>
        </w:rPr>
      </w:pPr>
      <w:r>
        <w:rPr>
          <w:rFonts w:ascii="Verdana" w:hAnsi="Verdana"/>
          <w:sz w:val="20"/>
          <w:szCs w:val="20"/>
        </w:rPr>
        <w:t xml:space="preserve">1.4. </w:t>
      </w:r>
      <w:proofErr w:type="gramStart"/>
      <w:r w:rsidRPr="00290ABA">
        <w:rPr>
          <w:rFonts w:ascii="Verdana" w:hAnsi="Verdana"/>
          <w:sz w:val="20"/>
          <w:szCs w:val="20"/>
        </w:rPr>
        <w:t>Os</w:t>
      </w:r>
      <w:proofErr w:type="gramEnd"/>
      <w:r w:rsidRPr="00290ABA">
        <w:rPr>
          <w:rFonts w:ascii="Verdana" w:hAnsi="Verdana"/>
          <w:sz w:val="20"/>
          <w:szCs w:val="20"/>
        </w:rPr>
        <w:t xml:space="preserve"> critérios de sustentabilidade devem ser considerados e os produtos fornecidos deverão estar de acordo com a legislação ambiental</w:t>
      </w:r>
      <w:r>
        <w:rPr>
          <w:rFonts w:ascii="Verdana" w:hAnsi="Verdana"/>
          <w:sz w:val="20"/>
          <w:szCs w:val="20"/>
        </w:rPr>
        <w:t xml:space="preserve"> vigente.</w:t>
      </w:r>
    </w:p>
    <w:p w14:paraId="56AFD5BD" w14:textId="5F8ED2F5" w:rsidR="00A65B4F" w:rsidRDefault="00A65B4F" w:rsidP="00A10FE7">
      <w:pPr>
        <w:ind w:right="-1"/>
        <w:jc w:val="both"/>
        <w:rPr>
          <w:rFonts w:ascii="Verdana" w:hAnsi="Verdana"/>
          <w:sz w:val="20"/>
          <w:szCs w:val="20"/>
        </w:rPr>
      </w:pPr>
    </w:p>
    <w:p w14:paraId="62F761A2" w14:textId="4F22240F" w:rsidR="00A65B4F" w:rsidRPr="00A10FE7" w:rsidRDefault="00EC6264" w:rsidP="00A10FE7">
      <w:pPr>
        <w:ind w:right="-1"/>
        <w:jc w:val="both"/>
        <w:rPr>
          <w:rFonts w:ascii="Verdana" w:hAnsi="Verdana"/>
          <w:sz w:val="20"/>
          <w:szCs w:val="20"/>
        </w:rPr>
      </w:pPr>
      <w:r>
        <w:rPr>
          <w:rFonts w:ascii="Verdana" w:hAnsi="Verdana"/>
          <w:sz w:val="20"/>
          <w:szCs w:val="20"/>
        </w:rPr>
        <w:t>1.5</w:t>
      </w:r>
      <w:r w:rsidR="00A65B4F">
        <w:rPr>
          <w:rFonts w:ascii="Verdana" w:hAnsi="Verdana"/>
          <w:sz w:val="20"/>
          <w:szCs w:val="20"/>
        </w:rPr>
        <w:t>. O</w:t>
      </w:r>
      <w:r>
        <w:rPr>
          <w:rFonts w:ascii="Verdana" w:hAnsi="Verdana"/>
          <w:sz w:val="20"/>
          <w:szCs w:val="20"/>
        </w:rPr>
        <w:t>s</w:t>
      </w:r>
      <w:r w:rsidR="00A65B4F">
        <w:rPr>
          <w:rFonts w:ascii="Verdana" w:hAnsi="Verdana"/>
          <w:sz w:val="20"/>
          <w:szCs w:val="20"/>
        </w:rPr>
        <w:t xml:space="preserve"> contrato</w:t>
      </w:r>
      <w:r>
        <w:rPr>
          <w:rFonts w:ascii="Verdana" w:hAnsi="Verdana"/>
          <w:sz w:val="20"/>
          <w:szCs w:val="20"/>
        </w:rPr>
        <w:t>s</w:t>
      </w:r>
      <w:r w:rsidR="00A65B4F">
        <w:rPr>
          <w:rFonts w:ascii="Verdana" w:hAnsi="Verdana"/>
          <w:sz w:val="20"/>
          <w:szCs w:val="20"/>
        </w:rPr>
        <w:t xml:space="preserve"> </w:t>
      </w:r>
      <w:r w:rsidR="00A65B4F" w:rsidRPr="00A65B4F">
        <w:rPr>
          <w:rFonts w:ascii="Verdana" w:hAnsi="Verdana"/>
          <w:sz w:val="20"/>
          <w:szCs w:val="20"/>
        </w:rPr>
        <w:t>decorrente</w:t>
      </w:r>
      <w:r>
        <w:rPr>
          <w:rFonts w:ascii="Verdana" w:hAnsi="Verdana"/>
          <w:sz w:val="20"/>
          <w:szCs w:val="20"/>
        </w:rPr>
        <w:t>s</w:t>
      </w:r>
      <w:r w:rsidR="00A65B4F" w:rsidRPr="00A65B4F">
        <w:rPr>
          <w:rFonts w:ascii="Verdana" w:hAnsi="Verdana"/>
          <w:sz w:val="20"/>
          <w:szCs w:val="20"/>
        </w:rPr>
        <w:t xml:space="preserve"> </w:t>
      </w:r>
      <w:r>
        <w:rPr>
          <w:rFonts w:ascii="Verdana" w:hAnsi="Verdana"/>
          <w:sz w:val="20"/>
          <w:szCs w:val="20"/>
        </w:rPr>
        <w:t>da licitação</w:t>
      </w:r>
      <w:r w:rsidR="001D330A">
        <w:rPr>
          <w:rFonts w:ascii="Verdana" w:hAnsi="Verdana"/>
          <w:sz w:val="20"/>
          <w:szCs w:val="20"/>
        </w:rPr>
        <w:t>, se formalizados,</w:t>
      </w:r>
      <w:r>
        <w:rPr>
          <w:rFonts w:ascii="Verdana" w:hAnsi="Verdana"/>
          <w:sz w:val="20"/>
          <w:szCs w:val="20"/>
        </w:rPr>
        <w:t xml:space="preserve"> terão </w:t>
      </w:r>
      <w:r w:rsidR="00937CEE">
        <w:rPr>
          <w:rFonts w:ascii="Verdana" w:hAnsi="Verdana"/>
          <w:sz w:val="20"/>
          <w:szCs w:val="20"/>
        </w:rPr>
        <w:t>vigência de 10 (dez) meses a partir da assinatura</w:t>
      </w:r>
      <w:r>
        <w:rPr>
          <w:rFonts w:ascii="Verdana" w:hAnsi="Verdana"/>
          <w:sz w:val="20"/>
          <w:szCs w:val="20"/>
        </w:rPr>
        <w:t xml:space="preserve">. </w:t>
      </w:r>
    </w:p>
    <w:p w14:paraId="5529823F" w14:textId="053FF18D" w:rsidR="007637D4" w:rsidRPr="0078644F" w:rsidRDefault="007637D4" w:rsidP="0017668F">
      <w:pPr>
        <w:widowControl w:val="0"/>
        <w:tabs>
          <w:tab w:val="left" w:pos="540"/>
          <w:tab w:val="left" w:pos="1260"/>
          <w:tab w:val="left" w:pos="1800"/>
        </w:tabs>
        <w:jc w:val="both"/>
        <w:rPr>
          <w:rFonts w:ascii="Verdana" w:eastAsia="Times New Roman" w:hAnsi="Verdana" w:cs="Arial"/>
          <w:sz w:val="20"/>
          <w:szCs w:val="20"/>
        </w:rPr>
      </w:pPr>
    </w:p>
    <w:p w14:paraId="78537C60" w14:textId="42E48566" w:rsidR="005268B1" w:rsidRDefault="000867B8" w:rsidP="0017668F">
      <w:pPr>
        <w:widowControl w:val="0"/>
        <w:tabs>
          <w:tab w:val="left" w:pos="540"/>
          <w:tab w:val="left" w:pos="1260"/>
          <w:tab w:val="left" w:pos="1800"/>
        </w:tabs>
        <w:jc w:val="both"/>
        <w:rPr>
          <w:rFonts w:ascii="Verdana" w:eastAsia="Times New Roman" w:hAnsi="Verdana" w:cs="Arial"/>
          <w:sz w:val="20"/>
          <w:szCs w:val="20"/>
        </w:rPr>
      </w:pPr>
      <w:r>
        <w:rPr>
          <w:rFonts w:ascii="Verdana" w:eastAsia="Times New Roman" w:hAnsi="Verdana" w:cs="Arial"/>
          <w:sz w:val="20"/>
          <w:szCs w:val="20"/>
        </w:rPr>
        <w:t>1.6</w:t>
      </w:r>
      <w:r w:rsidR="00901807">
        <w:rPr>
          <w:rFonts w:ascii="Verdana" w:eastAsia="Times New Roman" w:hAnsi="Verdana" w:cs="Arial"/>
          <w:sz w:val="20"/>
          <w:szCs w:val="20"/>
        </w:rPr>
        <w:t xml:space="preserve">. </w:t>
      </w:r>
      <w:r w:rsidR="0017668F" w:rsidRPr="0078644F">
        <w:rPr>
          <w:rFonts w:ascii="Verdana" w:eastAsia="Times New Roman" w:hAnsi="Verdana" w:cs="Arial"/>
          <w:sz w:val="20"/>
          <w:szCs w:val="20"/>
        </w:rPr>
        <w:t>Os bens objeto desta contratação são caracterizados como comuns, cujos padrões</w:t>
      </w:r>
      <w:r w:rsidR="00A10FE7">
        <w:rPr>
          <w:rFonts w:ascii="Verdana" w:eastAsia="Times New Roman" w:hAnsi="Verdana" w:cs="Arial"/>
          <w:sz w:val="20"/>
          <w:szCs w:val="20"/>
        </w:rPr>
        <w:t xml:space="preserve"> de desempenho e qualidade foram</w:t>
      </w:r>
      <w:r w:rsidR="0017668F" w:rsidRPr="0078644F">
        <w:rPr>
          <w:rFonts w:ascii="Verdana" w:eastAsia="Times New Roman" w:hAnsi="Verdana" w:cs="Arial"/>
          <w:sz w:val="20"/>
          <w:szCs w:val="20"/>
        </w:rPr>
        <w:t xml:space="preserve"> objetivamente definidos através de especificações usuais de mercado.</w:t>
      </w:r>
    </w:p>
    <w:p w14:paraId="565A17E9" w14:textId="616D77B0" w:rsidR="001A786B" w:rsidRDefault="001A786B" w:rsidP="00106154">
      <w:pPr>
        <w:pStyle w:val="SemEspaamento"/>
        <w:spacing w:line="276" w:lineRule="auto"/>
        <w:jc w:val="both"/>
        <w:rPr>
          <w:rFonts w:ascii="Verdana" w:hAnsi="Verdana" w:cs="Times New Roman"/>
          <w:sz w:val="20"/>
          <w:szCs w:val="20"/>
        </w:rPr>
      </w:pPr>
    </w:p>
    <w:p w14:paraId="1BFBF5ED" w14:textId="65AA649F" w:rsidR="001A786B" w:rsidRDefault="00535C83" w:rsidP="00106154">
      <w:pPr>
        <w:pStyle w:val="SemEspaamento"/>
        <w:spacing w:line="276" w:lineRule="auto"/>
        <w:jc w:val="both"/>
        <w:rPr>
          <w:rFonts w:ascii="Verdana" w:hAnsi="Verdana" w:cs="Times New Roman"/>
          <w:sz w:val="20"/>
          <w:szCs w:val="20"/>
        </w:rPr>
      </w:pPr>
      <w:r>
        <w:rPr>
          <w:rFonts w:ascii="Verdana" w:hAnsi="Verdana" w:cs="Times New Roman"/>
          <w:sz w:val="20"/>
          <w:szCs w:val="20"/>
        </w:rPr>
        <w:t>1.7</w:t>
      </w:r>
      <w:r w:rsidR="001A786B">
        <w:rPr>
          <w:rFonts w:ascii="Verdana" w:hAnsi="Verdana" w:cs="Times New Roman"/>
          <w:sz w:val="20"/>
          <w:szCs w:val="20"/>
        </w:rPr>
        <w:t xml:space="preserve">. </w:t>
      </w:r>
      <w:r w:rsidR="00106154" w:rsidRPr="0054435B">
        <w:rPr>
          <w:rFonts w:ascii="Verdana" w:hAnsi="Verdana" w:cs="Times New Roman"/>
          <w:sz w:val="20"/>
          <w:szCs w:val="20"/>
        </w:rPr>
        <w:t xml:space="preserve">A instalação deverá ocorrer nos </w:t>
      </w:r>
      <w:r w:rsidR="00106154">
        <w:rPr>
          <w:rFonts w:ascii="Verdana" w:hAnsi="Verdana" w:cs="Times New Roman"/>
          <w:sz w:val="20"/>
          <w:szCs w:val="20"/>
        </w:rPr>
        <w:t xml:space="preserve">locais </w:t>
      </w:r>
      <w:r w:rsidR="001A786B">
        <w:rPr>
          <w:rFonts w:ascii="Verdana" w:hAnsi="Verdana" w:cs="Times New Roman"/>
          <w:sz w:val="20"/>
          <w:szCs w:val="20"/>
        </w:rPr>
        <w:t xml:space="preserve">determinados pela Secretaria Municipal, sendo que, em princípio, se referem a Praça da Bíblia e a Praça Central. </w:t>
      </w:r>
    </w:p>
    <w:p w14:paraId="1BC43E29" w14:textId="52916317" w:rsidR="001A786B" w:rsidRDefault="001A786B" w:rsidP="00106154">
      <w:pPr>
        <w:pStyle w:val="SemEspaamento"/>
        <w:spacing w:line="276" w:lineRule="auto"/>
        <w:jc w:val="both"/>
        <w:rPr>
          <w:rFonts w:ascii="Verdana" w:hAnsi="Verdana" w:cs="Times New Roman"/>
          <w:sz w:val="20"/>
          <w:szCs w:val="20"/>
        </w:rPr>
      </w:pPr>
    </w:p>
    <w:p w14:paraId="4CE391F7" w14:textId="6F85923D" w:rsidR="00106154" w:rsidRPr="0012397A" w:rsidRDefault="00535C83" w:rsidP="00106154">
      <w:pPr>
        <w:pStyle w:val="SemEspaamento"/>
        <w:spacing w:line="276" w:lineRule="auto"/>
        <w:jc w:val="both"/>
        <w:rPr>
          <w:rFonts w:ascii="Verdana" w:hAnsi="Verdana" w:cs="Times New Roman"/>
          <w:sz w:val="20"/>
          <w:szCs w:val="20"/>
        </w:rPr>
      </w:pPr>
      <w:r>
        <w:rPr>
          <w:rFonts w:ascii="Verdana" w:hAnsi="Verdana" w:cs="Times New Roman"/>
          <w:sz w:val="20"/>
          <w:szCs w:val="20"/>
        </w:rPr>
        <w:t>1.8</w:t>
      </w:r>
      <w:r w:rsidR="001A786B">
        <w:rPr>
          <w:rFonts w:ascii="Verdana" w:hAnsi="Verdana" w:cs="Times New Roman"/>
          <w:sz w:val="20"/>
          <w:szCs w:val="20"/>
        </w:rPr>
        <w:t xml:space="preserve">. As figuras luminosas ficarão expostas por </w:t>
      </w:r>
      <w:r w:rsidR="00106154">
        <w:rPr>
          <w:rFonts w:ascii="Verdana" w:hAnsi="Verdana" w:cs="Times New Roman"/>
          <w:sz w:val="20"/>
          <w:szCs w:val="20"/>
        </w:rPr>
        <w:t xml:space="preserve">50 (cinquenta) dias a partir da montagem. </w:t>
      </w:r>
    </w:p>
    <w:p w14:paraId="5163A16C" w14:textId="77777777" w:rsidR="00106154" w:rsidRPr="0054435B" w:rsidRDefault="00106154" w:rsidP="00106154">
      <w:pPr>
        <w:pStyle w:val="SemEspaamento"/>
        <w:spacing w:line="276" w:lineRule="auto"/>
        <w:jc w:val="both"/>
        <w:rPr>
          <w:rFonts w:ascii="Verdana" w:hAnsi="Verdana" w:cs="Times New Roman"/>
          <w:spacing w:val="-3"/>
          <w:sz w:val="20"/>
          <w:szCs w:val="20"/>
        </w:rPr>
      </w:pPr>
    </w:p>
    <w:p w14:paraId="76348D43" w14:textId="3DEEEFBF" w:rsidR="00106154" w:rsidRPr="0054435B" w:rsidRDefault="00535C83" w:rsidP="00106154">
      <w:pPr>
        <w:pStyle w:val="SemEspaamento"/>
        <w:spacing w:line="276" w:lineRule="auto"/>
        <w:jc w:val="both"/>
        <w:rPr>
          <w:rFonts w:ascii="Verdana" w:hAnsi="Verdana" w:cs="Times New Roman"/>
          <w:sz w:val="20"/>
          <w:szCs w:val="20"/>
        </w:rPr>
      </w:pPr>
      <w:r>
        <w:rPr>
          <w:rFonts w:ascii="Verdana" w:hAnsi="Verdana" w:cs="Times New Roman"/>
          <w:spacing w:val="-3"/>
          <w:sz w:val="20"/>
          <w:szCs w:val="20"/>
        </w:rPr>
        <w:t>1.9</w:t>
      </w:r>
      <w:r w:rsidR="001A786B">
        <w:rPr>
          <w:rFonts w:ascii="Verdana" w:hAnsi="Verdana" w:cs="Times New Roman"/>
          <w:spacing w:val="-3"/>
          <w:sz w:val="20"/>
          <w:szCs w:val="20"/>
        </w:rPr>
        <w:t xml:space="preserve">. </w:t>
      </w:r>
      <w:r w:rsidR="00106154" w:rsidRPr="0054435B">
        <w:rPr>
          <w:rFonts w:ascii="Verdana" w:hAnsi="Verdana" w:cs="Times New Roman"/>
          <w:spacing w:val="-3"/>
          <w:sz w:val="20"/>
          <w:szCs w:val="20"/>
        </w:rPr>
        <w:t xml:space="preserve">Independentemente da quantidade solicitada a contratada estará obrigada a </w:t>
      </w:r>
      <w:r w:rsidR="00106154" w:rsidRPr="0054435B">
        <w:rPr>
          <w:rFonts w:ascii="Verdana" w:hAnsi="Verdana" w:cs="Times New Roman"/>
          <w:sz w:val="20"/>
          <w:szCs w:val="20"/>
        </w:rPr>
        <w:t>atender a todas as ordens de fornecimento expedidas durante a vigência da licitação, sempre obedecendo as datas, locais e os horários estipulados nas Requisições.</w:t>
      </w:r>
    </w:p>
    <w:p w14:paraId="591C4C28" w14:textId="77777777" w:rsidR="00106154" w:rsidRPr="0054435B" w:rsidRDefault="00106154" w:rsidP="00106154">
      <w:pPr>
        <w:pStyle w:val="SemEspaamento"/>
        <w:spacing w:line="276" w:lineRule="auto"/>
        <w:jc w:val="both"/>
        <w:rPr>
          <w:rFonts w:ascii="Verdana" w:hAnsi="Verdana" w:cs="Times New Roman"/>
          <w:sz w:val="20"/>
          <w:szCs w:val="20"/>
        </w:rPr>
      </w:pPr>
    </w:p>
    <w:p w14:paraId="0754B079" w14:textId="392FE118" w:rsidR="00106154" w:rsidRDefault="001A786B" w:rsidP="00106154">
      <w:pPr>
        <w:pStyle w:val="SemEspaamento"/>
        <w:spacing w:line="276" w:lineRule="auto"/>
        <w:jc w:val="both"/>
        <w:rPr>
          <w:rFonts w:ascii="Verdana" w:hAnsi="Verdana" w:cs="Times New Roman"/>
          <w:sz w:val="20"/>
          <w:szCs w:val="20"/>
        </w:rPr>
      </w:pPr>
      <w:r>
        <w:rPr>
          <w:rFonts w:ascii="Verdana" w:hAnsi="Verdana" w:cs="Times New Roman"/>
          <w:sz w:val="20"/>
          <w:szCs w:val="20"/>
        </w:rPr>
        <w:t>1</w:t>
      </w:r>
      <w:r w:rsidR="00535C83">
        <w:rPr>
          <w:rFonts w:ascii="Verdana" w:hAnsi="Verdana" w:cs="Times New Roman"/>
          <w:sz w:val="20"/>
          <w:szCs w:val="20"/>
        </w:rPr>
        <w:t>.10</w:t>
      </w:r>
      <w:r>
        <w:rPr>
          <w:rFonts w:ascii="Verdana" w:hAnsi="Verdana" w:cs="Times New Roman"/>
          <w:sz w:val="20"/>
          <w:szCs w:val="20"/>
        </w:rPr>
        <w:t xml:space="preserve">. </w:t>
      </w:r>
      <w:r w:rsidR="00106154" w:rsidRPr="0054435B">
        <w:rPr>
          <w:rFonts w:ascii="Verdana" w:hAnsi="Verdana" w:cs="Times New Roman"/>
          <w:sz w:val="20"/>
          <w:szCs w:val="20"/>
        </w:rPr>
        <w:t>Será considerada imprópria e recusado ma</w:t>
      </w:r>
      <w:r>
        <w:rPr>
          <w:rFonts w:ascii="Verdana" w:hAnsi="Verdana" w:cs="Times New Roman"/>
          <w:sz w:val="20"/>
          <w:szCs w:val="20"/>
        </w:rPr>
        <w:t xml:space="preserve">terial que estiver com defeito </w:t>
      </w:r>
      <w:r w:rsidR="00106154" w:rsidRPr="0054435B">
        <w:rPr>
          <w:rFonts w:ascii="Verdana" w:hAnsi="Verdana" w:cs="Times New Roman"/>
          <w:sz w:val="20"/>
          <w:szCs w:val="20"/>
        </w:rPr>
        <w:t>que exponha o produto a deterioração.</w:t>
      </w:r>
    </w:p>
    <w:p w14:paraId="6A15E254" w14:textId="6498B13E" w:rsidR="00106154" w:rsidRDefault="00106154" w:rsidP="00106154">
      <w:pPr>
        <w:pStyle w:val="SemEspaamento"/>
        <w:spacing w:line="276" w:lineRule="auto"/>
        <w:jc w:val="both"/>
        <w:rPr>
          <w:rFonts w:ascii="Verdana" w:hAnsi="Verdana" w:cs="Times New Roman"/>
          <w:sz w:val="20"/>
          <w:szCs w:val="20"/>
        </w:rPr>
      </w:pPr>
    </w:p>
    <w:p w14:paraId="50D4739C" w14:textId="169E159C" w:rsidR="00106154" w:rsidRDefault="00535C83" w:rsidP="00106154">
      <w:pPr>
        <w:pStyle w:val="SemEspaamento"/>
        <w:spacing w:line="276" w:lineRule="auto"/>
        <w:jc w:val="both"/>
        <w:rPr>
          <w:rFonts w:ascii="Verdana" w:hAnsi="Verdana" w:cs="Times New Roman"/>
          <w:sz w:val="20"/>
          <w:szCs w:val="20"/>
        </w:rPr>
      </w:pPr>
      <w:r>
        <w:rPr>
          <w:rFonts w:ascii="Verdana" w:hAnsi="Verdana" w:cs="Times New Roman"/>
          <w:sz w:val="20"/>
          <w:szCs w:val="20"/>
        </w:rPr>
        <w:t>1.11</w:t>
      </w:r>
      <w:r w:rsidR="001A786B">
        <w:rPr>
          <w:rFonts w:ascii="Verdana" w:hAnsi="Verdana" w:cs="Times New Roman"/>
          <w:sz w:val="20"/>
          <w:szCs w:val="20"/>
        </w:rPr>
        <w:t xml:space="preserve">. </w:t>
      </w:r>
      <w:r w:rsidR="00106154" w:rsidRPr="00106154">
        <w:rPr>
          <w:rFonts w:ascii="Verdana" w:hAnsi="Verdana" w:cs="Times New Roman"/>
          <w:sz w:val="20"/>
          <w:szCs w:val="20"/>
        </w:rPr>
        <w:t>As requisições serão expedidas por quaisquer meios de comunicação que possibilitem a comprovação do respectivo recebimento por parte da Contratada</w:t>
      </w:r>
      <w:r w:rsidR="00106154">
        <w:rPr>
          <w:rFonts w:ascii="Verdana" w:hAnsi="Verdana" w:cs="Times New Roman"/>
          <w:sz w:val="20"/>
          <w:szCs w:val="20"/>
        </w:rPr>
        <w:t>.</w:t>
      </w:r>
    </w:p>
    <w:p w14:paraId="49768FF1" w14:textId="18428555" w:rsidR="0017668F" w:rsidRPr="0078644F" w:rsidRDefault="0017668F" w:rsidP="0017668F">
      <w:pPr>
        <w:widowControl w:val="0"/>
        <w:tabs>
          <w:tab w:val="left" w:pos="540"/>
          <w:tab w:val="left" w:pos="1260"/>
          <w:tab w:val="left" w:pos="1800"/>
        </w:tabs>
        <w:jc w:val="both"/>
        <w:rPr>
          <w:rFonts w:ascii="Verdana" w:eastAsia="Times New Roman" w:hAnsi="Verdana" w:cs="Arial"/>
          <w:sz w:val="20"/>
          <w:szCs w:val="20"/>
        </w:rPr>
      </w:pPr>
    </w:p>
    <w:p w14:paraId="647CE5F8" w14:textId="77777777" w:rsidR="005268B1" w:rsidRPr="0078644F" w:rsidRDefault="00B6125F" w:rsidP="005268B1">
      <w:pPr>
        <w:jc w:val="both"/>
        <w:rPr>
          <w:rFonts w:ascii="Verdana" w:eastAsia="Times New Roman" w:hAnsi="Verdana" w:cs="Arial"/>
          <w:b/>
          <w:sz w:val="20"/>
          <w:szCs w:val="20"/>
        </w:rPr>
      </w:pPr>
      <w:r w:rsidRPr="0078644F">
        <w:rPr>
          <w:rFonts w:ascii="Verdana" w:eastAsia="Times New Roman" w:hAnsi="Verdana" w:cs="Arial"/>
          <w:b/>
          <w:sz w:val="20"/>
          <w:szCs w:val="20"/>
        </w:rPr>
        <w:t>2 – FUNDAMENTAÇÃO E DESCRIÇÃO DA NECESSIDADE DA CONTRATAÇÃO</w:t>
      </w:r>
    </w:p>
    <w:p w14:paraId="268F37A2" w14:textId="77777777" w:rsidR="00B6125F" w:rsidRPr="0078644F" w:rsidRDefault="00B6125F" w:rsidP="005268B1">
      <w:pPr>
        <w:jc w:val="both"/>
        <w:rPr>
          <w:rFonts w:ascii="Verdana" w:eastAsia="Times New Roman" w:hAnsi="Verdana" w:cs="Arial"/>
          <w:b/>
          <w:sz w:val="20"/>
          <w:szCs w:val="20"/>
        </w:rPr>
      </w:pPr>
    </w:p>
    <w:p w14:paraId="5F5601D7" w14:textId="1AEB52A4" w:rsidR="00B6125F" w:rsidRPr="0078644F" w:rsidRDefault="00901807" w:rsidP="005268B1">
      <w:pPr>
        <w:jc w:val="both"/>
        <w:rPr>
          <w:rFonts w:ascii="Verdana" w:eastAsia="Times New Roman" w:hAnsi="Verdana" w:cs="Arial"/>
          <w:sz w:val="20"/>
          <w:szCs w:val="20"/>
        </w:rPr>
      </w:pPr>
      <w:r>
        <w:rPr>
          <w:rFonts w:ascii="Verdana" w:eastAsia="Times New Roman" w:hAnsi="Verdana" w:cs="Arial"/>
          <w:sz w:val="20"/>
          <w:szCs w:val="20"/>
        </w:rPr>
        <w:t xml:space="preserve">2.1. </w:t>
      </w:r>
      <w:r w:rsidR="00B6125F" w:rsidRPr="0078644F">
        <w:rPr>
          <w:rFonts w:ascii="Verdana" w:eastAsia="Times New Roman" w:hAnsi="Verdana" w:cs="Arial"/>
          <w:sz w:val="20"/>
          <w:szCs w:val="20"/>
        </w:rPr>
        <w:t>A Fundamentação da Contratação e de seus quantitativos encontra-se pormenorizada em Tópico específico dos Estudos Técnicos Preliminares, apêndice deste Termo de Referência.</w:t>
      </w:r>
    </w:p>
    <w:p w14:paraId="696ECDF0" w14:textId="3C9E328E" w:rsidR="00AC4E2C" w:rsidRPr="0078644F" w:rsidRDefault="00AC4E2C" w:rsidP="005268B1">
      <w:pPr>
        <w:jc w:val="both"/>
        <w:rPr>
          <w:rFonts w:ascii="Verdana" w:eastAsia="Times New Roman" w:hAnsi="Verdana" w:cs="Arial"/>
          <w:sz w:val="20"/>
          <w:szCs w:val="20"/>
        </w:rPr>
      </w:pPr>
    </w:p>
    <w:p w14:paraId="12A2EE5E" w14:textId="77777777" w:rsidR="005268B1" w:rsidRPr="0078644F" w:rsidRDefault="005268B1" w:rsidP="005268B1">
      <w:pPr>
        <w:jc w:val="both"/>
        <w:rPr>
          <w:rFonts w:ascii="Verdana" w:eastAsia="Times New Roman" w:hAnsi="Verdana" w:cs="Arial"/>
          <w:b/>
          <w:sz w:val="20"/>
          <w:szCs w:val="20"/>
        </w:rPr>
      </w:pPr>
      <w:r w:rsidRPr="0078644F">
        <w:rPr>
          <w:rFonts w:ascii="Verdana" w:eastAsia="Times New Roman" w:hAnsi="Verdana" w:cs="Arial"/>
          <w:b/>
          <w:sz w:val="20"/>
          <w:szCs w:val="20"/>
        </w:rPr>
        <w:t xml:space="preserve">3 – </w:t>
      </w:r>
      <w:r w:rsidR="00B6125F" w:rsidRPr="0078644F">
        <w:rPr>
          <w:rFonts w:ascii="Verdana" w:eastAsia="Times New Roman" w:hAnsi="Verdana" w:cs="Arial"/>
          <w:b/>
          <w:sz w:val="20"/>
          <w:szCs w:val="20"/>
        </w:rPr>
        <w:t xml:space="preserve">DESCRIÇÃO DA SOLUÇÃO COM UM TODO CONSIDERADO O CICLO DE VIDA DO OBJETO E ESPECIFICAÇÃO DO PRODUTO </w:t>
      </w:r>
    </w:p>
    <w:p w14:paraId="0F9F355D" w14:textId="77777777" w:rsidR="00B6125F" w:rsidRPr="0078644F" w:rsidRDefault="00B6125F" w:rsidP="005268B1">
      <w:pPr>
        <w:jc w:val="both"/>
        <w:rPr>
          <w:rFonts w:ascii="Verdana" w:eastAsia="Times New Roman" w:hAnsi="Verdana" w:cs="Arial"/>
          <w:b/>
          <w:sz w:val="20"/>
          <w:szCs w:val="20"/>
        </w:rPr>
      </w:pPr>
    </w:p>
    <w:p w14:paraId="69CEE083" w14:textId="2BE2C003" w:rsidR="00B6125F" w:rsidRPr="0078644F" w:rsidRDefault="00901807" w:rsidP="005268B1">
      <w:pPr>
        <w:jc w:val="both"/>
        <w:rPr>
          <w:rFonts w:ascii="Verdana" w:eastAsia="Times New Roman" w:hAnsi="Verdana" w:cs="Arial"/>
          <w:sz w:val="20"/>
          <w:szCs w:val="20"/>
        </w:rPr>
      </w:pPr>
      <w:r>
        <w:rPr>
          <w:rFonts w:ascii="Verdana" w:eastAsia="Times New Roman" w:hAnsi="Verdana" w:cs="Arial"/>
          <w:sz w:val="20"/>
          <w:szCs w:val="20"/>
        </w:rPr>
        <w:t xml:space="preserve">3.1. </w:t>
      </w:r>
      <w:r w:rsidR="00B6125F" w:rsidRPr="0078644F">
        <w:rPr>
          <w:rFonts w:ascii="Verdana" w:eastAsia="Times New Roman" w:hAnsi="Verdana" w:cs="Arial"/>
          <w:sz w:val="20"/>
          <w:szCs w:val="20"/>
        </w:rPr>
        <w:t>A descrição da solução como um todo encontra-se pormenorizada em tópico específico dos Estudos Técnicos Preliminares, apêndice deste Termo de Referência.</w:t>
      </w:r>
    </w:p>
    <w:p w14:paraId="4087F67A" w14:textId="77777777" w:rsidR="005268B1" w:rsidRPr="0078644F" w:rsidRDefault="005268B1" w:rsidP="005268B1">
      <w:pPr>
        <w:jc w:val="both"/>
        <w:rPr>
          <w:rFonts w:ascii="Verdana" w:eastAsia="Times New Roman" w:hAnsi="Verdana" w:cs="Arial"/>
          <w:sz w:val="20"/>
          <w:szCs w:val="20"/>
        </w:rPr>
      </w:pPr>
    </w:p>
    <w:p w14:paraId="3B078DF2" w14:textId="77777777" w:rsidR="005268B1" w:rsidRPr="0078644F" w:rsidRDefault="005268B1" w:rsidP="005268B1">
      <w:pPr>
        <w:rPr>
          <w:rFonts w:ascii="Verdana" w:eastAsia="Times New Roman" w:hAnsi="Verdana" w:cs="Arial"/>
          <w:b/>
          <w:sz w:val="20"/>
          <w:szCs w:val="20"/>
        </w:rPr>
      </w:pPr>
      <w:r w:rsidRPr="0078644F">
        <w:rPr>
          <w:rFonts w:ascii="Verdana" w:eastAsia="Times New Roman" w:hAnsi="Verdana" w:cs="Arial"/>
          <w:b/>
          <w:sz w:val="20"/>
          <w:szCs w:val="20"/>
        </w:rPr>
        <w:t xml:space="preserve">4 -  </w:t>
      </w:r>
      <w:r w:rsidR="00B6125F" w:rsidRPr="0078644F">
        <w:rPr>
          <w:rFonts w:ascii="Verdana" w:eastAsia="Times New Roman" w:hAnsi="Verdana" w:cs="Arial"/>
          <w:b/>
          <w:sz w:val="20"/>
          <w:szCs w:val="20"/>
        </w:rPr>
        <w:t xml:space="preserve">REQUISITOS DA CONTRATAÇÃO </w:t>
      </w:r>
    </w:p>
    <w:p w14:paraId="2BDD5EC6" w14:textId="77777777" w:rsidR="00B6125F" w:rsidRPr="0078644F" w:rsidRDefault="00B6125F" w:rsidP="005268B1">
      <w:pPr>
        <w:rPr>
          <w:rFonts w:ascii="Verdana" w:eastAsia="Times New Roman" w:hAnsi="Verdana" w:cs="Arial"/>
          <w:b/>
          <w:sz w:val="20"/>
          <w:szCs w:val="20"/>
        </w:rPr>
      </w:pPr>
    </w:p>
    <w:p w14:paraId="1ADEA19F" w14:textId="6582A56E" w:rsidR="005268B1" w:rsidRDefault="00901807" w:rsidP="00E85CCB">
      <w:pPr>
        <w:jc w:val="both"/>
        <w:rPr>
          <w:rFonts w:ascii="Verdana" w:eastAsia="Times New Roman" w:hAnsi="Verdana" w:cs="Arial"/>
          <w:sz w:val="20"/>
          <w:szCs w:val="20"/>
        </w:rPr>
      </w:pPr>
      <w:r>
        <w:rPr>
          <w:rFonts w:ascii="Verdana" w:eastAsia="Times New Roman" w:hAnsi="Verdana" w:cs="Arial"/>
          <w:sz w:val="20"/>
          <w:szCs w:val="20"/>
        </w:rPr>
        <w:t xml:space="preserve">4.1. </w:t>
      </w:r>
      <w:r w:rsidR="00B6125F" w:rsidRPr="0078644F">
        <w:rPr>
          <w:rFonts w:ascii="Verdana" w:eastAsia="Times New Roman" w:hAnsi="Verdana" w:cs="Arial"/>
          <w:sz w:val="20"/>
          <w:szCs w:val="20"/>
        </w:rPr>
        <w:t>Os requisitos da contratação estão inseridos na descrição das especificações do objeto que constam no item 1.</w:t>
      </w:r>
    </w:p>
    <w:p w14:paraId="25B01DAA" w14:textId="77777777" w:rsidR="00313202" w:rsidRPr="0078644F" w:rsidRDefault="00313202" w:rsidP="005268B1">
      <w:pPr>
        <w:rPr>
          <w:rFonts w:ascii="Verdana" w:eastAsia="Times New Roman" w:hAnsi="Verdana" w:cs="Arial"/>
          <w:sz w:val="20"/>
          <w:szCs w:val="20"/>
        </w:rPr>
      </w:pPr>
    </w:p>
    <w:p w14:paraId="69EB2102" w14:textId="44A1BA9C" w:rsidR="005268B1" w:rsidRPr="0078644F" w:rsidRDefault="0093019C" w:rsidP="005268B1">
      <w:pPr>
        <w:widowControl w:val="0"/>
        <w:tabs>
          <w:tab w:val="left" w:pos="720"/>
          <w:tab w:val="left" w:pos="1260"/>
          <w:tab w:val="left" w:pos="1800"/>
        </w:tabs>
        <w:jc w:val="both"/>
        <w:rPr>
          <w:rFonts w:ascii="Verdana" w:eastAsia="Times New Roman" w:hAnsi="Verdana" w:cs="Arial"/>
          <w:b/>
          <w:sz w:val="20"/>
          <w:szCs w:val="20"/>
        </w:rPr>
      </w:pPr>
      <w:r w:rsidRPr="0078644F">
        <w:rPr>
          <w:rFonts w:ascii="Verdana" w:eastAsia="Times New Roman" w:hAnsi="Verdana" w:cs="Arial"/>
          <w:b/>
          <w:sz w:val="20"/>
          <w:szCs w:val="20"/>
        </w:rPr>
        <w:lastRenderedPageBreak/>
        <w:t xml:space="preserve">5 </w:t>
      </w:r>
      <w:r w:rsidR="00313202">
        <w:rPr>
          <w:rFonts w:ascii="Verdana" w:eastAsia="Times New Roman" w:hAnsi="Verdana" w:cs="Arial"/>
          <w:b/>
          <w:sz w:val="20"/>
          <w:szCs w:val="20"/>
        </w:rPr>
        <w:t>-  MODELO DE EXECUÇÃO DO OBJETO</w:t>
      </w:r>
    </w:p>
    <w:p w14:paraId="7C5E382B" w14:textId="77777777" w:rsidR="0093019C" w:rsidRPr="0078644F" w:rsidRDefault="0093019C" w:rsidP="005268B1">
      <w:pPr>
        <w:widowControl w:val="0"/>
        <w:tabs>
          <w:tab w:val="left" w:pos="720"/>
          <w:tab w:val="left" w:pos="1260"/>
          <w:tab w:val="left" w:pos="1800"/>
        </w:tabs>
        <w:jc w:val="both"/>
        <w:rPr>
          <w:rFonts w:ascii="Verdana" w:eastAsia="Times New Roman" w:hAnsi="Verdana" w:cs="Arial"/>
          <w:sz w:val="20"/>
          <w:szCs w:val="20"/>
        </w:rPr>
      </w:pPr>
    </w:p>
    <w:p w14:paraId="459DBFC8" w14:textId="451FDC8D" w:rsidR="00212A02" w:rsidRPr="00313202" w:rsidRDefault="00212A02" w:rsidP="00313202">
      <w:pPr>
        <w:widowControl w:val="0"/>
        <w:tabs>
          <w:tab w:val="left" w:pos="720"/>
          <w:tab w:val="left" w:pos="1260"/>
          <w:tab w:val="left" w:pos="1800"/>
        </w:tabs>
        <w:jc w:val="both"/>
        <w:rPr>
          <w:rFonts w:ascii="Verdana" w:hAnsi="Verdana" w:cs="Arial"/>
          <w:b/>
          <w:sz w:val="20"/>
          <w:szCs w:val="20"/>
        </w:rPr>
      </w:pPr>
      <w:r w:rsidRPr="00313202">
        <w:rPr>
          <w:rFonts w:ascii="Verdana" w:hAnsi="Verdana" w:cs="Arial"/>
          <w:b/>
          <w:sz w:val="20"/>
          <w:szCs w:val="20"/>
        </w:rPr>
        <w:t>Condições de Entrega</w:t>
      </w:r>
    </w:p>
    <w:p w14:paraId="48073F75" w14:textId="1CCFF6C2" w:rsidR="00313202" w:rsidRPr="00535C83" w:rsidRDefault="00901807" w:rsidP="00535C83">
      <w:pPr>
        <w:pStyle w:val="Nivel1"/>
        <w:numPr>
          <w:ilvl w:val="0"/>
          <w:numId w:val="0"/>
        </w:numPr>
        <w:spacing w:before="120"/>
        <w:rPr>
          <w:rFonts w:ascii="Verdana" w:eastAsia="Times New Roman" w:hAnsi="Verdana"/>
          <w:b w:val="0"/>
        </w:rPr>
      </w:pPr>
      <w:bookmarkStart w:id="0" w:name="_Hlk100674267"/>
      <w:r>
        <w:rPr>
          <w:rFonts w:ascii="Verdana" w:eastAsia="Times New Roman" w:hAnsi="Verdana"/>
          <w:b w:val="0"/>
        </w:rPr>
        <w:t xml:space="preserve">5.1. </w:t>
      </w:r>
      <w:bookmarkStart w:id="1" w:name="_Hlk100674324"/>
      <w:bookmarkEnd w:id="0"/>
      <w:r w:rsidR="00535C83" w:rsidRPr="00535C83">
        <w:rPr>
          <w:rFonts w:ascii="Verdana" w:eastAsia="Times New Roman" w:hAnsi="Verdana"/>
          <w:b w:val="0"/>
        </w:rPr>
        <w:t>A entrega e montagem das figuras luminosas deverão ocorrer em até 05 (cinco) dias, contados a partir da disponibilização da Autorização de Fornecimento por parte da Contratante.</w:t>
      </w:r>
    </w:p>
    <w:p w14:paraId="15441FA6" w14:textId="403E33D5" w:rsidR="00313202" w:rsidRDefault="00901807" w:rsidP="00313202">
      <w:pPr>
        <w:pStyle w:val="Nivel1"/>
        <w:numPr>
          <w:ilvl w:val="0"/>
          <w:numId w:val="0"/>
        </w:numPr>
        <w:spacing w:before="120"/>
        <w:rPr>
          <w:rFonts w:ascii="Verdana" w:eastAsia="Times New Roman" w:hAnsi="Verdana"/>
          <w:b w:val="0"/>
        </w:rPr>
      </w:pPr>
      <w:r>
        <w:rPr>
          <w:rFonts w:ascii="Verdana" w:eastAsia="Times New Roman" w:hAnsi="Verdana"/>
          <w:b w:val="0"/>
        </w:rPr>
        <w:t xml:space="preserve">5.2. </w:t>
      </w:r>
      <w:r w:rsidR="00313202" w:rsidRPr="00313202">
        <w:rPr>
          <w:rFonts w:ascii="Verdana" w:eastAsia="Times New Roman" w:hAnsi="Verdana"/>
          <w:b w:val="0"/>
        </w:rPr>
        <w:t>Somente serão aceitos os materiais que estiverem de acordo com as especificações contidas nas requisições e neste Termo de Referência</w:t>
      </w:r>
      <w:bookmarkEnd w:id="1"/>
      <w:r w:rsidR="00313202" w:rsidRPr="00313202">
        <w:rPr>
          <w:rFonts w:ascii="Verdana" w:eastAsia="Times New Roman" w:hAnsi="Verdana"/>
          <w:b w:val="0"/>
        </w:rPr>
        <w:t>.</w:t>
      </w:r>
      <w:bookmarkStart w:id="2" w:name="_Hlk100674351"/>
    </w:p>
    <w:p w14:paraId="122D7320" w14:textId="1537282F" w:rsidR="0093019C" w:rsidRPr="00313202" w:rsidRDefault="001F5C15" w:rsidP="00313202">
      <w:pPr>
        <w:pStyle w:val="Nivel1"/>
        <w:numPr>
          <w:ilvl w:val="0"/>
          <w:numId w:val="0"/>
        </w:numPr>
        <w:spacing w:before="120"/>
        <w:rPr>
          <w:rFonts w:ascii="Verdana" w:eastAsia="Times New Roman" w:hAnsi="Verdana"/>
          <w:b w:val="0"/>
        </w:rPr>
      </w:pPr>
      <w:bookmarkStart w:id="3" w:name="_Hlk100674449"/>
      <w:bookmarkEnd w:id="2"/>
      <w:r>
        <w:rPr>
          <w:rFonts w:ascii="Verdana" w:eastAsia="Times New Roman" w:hAnsi="Verdana"/>
          <w:b w:val="0"/>
        </w:rPr>
        <w:t>5.3</w:t>
      </w:r>
      <w:r w:rsidR="00901807">
        <w:rPr>
          <w:rFonts w:ascii="Verdana" w:eastAsia="Times New Roman" w:hAnsi="Verdana"/>
          <w:b w:val="0"/>
        </w:rPr>
        <w:t xml:space="preserve">. </w:t>
      </w:r>
      <w:r w:rsidR="00313202" w:rsidRPr="00313202">
        <w:rPr>
          <w:rFonts w:ascii="Verdana" w:eastAsia="Times New Roman" w:hAnsi="Verdana"/>
          <w:b w:val="0"/>
        </w:rPr>
        <w:t>Não serão aceitos materiais em quantidade divergente da Autorização de Fornecimento, independente de correspondência com a Nota Fiscal/Fatura</w:t>
      </w:r>
      <w:bookmarkEnd w:id="3"/>
      <w:r w:rsidR="00313202" w:rsidRPr="00313202">
        <w:rPr>
          <w:rFonts w:ascii="Verdana" w:eastAsia="Times New Roman" w:hAnsi="Verdana"/>
          <w:b w:val="0"/>
        </w:rPr>
        <w:t>.</w:t>
      </w:r>
    </w:p>
    <w:p w14:paraId="74A645F3" w14:textId="792E2A06" w:rsidR="00212A02" w:rsidRPr="0078644F" w:rsidRDefault="00212A02" w:rsidP="005268B1">
      <w:pPr>
        <w:widowControl w:val="0"/>
        <w:tabs>
          <w:tab w:val="left" w:pos="720"/>
          <w:tab w:val="left" w:pos="1260"/>
          <w:tab w:val="left" w:pos="1800"/>
        </w:tabs>
        <w:jc w:val="both"/>
        <w:rPr>
          <w:rFonts w:ascii="Verdana" w:eastAsia="Times New Roman" w:hAnsi="Verdana" w:cs="Arial"/>
          <w:b/>
          <w:sz w:val="20"/>
          <w:szCs w:val="20"/>
        </w:rPr>
      </w:pPr>
      <w:r w:rsidRPr="0078644F">
        <w:rPr>
          <w:rFonts w:ascii="Verdana" w:eastAsia="Times New Roman" w:hAnsi="Verdana" w:cs="Arial"/>
          <w:b/>
          <w:sz w:val="20"/>
          <w:szCs w:val="20"/>
        </w:rPr>
        <w:t>Garantia, manutenção e assistência técnica</w:t>
      </w:r>
    </w:p>
    <w:p w14:paraId="29D66561" w14:textId="77777777" w:rsidR="00212A02" w:rsidRPr="0078644F" w:rsidRDefault="00212A02" w:rsidP="005268B1">
      <w:pPr>
        <w:widowControl w:val="0"/>
        <w:tabs>
          <w:tab w:val="left" w:pos="720"/>
          <w:tab w:val="left" w:pos="1260"/>
          <w:tab w:val="left" w:pos="1800"/>
        </w:tabs>
        <w:jc w:val="both"/>
        <w:rPr>
          <w:rFonts w:ascii="Verdana" w:eastAsia="Times New Roman" w:hAnsi="Verdana" w:cs="Arial"/>
          <w:b/>
          <w:sz w:val="20"/>
          <w:szCs w:val="20"/>
        </w:rPr>
      </w:pPr>
    </w:p>
    <w:p w14:paraId="20FBF582" w14:textId="385E24E1" w:rsidR="00212A02" w:rsidRPr="0078644F" w:rsidRDefault="00901807" w:rsidP="005268B1">
      <w:pPr>
        <w:widowControl w:val="0"/>
        <w:tabs>
          <w:tab w:val="left" w:pos="720"/>
          <w:tab w:val="left" w:pos="1260"/>
          <w:tab w:val="left" w:pos="1800"/>
        </w:tabs>
        <w:jc w:val="both"/>
        <w:rPr>
          <w:rFonts w:ascii="Verdana" w:eastAsia="Times New Roman" w:hAnsi="Verdana" w:cs="Arial"/>
          <w:sz w:val="20"/>
          <w:szCs w:val="20"/>
        </w:rPr>
      </w:pPr>
      <w:r>
        <w:rPr>
          <w:rFonts w:ascii="Verdana" w:eastAsia="Times New Roman" w:hAnsi="Verdana" w:cs="Arial"/>
          <w:sz w:val="20"/>
          <w:szCs w:val="20"/>
        </w:rPr>
        <w:t xml:space="preserve">5.5. </w:t>
      </w:r>
      <w:r w:rsidR="00212A02" w:rsidRPr="0078644F">
        <w:rPr>
          <w:rFonts w:ascii="Verdana" w:eastAsia="Times New Roman" w:hAnsi="Verdana" w:cs="Arial"/>
          <w:sz w:val="20"/>
          <w:szCs w:val="20"/>
        </w:rPr>
        <w:t>O prazo de garantia é aquele estabelecido na Lei nº 8.078, de 11 de setembro de 1990 (Código de Defesa do Consumidor).</w:t>
      </w:r>
    </w:p>
    <w:p w14:paraId="7D0649B3" w14:textId="77777777" w:rsidR="005268B1" w:rsidRPr="0078644F" w:rsidRDefault="005268B1" w:rsidP="005268B1">
      <w:pPr>
        <w:widowControl w:val="0"/>
        <w:tabs>
          <w:tab w:val="left" w:pos="1440"/>
          <w:tab w:val="left" w:pos="1980"/>
        </w:tabs>
        <w:spacing w:before="20"/>
        <w:jc w:val="both"/>
        <w:rPr>
          <w:rFonts w:ascii="Verdana" w:hAnsi="Verdana" w:cs="Tahoma"/>
          <w:sz w:val="20"/>
          <w:szCs w:val="20"/>
        </w:rPr>
      </w:pPr>
    </w:p>
    <w:p w14:paraId="7546512F" w14:textId="77777777" w:rsidR="005268B1" w:rsidRPr="0078644F" w:rsidRDefault="005268B1" w:rsidP="005268B1">
      <w:pPr>
        <w:widowControl w:val="0"/>
        <w:tabs>
          <w:tab w:val="left" w:pos="720"/>
          <w:tab w:val="left" w:pos="1260"/>
          <w:tab w:val="left" w:pos="1800"/>
        </w:tabs>
        <w:jc w:val="both"/>
        <w:rPr>
          <w:rFonts w:ascii="Verdana" w:hAnsi="Verdana" w:cs="Tahoma"/>
          <w:b/>
          <w:sz w:val="20"/>
          <w:szCs w:val="20"/>
        </w:rPr>
      </w:pPr>
      <w:r w:rsidRPr="0078644F">
        <w:rPr>
          <w:rFonts w:ascii="Verdana" w:hAnsi="Verdana" w:cs="Tahoma"/>
          <w:b/>
          <w:sz w:val="20"/>
          <w:szCs w:val="20"/>
        </w:rPr>
        <w:t xml:space="preserve">6 -  </w:t>
      </w:r>
      <w:r w:rsidR="00212A02" w:rsidRPr="0078644F">
        <w:rPr>
          <w:rFonts w:ascii="Verdana" w:hAnsi="Verdana" w:cs="Tahoma"/>
          <w:b/>
          <w:sz w:val="20"/>
          <w:szCs w:val="20"/>
        </w:rPr>
        <w:t>MODELO DE GESTÃO DO CONTRATO</w:t>
      </w:r>
    </w:p>
    <w:p w14:paraId="4A5FE374" w14:textId="43EFCD03" w:rsidR="00212A02" w:rsidRPr="0078644F" w:rsidRDefault="00212A02" w:rsidP="005268B1">
      <w:pPr>
        <w:widowControl w:val="0"/>
        <w:tabs>
          <w:tab w:val="left" w:pos="720"/>
          <w:tab w:val="left" w:pos="1260"/>
          <w:tab w:val="left" w:pos="1800"/>
        </w:tabs>
        <w:jc w:val="both"/>
        <w:rPr>
          <w:rFonts w:ascii="Verdana" w:hAnsi="Verdana" w:cs="Tahoma"/>
          <w:sz w:val="20"/>
          <w:szCs w:val="20"/>
        </w:rPr>
      </w:pPr>
    </w:p>
    <w:p w14:paraId="5BA5B946" w14:textId="0717E779" w:rsidR="00212A02" w:rsidRPr="0078644F" w:rsidRDefault="00901807" w:rsidP="00212A02">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 xml:space="preserve">6.1. </w:t>
      </w:r>
      <w:r w:rsidR="00212A02" w:rsidRPr="0078644F">
        <w:rPr>
          <w:rFonts w:ascii="Verdana" w:hAnsi="Verdana" w:cs="Tahoma"/>
          <w:sz w:val="20"/>
          <w:szCs w:val="20"/>
        </w:rPr>
        <w:t>O contrato deverá ser executado fielmente pelas partes, de acordo com as cláusulas avençadas e as normas da Lei nº 14.133, de 2021, e cada parte responderá pelas consequências de sua inexecução total ou parcial.</w:t>
      </w:r>
    </w:p>
    <w:p w14:paraId="7FC18DFD" w14:textId="7C6EDC75"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3F7121C4" w14:textId="516818B9"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901807">
        <w:rPr>
          <w:rFonts w:ascii="Verdana" w:hAnsi="Verdana" w:cs="Tahoma"/>
          <w:sz w:val="20"/>
          <w:szCs w:val="20"/>
        </w:rPr>
        <w:t xml:space="preserve">2. </w:t>
      </w:r>
      <w:r w:rsidRPr="0078644F">
        <w:rPr>
          <w:rFonts w:ascii="Verdana" w:hAnsi="Verdana" w:cs="Tahoma"/>
          <w:sz w:val="20"/>
          <w:szCs w:val="20"/>
        </w:rPr>
        <w:t>As comunicações entre o órgão ou entidade e a contratada devem ser realizadas por escrito sempre que o ato exigir tal formalidade, admitindo-se o uso de mensagem eletrônica para esse fim.</w:t>
      </w:r>
    </w:p>
    <w:p w14:paraId="7229239B"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2F47F57C" w14:textId="760F3AF3"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901807">
        <w:rPr>
          <w:rFonts w:ascii="Verdana" w:hAnsi="Verdana" w:cs="Tahoma"/>
          <w:sz w:val="20"/>
          <w:szCs w:val="20"/>
        </w:rPr>
        <w:t xml:space="preserve">3. </w:t>
      </w:r>
      <w:r w:rsidRPr="0078644F">
        <w:rPr>
          <w:rFonts w:ascii="Verdana" w:hAnsi="Verdana" w:cs="Tahoma"/>
          <w:sz w:val="20"/>
          <w:szCs w:val="20"/>
        </w:rPr>
        <w:t>O órgão ou entidade poderá convocar representante da empresa para adoção de providências que devam ser cumpridas de imediato.</w:t>
      </w:r>
    </w:p>
    <w:p w14:paraId="76A15968"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26EFCFF0" w14:textId="514C004D"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901807">
        <w:rPr>
          <w:rFonts w:ascii="Verdana" w:hAnsi="Verdana" w:cs="Tahoma"/>
          <w:sz w:val="20"/>
          <w:szCs w:val="20"/>
        </w:rPr>
        <w:t xml:space="preserve">4. </w:t>
      </w:r>
      <w:r w:rsidRPr="0078644F">
        <w:rPr>
          <w:rFonts w:ascii="Verdana" w:hAnsi="Verdana" w:cs="Tahoma"/>
          <w:sz w:val="20"/>
          <w:szCs w:val="20"/>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908E60E"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456E85F2" w14:textId="6AA05AD8"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901807">
        <w:rPr>
          <w:rFonts w:ascii="Verdana" w:hAnsi="Verdana" w:cs="Tahoma"/>
          <w:sz w:val="20"/>
          <w:szCs w:val="20"/>
        </w:rPr>
        <w:t xml:space="preserve">5. </w:t>
      </w:r>
      <w:r w:rsidRPr="0078644F">
        <w:rPr>
          <w:rFonts w:ascii="Verdana" w:hAnsi="Verdana" w:cs="Tahoma"/>
          <w:sz w:val="20"/>
          <w:szCs w:val="20"/>
        </w:rPr>
        <w:t xml:space="preserve">A execução do contrato deverá ser acompanhada e fiscalizada </w:t>
      </w:r>
      <w:proofErr w:type="gramStart"/>
      <w:r w:rsidRPr="0078644F">
        <w:rPr>
          <w:rFonts w:ascii="Verdana" w:hAnsi="Verdana" w:cs="Tahoma"/>
          <w:sz w:val="20"/>
          <w:szCs w:val="20"/>
        </w:rPr>
        <w:t>pelo(</w:t>
      </w:r>
      <w:proofErr w:type="gramEnd"/>
      <w:r w:rsidRPr="0078644F">
        <w:rPr>
          <w:rFonts w:ascii="Verdana" w:hAnsi="Verdana" w:cs="Tahoma"/>
          <w:sz w:val="20"/>
          <w:szCs w:val="20"/>
        </w:rPr>
        <w:t>s) fiscal(</w:t>
      </w:r>
      <w:proofErr w:type="spellStart"/>
      <w:r w:rsidRPr="0078644F">
        <w:rPr>
          <w:rFonts w:ascii="Verdana" w:hAnsi="Verdana" w:cs="Tahoma"/>
          <w:sz w:val="20"/>
          <w:szCs w:val="20"/>
        </w:rPr>
        <w:t>is</w:t>
      </w:r>
      <w:proofErr w:type="spellEnd"/>
      <w:r w:rsidRPr="0078644F">
        <w:rPr>
          <w:rFonts w:ascii="Verdana" w:hAnsi="Verdana" w:cs="Tahoma"/>
          <w:sz w:val="20"/>
          <w:szCs w:val="20"/>
        </w:rPr>
        <w:t>) do contrato, ou pelos respectivos substitutos (Lei nº 14.133, de 2021, art. 117, caput).</w:t>
      </w:r>
    </w:p>
    <w:p w14:paraId="3C156D1B"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1D0776A2" w14:textId="3FC3FD9A"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901807">
        <w:rPr>
          <w:rFonts w:ascii="Verdana" w:hAnsi="Verdana" w:cs="Tahoma"/>
          <w:sz w:val="20"/>
          <w:szCs w:val="20"/>
        </w:rPr>
        <w:t xml:space="preserve">6. </w:t>
      </w:r>
      <w:r w:rsidRPr="0078644F">
        <w:rPr>
          <w:rFonts w:ascii="Verdana" w:hAnsi="Verdana" w:cs="Tahoma"/>
          <w:sz w:val="20"/>
          <w:szCs w:val="20"/>
        </w:rPr>
        <w:t xml:space="preserve">O fiscal do contrato acompanhará a execução do contrato, para que sejam cumpridas todas as condições estabelecidas no contrato, de modo a assegurar os melhores resultados para a Administração. </w:t>
      </w:r>
    </w:p>
    <w:p w14:paraId="425EE5D1"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4DA348E9" w14:textId="32ECA4CC"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313202">
        <w:rPr>
          <w:rFonts w:ascii="Verdana" w:hAnsi="Verdana" w:cs="Tahoma"/>
          <w:sz w:val="20"/>
          <w:szCs w:val="20"/>
        </w:rPr>
        <w:t>6</w:t>
      </w:r>
      <w:r w:rsidR="00901807">
        <w:rPr>
          <w:rFonts w:ascii="Verdana" w:hAnsi="Verdana" w:cs="Tahoma"/>
          <w:sz w:val="20"/>
          <w:szCs w:val="20"/>
        </w:rPr>
        <w:t xml:space="preserve">.1. </w:t>
      </w:r>
      <w:r w:rsidRPr="0078644F">
        <w:rPr>
          <w:rFonts w:ascii="Verdana" w:hAnsi="Verdana" w:cs="Tahoma"/>
          <w:sz w:val="20"/>
          <w:szCs w:val="20"/>
        </w:rPr>
        <w:t xml:space="preserve">O fiscal do contrato anotará no histórico de gerenciamento do contrato todas as ocorrências relacionadas à execução do contrato, com a descrição do que for necessário para a regularização das faltas ou dos defeitos observados. </w:t>
      </w:r>
    </w:p>
    <w:p w14:paraId="0C30DF26"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49ED79BD" w14:textId="76849475"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313202">
        <w:rPr>
          <w:rFonts w:ascii="Verdana" w:hAnsi="Verdana" w:cs="Tahoma"/>
          <w:sz w:val="20"/>
          <w:szCs w:val="20"/>
        </w:rPr>
        <w:t>6</w:t>
      </w:r>
      <w:r w:rsidR="00901807">
        <w:rPr>
          <w:rFonts w:ascii="Verdana" w:hAnsi="Verdana" w:cs="Tahoma"/>
          <w:sz w:val="20"/>
          <w:szCs w:val="20"/>
        </w:rPr>
        <w:t xml:space="preserve">.2. </w:t>
      </w:r>
      <w:r w:rsidRPr="0078644F">
        <w:rPr>
          <w:rFonts w:ascii="Verdana" w:hAnsi="Verdana" w:cs="Tahoma"/>
          <w:sz w:val="20"/>
          <w:szCs w:val="20"/>
        </w:rPr>
        <w:t>Identificada qualquer inexatidão ou irregularidade, o fiscal do contrato emitirá notificações para a correção da execução do contrato, determinando prazo para a correção.</w:t>
      </w:r>
    </w:p>
    <w:p w14:paraId="366425B2"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3B06F5EE" w14:textId="3891EF01"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313202">
        <w:rPr>
          <w:rFonts w:ascii="Verdana" w:hAnsi="Verdana" w:cs="Tahoma"/>
          <w:sz w:val="20"/>
          <w:szCs w:val="20"/>
        </w:rPr>
        <w:t>6</w:t>
      </w:r>
      <w:r w:rsidR="00901807">
        <w:rPr>
          <w:rFonts w:ascii="Verdana" w:hAnsi="Verdana" w:cs="Tahoma"/>
          <w:sz w:val="20"/>
          <w:szCs w:val="20"/>
        </w:rPr>
        <w:t xml:space="preserve">.3. </w:t>
      </w:r>
      <w:r w:rsidRPr="0078644F">
        <w:rPr>
          <w:rFonts w:ascii="Verdana" w:hAnsi="Verdana" w:cs="Tahoma"/>
          <w:sz w:val="20"/>
          <w:szCs w:val="20"/>
        </w:rPr>
        <w:t>O fiscal do contrato informará ao gestor do contato, em tempo hábil, a situação que demandar decisão ou adoção de medidas que ultrapassem sua competência, para que adote as medidas necessárias e saneadoras, se for o caso.</w:t>
      </w:r>
    </w:p>
    <w:p w14:paraId="15158441"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757F6E74" w14:textId="1C55E263"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313202">
        <w:rPr>
          <w:rFonts w:ascii="Verdana" w:hAnsi="Verdana" w:cs="Tahoma"/>
          <w:sz w:val="20"/>
          <w:szCs w:val="20"/>
        </w:rPr>
        <w:t>6</w:t>
      </w:r>
      <w:r w:rsidR="00901807">
        <w:rPr>
          <w:rFonts w:ascii="Verdana" w:hAnsi="Verdana" w:cs="Tahoma"/>
          <w:sz w:val="20"/>
          <w:szCs w:val="20"/>
        </w:rPr>
        <w:t xml:space="preserve">.4. </w:t>
      </w:r>
      <w:r w:rsidRPr="0078644F">
        <w:rPr>
          <w:rFonts w:ascii="Verdana" w:hAnsi="Verdana" w:cs="Tahoma"/>
          <w:sz w:val="20"/>
          <w:szCs w:val="20"/>
        </w:rPr>
        <w:t>No caso de ocorrências que possam inviabilizar a execução do contrato nas datas aprazadas, o fiscal do contrato comunicará o fato imediatamente ao gestor do contrato.</w:t>
      </w:r>
    </w:p>
    <w:p w14:paraId="34BD44DD"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5C079B57" w14:textId="64B67A4E"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313202">
        <w:rPr>
          <w:rFonts w:ascii="Verdana" w:hAnsi="Verdana" w:cs="Tahoma"/>
          <w:sz w:val="20"/>
          <w:szCs w:val="20"/>
        </w:rPr>
        <w:t>6</w:t>
      </w:r>
      <w:r w:rsidR="00901807">
        <w:rPr>
          <w:rFonts w:ascii="Verdana" w:hAnsi="Verdana" w:cs="Tahoma"/>
          <w:sz w:val="20"/>
          <w:szCs w:val="20"/>
        </w:rPr>
        <w:t xml:space="preserve">.5. </w:t>
      </w:r>
      <w:r w:rsidRPr="0078644F">
        <w:rPr>
          <w:rFonts w:ascii="Verdana" w:hAnsi="Verdana" w:cs="Tahoma"/>
          <w:sz w:val="20"/>
          <w:szCs w:val="20"/>
        </w:rPr>
        <w:t>O fiscal do contrato comunicará ao gestor do contrato, em tempo hábil, o término do contrato sob sua responsabilidade, com vistas à renovação tempestiva ou à prorrogação contratual.</w:t>
      </w:r>
    </w:p>
    <w:p w14:paraId="2ADF3644"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5031AA7D" w14:textId="780E6651"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901807">
        <w:rPr>
          <w:rFonts w:ascii="Verdana" w:hAnsi="Verdana" w:cs="Tahoma"/>
          <w:sz w:val="20"/>
          <w:szCs w:val="20"/>
        </w:rPr>
        <w:t xml:space="preserve">7. </w:t>
      </w:r>
      <w:r w:rsidRPr="0078644F">
        <w:rPr>
          <w:rFonts w:ascii="Verdana" w:hAnsi="Verdana" w:cs="Tahoma"/>
          <w:sz w:val="20"/>
          <w:szCs w:val="20"/>
        </w:rPr>
        <w:t xml:space="preserve">O </w:t>
      </w:r>
      <w:r w:rsidR="002A168C" w:rsidRPr="00313202">
        <w:rPr>
          <w:rFonts w:ascii="Verdana" w:hAnsi="Verdana" w:cs="Tahoma"/>
          <w:sz w:val="20"/>
          <w:szCs w:val="20"/>
        </w:rPr>
        <w:t>fiscal</w:t>
      </w:r>
      <w:r w:rsidR="002A168C" w:rsidRPr="0078644F">
        <w:rPr>
          <w:rFonts w:ascii="Verdana" w:hAnsi="Verdana" w:cs="Tahoma"/>
          <w:sz w:val="20"/>
          <w:szCs w:val="20"/>
        </w:rPr>
        <w:t xml:space="preserve"> </w:t>
      </w:r>
      <w:r w:rsidRPr="0078644F">
        <w:rPr>
          <w:rFonts w:ascii="Verdana" w:hAnsi="Verdana" w:cs="Tahoma"/>
          <w:sz w:val="20"/>
          <w:szCs w:val="20"/>
        </w:rPr>
        <w:t xml:space="preserve">do contrato verificará a manutenção das condições de habilitação da contratada, acompanhará o empenho, o pagamento, as garantias, as glosas e a formalização de </w:t>
      </w:r>
      <w:proofErr w:type="spellStart"/>
      <w:r w:rsidRPr="0078644F">
        <w:rPr>
          <w:rFonts w:ascii="Verdana" w:hAnsi="Verdana" w:cs="Tahoma"/>
          <w:sz w:val="20"/>
          <w:szCs w:val="20"/>
        </w:rPr>
        <w:t>apostilamento</w:t>
      </w:r>
      <w:proofErr w:type="spellEnd"/>
      <w:r w:rsidRPr="0078644F">
        <w:rPr>
          <w:rFonts w:ascii="Verdana" w:hAnsi="Verdana" w:cs="Tahoma"/>
          <w:sz w:val="20"/>
          <w:szCs w:val="20"/>
        </w:rPr>
        <w:t xml:space="preserve"> e termos aditivos, solicitando quaisquer documentos comprobatórios pertinentes, caso necessário.</w:t>
      </w:r>
    </w:p>
    <w:p w14:paraId="1C666ACF"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201C422C" w14:textId="1B8D08DE"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901807">
        <w:rPr>
          <w:rFonts w:ascii="Verdana" w:hAnsi="Verdana" w:cs="Tahoma"/>
          <w:sz w:val="20"/>
          <w:szCs w:val="20"/>
        </w:rPr>
        <w:t xml:space="preserve">7.1. </w:t>
      </w:r>
      <w:r w:rsidRPr="0078644F">
        <w:rPr>
          <w:rFonts w:ascii="Verdana" w:hAnsi="Verdana" w:cs="Tahoma"/>
          <w:sz w:val="20"/>
          <w:szCs w:val="20"/>
        </w:rPr>
        <w:t>Caso ocorra descumprimento das obrigações contratuais, o gestor do contrato atuará tempestivamente na solução do problema, tomando as providências cabíveis, quando ultrapassar a sua competência.</w:t>
      </w:r>
    </w:p>
    <w:p w14:paraId="77234395"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1EE4B4C6" w14:textId="3ABA8A5C"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901807">
        <w:rPr>
          <w:rFonts w:ascii="Verdana" w:hAnsi="Verdana" w:cs="Tahoma"/>
          <w:sz w:val="20"/>
          <w:szCs w:val="20"/>
        </w:rPr>
        <w:t xml:space="preserve">8. </w:t>
      </w:r>
      <w:r w:rsidRPr="0078644F">
        <w:rPr>
          <w:rFonts w:ascii="Verdana" w:hAnsi="Verdana" w:cs="Tahoma"/>
          <w:sz w:val="20"/>
          <w:szCs w:val="20"/>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46F7DD55"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2DF2D1B5" w14:textId="2B3FF679"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901807">
        <w:rPr>
          <w:rFonts w:ascii="Verdana" w:hAnsi="Verdana" w:cs="Tahoma"/>
          <w:sz w:val="20"/>
          <w:szCs w:val="20"/>
        </w:rPr>
        <w:t xml:space="preserve">9. </w:t>
      </w:r>
      <w:r w:rsidRPr="0078644F">
        <w:rPr>
          <w:rFonts w:ascii="Verdana" w:hAnsi="Verdana" w:cs="Tahoma"/>
          <w:sz w:val="20"/>
          <w:szCs w:val="20"/>
        </w:rPr>
        <w:t>O gestor do contrato acompanhará os registros realizados pelos fiscais do contrato, de todas as ocorrências relacionadas à execução do contrato e as medidas adotadas, informando, se for o caso, à autoridade superior àquelas que ultrapassarem a sua competência.</w:t>
      </w:r>
    </w:p>
    <w:p w14:paraId="5763DFB3"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2D89B2CA" w14:textId="549C5C03" w:rsidR="00212A02" w:rsidRPr="0078644F" w:rsidRDefault="00901807" w:rsidP="00212A02">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 xml:space="preserve">6.10. </w:t>
      </w:r>
      <w:r w:rsidR="00212A02" w:rsidRPr="0078644F">
        <w:rPr>
          <w:rFonts w:ascii="Verdana" w:hAnsi="Verdana" w:cs="Tahoma"/>
          <w:sz w:val="20"/>
          <w:szCs w:val="20"/>
        </w:rPr>
        <w:t>O gestor do contrato emitirá documento comprobatório da avaliação realizada pelos fiscais do contrato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169CC448"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 xml:space="preserve">  </w:t>
      </w:r>
    </w:p>
    <w:p w14:paraId="1722A9EB"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 xml:space="preserve">6.11.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27DD52D9"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70C00454"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 xml:space="preserve">6.12. O gestor do contrato deverá elaborar relatório final com informações sobre a consecução dos objetivos que tenham justificado a contratação e eventuais condutas a serem adotadas para o aprimoramento das atividades da Administração. </w:t>
      </w:r>
    </w:p>
    <w:p w14:paraId="1172FEE2"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03A8DB07"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6.13. O gestor do contrato deverá enviar a documentação pertinente ao setor de contratos para a formalização dos procedimentos de liquidação e pagamento, no valor dimensionado pela fiscalização e gestão nos termos do contrato.</w:t>
      </w:r>
    </w:p>
    <w:p w14:paraId="7FE7547C" w14:textId="77777777" w:rsidR="005268B1" w:rsidRPr="0078644F" w:rsidRDefault="005268B1" w:rsidP="005268B1">
      <w:pPr>
        <w:widowControl w:val="0"/>
        <w:tabs>
          <w:tab w:val="left" w:pos="720"/>
          <w:tab w:val="left" w:pos="1260"/>
          <w:tab w:val="left" w:pos="1800"/>
        </w:tabs>
        <w:jc w:val="both"/>
        <w:rPr>
          <w:rFonts w:ascii="Verdana" w:hAnsi="Verdana" w:cs="Tahoma"/>
          <w:sz w:val="20"/>
          <w:szCs w:val="20"/>
        </w:rPr>
      </w:pPr>
    </w:p>
    <w:p w14:paraId="68A11B0C" w14:textId="77777777" w:rsidR="005268B1" w:rsidRPr="0078644F" w:rsidRDefault="005268B1" w:rsidP="005268B1">
      <w:pPr>
        <w:widowControl w:val="0"/>
        <w:tabs>
          <w:tab w:val="left" w:pos="1440"/>
          <w:tab w:val="left" w:pos="1980"/>
        </w:tabs>
        <w:spacing w:before="20"/>
        <w:jc w:val="both"/>
        <w:rPr>
          <w:rFonts w:ascii="Verdana" w:hAnsi="Verdana" w:cs="Tahoma"/>
          <w:b/>
          <w:sz w:val="20"/>
          <w:szCs w:val="20"/>
        </w:rPr>
      </w:pPr>
      <w:r w:rsidRPr="0078644F">
        <w:rPr>
          <w:rFonts w:ascii="Verdana" w:hAnsi="Verdana" w:cs="Tahoma"/>
          <w:b/>
          <w:sz w:val="20"/>
          <w:szCs w:val="20"/>
        </w:rPr>
        <w:t xml:space="preserve">7 – </w:t>
      </w:r>
      <w:r w:rsidR="00212A02" w:rsidRPr="0078644F">
        <w:rPr>
          <w:rFonts w:ascii="Verdana" w:hAnsi="Verdana" w:cs="Tahoma"/>
          <w:b/>
          <w:sz w:val="20"/>
          <w:szCs w:val="20"/>
        </w:rPr>
        <w:t xml:space="preserve">CRITÉRIOS DE MEDIÇÃO E DE PAGAMENTO </w:t>
      </w:r>
      <w:r w:rsidRPr="0078644F">
        <w:rPr>
          <w:rFonts w:ascii="Verdana" w:hAnsi="Verdana" w:cs="Tahoma"/>
          <w:b/>
          <w:sz w:val="20"/>
          <w:szCs w:val="20"/>
        </w:rPr>
        <w:t xml:space="preserve"> </w:t>
      </w:r>
    </w:p>
    <w:p w14:paraId="07977AE6" w14:textId="77777777" w:rsidR="00212A02" w:rsidRPr="0078644F" w:rsidRDefault="00212A02" w:rsidP="00212A02">
      <w:pPr>
        <w:pStyle w:val="Nvel1-SemNumPreto"/>
        <w:rPr>
          <w:rFonts w:ascii="Verdana" w:hAnsi="Verdana"/>
        </w:rPr>
      </w:pPr>
      <w:r w:rsidRPr="0078644F">
        <w:rPr>
          <w:rFonts w:ascii="Verdana" w:hAnsi="Verdana"/>
        </w:rPr>
        <w:t>Recebimento</w:t>
      </w:r>
    </w:p>
    <w:p w14:paraId="59526D5F" w14:textId="77777777" w:rsidR="00212A02" w:rsidRPr="0078644F" w:rsidRDefault="00212A02" w:rsidP="00937CEE">
      <w:pPr>
        <w:pStyle w:val="Nivel2"/>
      </w:pPr>
      <w:r w:rsidRPr="0078644F">
        <w:t xml:space="preserve">7.1. Os bens serão recebidos provisoriamente, de forma sumária, no ato da entrega, juntamente com a </w:t>
      </w:r>
      <w:r w:rsidRPr="0078644F">
        <w:rPr>
          <w:rFonts w:eastAsia="Calibri"/>
        </w:rPr>
        <w:t>nota</w:t>
      </w:r>
      <w:r w:rsidRPr="0078644F">
        <w:t xml:space="preserve"> fiscal ou instrumento de cobrança equivalente, </w:t>
      </w:r>
      <w:proofErr w:type="gramStart"/>
      <w:r w:rsidRPr="0078644F">
        <w:t>pelo(</w:t>
      </w:r>
      <w:proofErr w:type="gramEnd"/>
      <w:r w:rsidRPr="0078644F">
        <w:t>a) responsável pelo acompanhamento e fiscalização do contrato, para efeito de posterior verificação de sua conformidade com as especificações constantes no Termo de Referência e na proposta.</w:t>
      </w:r>
    </w:p>
    <w:p w14:paraId="4A3AA89B" w14:textId="050DA3C4" w:rsidR="00212A02" w:rsidRPr="0078644F" w:rsidRDefault="00212A02" w:rsidP="00937CEE">
      <w:pPr>
        <w:pStyle w:val="Nivel2"/>
      </w:pPr>
      <w:r w:rsidRPr="0078644F">
        <w:t xml:space="preserve">7.2. Os bens poderão ser rejeitados, no todo ou em parte, inclusive antes do recebimento provisório, quando em desacordo com as especificações constantes no Termo de Referência e na proposta, devendo ser substituídos no prazo de </w:t>
      </w:r>
      <w:r w:rsidR="001F5C15">
        <w:t>48 (quarenta e oito) horas</w:t>
      </w:r>
      <w:r w:rsidRPr="0078644F">
        <w:t>, a contar da notificação da contratada, às suas custas, sem prejuízo da aplicação das penalidades.</w:t>
      </w:r>
    </w:p>
    <w:p w14:paraId="47632D02" w14:textId="77777777" w:rsidR="00212A02" w:rsidRPr="0078644F" w:rsidRDefault="00212A02" w:rsidP="00937CEE">
      <w:pPr>
        <w:pStyle w:val="Nivel2"/>
      </w:pPr>
      <w:r w:rsidRPr="0078644F">
        <w:t>7.3. O recebimento definitivo ocorrerá no prazo de 05 (cinco) dias úteis, a contar do recebimento da nota fiscal ou instrumento de cobrança equivalente pela Administração, após a verificação da qualidade e quantidade do material e consequente aceitação mediante termo detalhado.</w:t>
      </w:r>
    </w:p>
    <w:p w14:paraId="42C27261" w14:textId="759AB915" w:rsidR="00212A02" w:rsidRPr="0078644F" w:rsidRDefault="00212A02" w:rsidP="00937CEE">
      <w:pPr>
        <w:pStyle w:val="Nivel2"/>
        <w:rPr>
          <w:color w:val="FF0000"/>
        </w:rPr>
      </w:pPr>
      <w:r w:rsidRPr="0078644F">
        <w:t xml:space="preserve">7.4. Para as contratações decorrentes de despesas cujos valores não ultrapassem o limite de que trata o </w:t>
      </w:r>
      <w:r w:rsidRPr="000E43CC">
        <w:t>inciso II do art. 75 da Lei nº 14.133, de 2021</w:t>
      </w:r>
      <w:r w:rsidRPr="0078644F">
        <w:t xml:space="preserve">, o prazo máximo para o recebimento definitivo será de até </w:t>
      </w:r>
      <w:r w:rsidRPr="000E43CC">
        <w:t>03 (três) dias úteis.</w:t>
      </w:r>
    </w:p>
    <w:p w14:paraId="38AAC61C" w14:textId="77777777" w:rsidR="00212A02" w:rsidRPr="0078644F" w:rsidRDefault="00212A02" w:rsidP="00937CEE">
      <w:pPr>
        <w:pStyle w:val="Nivel2"/>
      </w:pPr>
      <w:r w:rsidRPr="0078644F">
        <w:t>7.5. O prazo para recebimento definitivo poderá ser excepcionalmente prorrogado, de forma justificada, por igual período, quando houver necessidade de diligências para a aferição do atendimento das exigências contratuais.</w:t>
      </w:r>
    </w:p>
    <w:p w14:paraId="0A7EF5F8" w14:textId="69BE7B68" w:rsidR="00212A02" w:rsidRPr="0078644F" w:rsidRDefault="00212A02" w:rsidP="00937CEE">
      <w:pPr>
        <w:pStyle w:val="Nivel2"/>
      </w:pPr>
      <w:r w:rsidRPr="0078644F">
        <w:t xml:space="preserve">7.6. No caso de controvérsia sobre a execução do objeto, quanto à dimensão, qualidade e quantidade, deverá ser observado o teor do </w:t>
      </w:r>
      <w:r w:rsidRPr="000E43CC">
        <w:t>art. 143 da Lei nº 14.133, de 2021</w:t>
      </w:r>
      <w:r w:rsidRPr="0078644F">
        <w:t xml:space="preserve">, comunicando-se à empresa para emissão de Nota Fiscal no que </w:t>
      </w:r>
      <w:proofErr w:type="spellStart"/>
      <w:r w:rsidRPr="0078644F">
        <w:t>pertine</w:t>
      </w:r>
      <w:proofErr w:type="spellEnd"/>
      <w:r w:rsidRPr="0078644F">
        <w:t xml:space="preserve"> à parcela incontroversa da execução do objeto, para efeito de liquidação e pagamento.</w:t>
      </w:r>
    </w:p>
    <w:p w14:paraId="43AEDDBF" w14:textId="77777777" w:rsidR="00212A02" w:rsidRPr="0078644F" w:rsidRDefault="00212A02" w:rsidP="00937CEE">
      <w:pPr>
        <w:pStyle w:val="Nivel2"/>
      </w:pPr>
      <w:r w:rsidRPr="0078644F">
        <w:t>7.7.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267DBA23" w14:textId="77777777" w:rsidR="00212A02" w:rsidRPr="0078644F" w:rsidRDefault="00212A02" w:rsidP="00937CEE">
      <w:pPr>
        <w:pStyle w:val="Nivel2"/>
      </w:pPr>
      <w:r w:rsidRPr="0078644F">
        <w:t>7.8. O recebimento provisório ou definitivo não excluirá a responsabilidade civil pela solidez e pela segurança dos bens nem a responsabilidade ético-profissional pela perfeita execução do contrato.</w:t>
      </w:r>
    </w:p>
    <w:p w14:paraId="405A8AB6" w14:textId="77777777" w:rsidR="00212A02" w:rsidRPr="0078644F" w:rsidRDefault="00212A02" w:rsidP="00212A02">
      <w:pPr>
        <w:pStyle w:val="Nvel1-SemNumPreto"/>
        <w:rPr>
          <w:rFonts w:ascii="Verdana" w:hAnsi="Verdana"/>
        </w:rPr>
      </w:pPr>
      <w:r w:rsidRPr="0078644F">
        <w:rPr>
          <w:rFonts w:ascii="Verdana" w:hAnsi="Verdana"/>
        </w:rPr>
        <w:t>Liquidação</w:t>
      </w:r>
    </w:p>
    <w:p w14:paraId="6C883238" w14:textId="77777777" w:rsidR="00212A02" w:rsidRPr="0078644F" w:rsidRDefault="00212A02" w:rsidP="00937CEE">
      <w:pPr>
        <w:pStyle w:val="Nivel2"/>
      </w:pPr>
      <w:r w:rsidRPr="0078644F">
        <w:t xml:space="preserve">7.9. Recebida a Nota Fiscal ou documento de cobrança equivalente, correrá o prazo de </w:t>
      </w:r>
      <w:r w:rsidR="00CC0FAA" w:rsidRPr="0078644F">
        <w:t>10 (</w:t>
      </w:r>
      <w:r w:rsidRPr="0078644F">
        <w:t>dez</w:t>
      </w:r>
      <w:r w:rsidR="00CC0FAA" w:rsidRPr="0078644F">
        <w:t>)</w:t>
      </w:r>
      <w:r w:rsidRPr="0078644F">
        <w:t xml:space="preserve"> dias úteis para fins de liquidação, na forma desta seção, prorrogáveis por igual período.</w:t>
      </w:r>
    </w:p>
    <w:p w14:paraId="3FFB80D6" w14:textId="1E1BF437" w:rsidR="00212A02" w:rsidRPr="0078644F" w:rsidRDefault="00212A02" w:rsidP="00212A02">
      <w:pPr>
        <w:pStyle w:val="Nivel3"/>
        <w:numPr>
          <w:ilvl w:val="0"/>
          <w:numId w:val="0"/>
        </w:numPr>
        <w:rPr>
          <w:rFonts w:ascii="Verdana" w:hAnsi="Verdana"/>
        </w:rPr>
      </w:pPr>
      <w:r w:rsidRPr="0078644F">
        <w:rPr>
          <w:rFonts w:ascii="Verdana" w:hAnsi="Verdana"/>
        </w:rPr>
        <w:t xml:space="preserve">7.9.1. O prazo de que trata o item anterior será reduzido à metade, mantendo-se a possibilidade de prorrogação, no caso de contratações decorrentes de despesas cujos valores não ultrapassem o limite de que trata o </w:t>
      </w:r>
      <w:r w:rsidRPr="000E43CC">
        <w:rPr>
          <w:rFonts w:ascii="Verdana" w:hAnsi="Verdana"/>
        </w:rPr>
        <w:t>inciso II do art. 75 da Lei nº 14.133, de 2021</w:t>
      </w:r>
      <w:r w:rsidRPr="0078644F">
        <w:rPr>
          <w:rFonts w:ascii="Verdana" w:hAnsi="Verdana"/>
        </w:rPr>
        <w:t>.</w:t>
      </w:r>
    </w:p>
    <w:p w14:paraId="2E8A5A33" w14:textId="77777777" w:rsidR="00212A02" w:rsidRPr="0078644F" w:rsidRDefault="00212A02" w:rsidP="00937CEE">
      <w:pPr>
        <w:pStyle w:val="Nivel2"/>
      </w:pPr>
      <w:r w:rsidRPr="0078644F">
        <w:t xml:space="preserve">7.10. Para fins de liquidação, o setor competente deverá verificar se a nota fiscal ou instrumento de cobrança equivalente apresentado expressa os elementos necessários e essenciais do documento, tais como: </w:t>
      </w:r>
    </w:p>
    <w:p w14:paraId="0CB322CF" w14:textId="77777777" w:rsidR="00212A02" w:rsidRPr="0078644F" w:rsidRDefault="00212A02" w:rsidP="00212A02">
      <w:pPr>
        <w:pStyle w:val="Nivel3"/>
        <w:numPr>
          <w:ilvl w:val="0"/>
          <w:numId w:val="0"/>
        </w:numPr>
        <w:rPr>
          <w:rFonts w:ascii="Verdana" w:hAnsi="Verdana"/>
          <w:lang w:eastAsia="en-US"/>
        </w:rPr>
      </w:pPr>
      <w:r w:rsidRPr="0078644F">
        <w:rPr>
          <w:rFonts w:ascii="Verdana" w:hAnsi="Verdana"/>
          <w:lang w:eastAsia="en-US"/>
        </w:rPr>
        <w:t xml:space="preserve">7.10.1. </w:t>
      </w:r>
      <w:proofErr w:type="gramStart"/>
      <w:r w:rsidRPr="0078644F">
        <w:rPr>
          <w:rFonts w:ascii="Verdana" w:hAnsi="Verdana"/>
          <w:lang w:eastAsia="en-US"/>
        </w:rPr>
        <w:t>o</w:t>
      </w:r>
      <w:proofErr w:type="gramEnd"/>
      <w:r w:rsidRPr="0078644F">
        <w:rPr>
          <w:rFonts w:ascii="Verdana" w:hAnsi="Verdana"/>
          <w:lang w:eastAsia="en-US"/>
        </w:rPr>
        <w:t xml:space="preserve"> prazo de validade;</w:t>
      </w:r>
    </w:p>
    <w:p w14:paraId="4F4B0F3A" w14:textId="77777777" w:rsidR="00212A02" w:rsidRPr="0078644F" w:rsidRDefault="00212A02" w:rsidP="00212A02">
      <w:pPr>
        <w:pStyle w:val="Nivel3"/>
        <w:numPr>
          <w:ilvl w:val="0"/>
          <w:numId w:val="0"/>
        </w:numPr>
        <w:rPr>
          <w:rFonts w:ascii="Verdana" w:hAnsi="Verdana"/>
          <w:lang w:eastAsia="en-US"/>
        </w:rPr>
      </w:pPr>
      <w:r w:rsidRPr="0078644F">
        <w:rPr>
          <w:rFonts w:ascii="Verdana" w:hAnsi="Verdana"/>
          <w:lang w:eastAsia="en-US"/>
        </w:rPr>
        <w:t xml:space="preserve">7.10.2. </w:t>
      </w:r>
      <w:proofErr w:type="gramStart"/>
      <w:r w:rsidRPr="0078644F">
        <w:rPr>
          <w:rFonts w:ascii="Verdana" w:hAnsi="Verdana"/>
          <w:lang w:eastAsia="en-US"/>
        </w:rPr>
        <w:t>a</w:t>
      </w:r>
      <w:proofErr w:type="gramEnd"/>
      <w:r w:rsidRPr="0078644F">
        <w:rPr>
          <w:rFonts w:ascii="Verdana" w:hAnsi="Verdana"/>
          <w:lang w:eastAsia="en-US"/>
        </w:rPr>
        <w:t xml:space="preserve"> data da emissão; </w:t>
      </w:r>
    </w:p>
    <w:p w14:paraId="0D940E79" w14:textId="77777777" w:rsidR="00212A02" w:rsidRPr="0078644F" w:rsidRDefault="00212A02" w:rsidP="00212A02">
      <w:pPr>
        <w:pStyle w:val="Nivel3"/>
        <w:numPr>
          <w:ilvl w:val="0"/>
          <w:numId w:val="0"/>
        </w:numPr>
        <w:rPr>
          <w:rFonts w:ascii="Verdana" w:hAnsi="Verdana"/>
          <w:lang w:eastAsia="en-US"/>
        </w:rPr>
      </w:pPr>
      <w:r w:rsidRPr="0078644F">
        <w:rPr>
          <w:rFonts w:ascii="Verdana" w:hAnsi="Verdana"/>
          <w:lang w:eastAsia="en-US"/>
        </w:rPr>
        <w:t xml:space="preserve">7.10.3. </w:t>
      </w:r>
      <w:proofErr w:type="gramStart"/>
      <w:r w:rsidRPr="0078644F">
        <w:rPr>
          <w:rFonts w:ascii="Verdana" w:hAnsi="Verdana"/>
          <w:lang w:eastAsia="en-US"/>
        </w:rPr>
        <w:t>os</w:t>
      </w:r>
      <w:proofErr w:type="gramEnd"/>
      <w:r w:rsidRPr="0078644F">
        <w:rPr>
          <w:rFonts w:ascii="Verdana" w:hAnsi="Verdana"/>
          <w:lang w:eastAsia="en-US"/>
        </w:rPr>
        <w:t xml:space="preserve"> dados do contrato e do órgão contratante; </w:t>
      </w:r>
    </w:p>
    <w:p w14:paraId="03FBE8BD" w14:textId="77777777" w:rsidR="00212A02" w:rsidRPr="0078644F" w:rsidRDefault="00212A02" w:rsidP="00212A02">
      <w:pPr>
        <w:pStyle w:val="Nivel3"/>
        <w:numPr>
          <w:ilvl w:val="0"/>
          <w:numId w:val="0"/>
        </w:numPr>
        <w:rPr>
          <w:rFonts w:ascii="Verdana" w:hAnsi="Verdana"/>
          <w:lang w:eastAsia="en-US"/>
        </w:rPr>
      </w:pPr>
      <w:r w:rsidRPr="0078644F">
        <w:rPr>
          <w:rFonts w:ascii="Verdana" w:hAnsi="Verdana"/>
          <w:lang w:eastAsia="en-US"/>
        </w:rPr>
        <w:t xml:space="preserve">7.10.4. </w:t>
      </w:r>
      <w:proofErr w:type="gramStart"/>
      <w:r w:rsidRPr="0078644F">
        <w:rPr>
          <w:rFonts w:ascii="Verdana" w:hAnsi="Verdana"/>
          <w:lang w:eastAsia="en-US"/>
        </w:rPr>
        <w:t>o</w:t>
      </w:r>
      <w:proofErr w:type="gramEnd"/>
      <w:r w:rsidRPr="0078644F">
        <w:rPr>
          <w:rFonts w:ascii="Verdana" w:hAnsi="Verdana"/>
          <w:lang w:eastAsia="en-US"/>
        </w:rPr>
        <w:t xml:space="preserve"> período respectivo de execução do contrato; </w:t>
      </w:r>
    </w:p>
    <w:p w14:paraId="721C57A6" w14:textId="77777777" w:rsidR="00212A02" w:rsidRPr="0078644F" w:rsidRDefault="00212A02" w:rsidP="00212A02">
      <w:pPr>
        <w:pStyle w:val="Nivel3"/>
        <w:numPr>
          <w:ilvl w:val="0"/>
          <w:numId w:val="0"/>
        </w:numPr>
        <w:rPr>
          <w:rFonts w:ascii="Verdana" w:hAnsi="Verdana"/>
          <w:lang w:eastAsia="en-US"/>
        </w:rPr>
      </w:pPr>
      <w:r w:rsidRPr="0078644F">
        <w:rPr>
          <w:rFonts w:ascii="Verdana" w:hAnsi="Verdana"/>
          <w:lang w:eastAsia="en-US"/>
        </w:rPr>
        <w:t xml:space="preserve">7.10.5. </w:t>
      </w:r>
      <w:proofErr w:type="gramStart"/>
      <w:r w:rsidRPr="0078644F">
        <w:rPr>
          <w:rFonts w:ascii="Verdana" w:hAnsi="Verdana"/>
          <w:lang w:eastAsia="en-US"/>
        </w:rPr>
        <w:t>o</w:t>
      </w:r>
      <w:proofErr w:type="gramEnd"/>
      <w:r w:rsidRPr="0078644F">
        <w:rPr>
          <w:rFonts w:ascii="Verdana" w:hAnsi="Verdana"/>
          <w:lang w:eastAsia="en-US"/>
        </w:rPr>
        <w:t xml:space="preserve"> valor a pagar; e </w:t>
      </w:r>
    </w:p>
    <w:p w14:paraId="445B75F6" w14:textId="77777777" w:rsidR="00212A02" w:rsidRPr="0078644F" w:rsidRDefault="00212A02" w:rsidP="00212A02">
      <w:pPr>
        <w:pStyle w:val="Nivel3"/>
        <w:numPr>
          <w:ilvl w:val="0"/>
          <w:numId w:val="0"/>
        </w:numPr>
        <w:rPr>
          <w:rFonts w:ascii="Verdana" w:hAnsi="Verdana"/>
          <w:lang w:eastAsia="en-US"/>
        </w:rPr>
      </w:pPr>
      <w:r w:rsidRPr="0078644F">
        <w:rPr>
          <w:rFonts w:ascii="Verdana" w:hAnsi="Verdana"/>
          <w:lang w:eastAsia="en-US"/>
        </w:rPr>
        <w:t xml:space="preserve">7.10.6. </w:t>
      </w:r>
      <w:proofErr w:type="gramStart"/>
      <w:r w:rsidRPr="0078644F">
        <w:rPr>
          <w:rFonts w:ascii="Verdana" w:hAnsi="Verdana"/>
          <w:lang w:eastAsia="en-US"/>
        </w:rPr>
        <w:t>eventual</w:t>
      </w:r>
      <w:proofErr w:type="gramEnd"/>
      <w:r w:rsidRPr="0078644F">
        <w:rPr>
          <w:rFonts w:ascii="Verdana" w:hAnsi="Verdana"/>
          <w:lang w:eastAsia="en-US"/>
        </w:rPr>
        <w:t xml:space="preserve"> destaque do valor de retenções tributárias cabíveis.</w:t>
      </w:r>
    </w:p>
    <w:p w14:paraId="03C9458C" w14:textId="77777777" w:rsidR="00212A02" w:rsidRPr="0078644F" w:rsidRDefault="00212A02" w:rsidP="00937CEE">
      <w:pPr>
        <w:pStyle w:val="Nivel2"/>
      </w:pPr>
      <w:r w:rsidRPr="0078644F">
        <w:rPr>
          <w:rFonts w:eastAsia="Calibri"/>
        </w:rPr>
        <w:t xml:space="preserve">7.11. Havendo erro na apresentação da nota fiscal ou instrumento de cobrança equivalente, ou circunstância que impeça a </w:t>
      </w:r>
      <w:r w:rsidRPr="0078644F">
        <w:t>liquidação da despesa, esta ficará sobrestada até que o contratado providencie as medidas saneadoras, reiniciando-se o prazo após a comprovação da regularização da situação, sem ônus ao contratante;</w:t>
      </w:r>
    </w:p>
    <w:p w14:paraId="5B7DC3E8" w14:textId="77777777" w:rsidR="00212A02" w:rsidRPr="0078644F" w:rsidRDefault="00212A02" w:rsidP="00937CEE">
      <w:pPr>
        <w:pStyle w:val="Nivel2"/>
      </w:pPr>
      <w:r w:rsidRPr="0078644F">
        <w:t xml:space="preserve">7.12. A nota fiscal ou instrumento de cobrança equivalente deverá ser obrigatoriamente acompanhado da comprovação da regularidade fiscal. </w:t>
      </w:r>
    </w:p>
    <w:p w14:paraId="02D17007" w14:textId="77777777" w:rsidR="00212A02" w:rsidRPr="0078644F" w:rsidRDefault="00212A02" w:rsidP="00937CEE">
      <w:pPr>
        <w:pStyle w:val="Nivel2"/>
      </w:pPr>
      <w:r w:rsidRPr="0078644F">
        <w:t>7.13. Constatando-se,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7C380BB" w14:textId="77777777" w:rsidR="00212A02" w:rsidRPr="0078644F" w:rsidRDefault="00212A02" w:rsidP="00937CEE">
      <w:pPr>
        <w:pStyle w:val="Nivel2"/>
      </w:pPr>
      <w:r w:rsidRPr="0078644F">
        <w:t xml:space="preserve">7.14.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22E44A6" w14:textId="77777777" w:rsidR="00212A02" w:rsidRPr="0078644F" w:rsidRDefault="00212A02" w:rsidP="00937CEE">
      <w:pPr>
        <w:pStyle w:val="Nivel2"/>
      </w:pPr>
      <w:r w:rsidRPr="0078644F">
        <w:t xml:space="preserve">7.15. Persistindo a irregularidade, o contratante deverá adotar as medidas necessárias à rescisão contratual nos autos do processo administrativo correspondente, assegurada ao contratado a ampla defesa. </w:t>
      </w:r>
    </w:p>
    <w:p w14:paraId="240C866C" w14:textId="77777777" w:rsidR="00212A02" w:rsidRPr="0078644F" w:rsidRDefault="00212A02" w:rsidP="00937CEE">
      <w:pPr>
        <w:pStyle w:val="Nivel2"/>
      </w:pPr>
      <w:r w:rsidRPr="0078644F">
        <w:t xml:space="preserve">7.16. Havendo a efetiva execução do objeto, os pagamentos serão realizados normalmente, até que se decida pela rescisão do contrato.  </w:t>
      </w:r>
    </w:p>
    <w:p w14:paraId="0F8DA937" w14:textId="77777777" w:rsidR="00212A02" w:rsidRPr="0078644F" w:rsidRDefault="00212A02" w:rsidP="00212A02">
      <w:pPr>
        <w:pStyle w:val="Nvel1-SemNumPreto"/>
        <w:rPr>
          <w:rFonts w:ascii="Verdana" w:hAnsi="Verdana"/>
        </w:rPr>
      </w:pPr>
      <w:r w:rsidRPr="0078644F">
        <w:rPr>
          <w:rFonts w:ascii="Verdana" w:hAnsi="Verdana"/>
        </w:rPr>
        <w:t>Prazo de pagamento</w:t>
      </w:r>
    </w:p>
    <w:p w14:paraId="48A15D80" w14:textId="77777777" w:rsidR="00212A02" w:rsidRPr="00937CEE" w:rsidRDefault="00212A02" w:rsidP="00937CEE">
      <w:pPr>
        <w:pStyle w:val="Nivel2"/>
      </w:pPr>
      <w:r w:rsidRPr="00937CEE">
        <w:t>7.17. O pagamento será efetuado no prazo de até 10 (dez) dias úteis contados da finalização da liquidação da despesa.</w:t>
      </w:r>
    </w:p>
    <w:p w14:paraId="718CCC04" w14:textId="77777777" w:rsidR="007A3B6F" w:rsidRPr="0078644F" w:rsidRDefault="00212A02" w:rsidP="00937CEE">
      <w:pPr>
        <w:pStyle w:val="Nivel2"/>
      </w:pPr>
      <w:r w:rsidRPr="0078644F">
        <w:t xml:space="preserve">7.18. No caso de atraso pelo Contratante, os valores devidos ao contratado serão atualizados monetariamente entre o termo final do prazo de pagamento até a data de sua efetiva realização, mediante aplicação do índice </w:t>
      </w:r>
      <w:r w:rsidR="007A3B6F" w:rsidRPr="0078644F">
        <w:t xml:space="preserve">IPCA </w:t>
      </w:r>
      <w:r w:rsidRPr="0078644F">
        <w:t>de correção monetária.</w:t>
      </w:r>
    </w:p>
    <w:p w14:paraId="417BB176" w14:textId="77777777" w:rsidR="00212A02" w:rsidRPr="0078644F" w:rsidRDefault="00212A02" w:rsidP="00937CEE">
      <w:pPr>
        <w:pStyle w:val="Nivel2"/>
      </w:pPr>
      <w:r w:rsidRPr="0078644F">
        <w:t>Forma de pagamento</w:t>
      </w:r>
    </w:p>
    <w:p w14:paraId="4153C705" w14:textId="77777777" w:rsidR="00212A02" w:rsidRPr="0078644F" w:rsidRDefault="00212A02" w:rsidP="00937CEE">
      <w:pPr>
        <w:pStyle w:val="Nivel2"/>
      </w:pPr>
      <w:r w:rsidRPr="0078644F">
        <w:t>7.19. O pagamento será realizado por meio de ordem bancária, para crédito em banco, agência e conta corrente indicados pelo contratado.</w:t>
      </w:r>
    </w:p>
    <w:p w14:paraId="4606EBC6" w14:textId="77777777" w:rsidR="00212A02" w:rsidRPr="0078644F" w:rsidRDefault="00212A02" w:rsidP="00937CEE">
      <w:pPr>
        <w:pStyle w:val="Nivel2"/>
      </w:pPr>
      <w:r w:rsidRPr="0078644F">
        <w:t>7.20. Será considerada data do pagamento o dia em que constar como emitida a ordem bancária para pagamento.</w:t>
      </w:r>
    </w:p>
    <w:p w14:paraId="128FE66C" w14:textId="77777777" w:rsidR="00212A02" w:rsidRPr="0078644F" w:rsidRDefault="00212A02" w:rsidP="00937CEE">
      <w:pPr>
        <w:pStyle w:val="Nivel2"/>
      </w:pPr>
      <w:r w:rsidRPr="0078644F">
        <w:t>7.21. Quando do pagamento, será efetuada a retenção tributária prevista na legislação aplicável.</w:t>
      </w:r>
    </w:p>
    <w:p w14:paraId="35876865" w14:textId="77777777" w:rsidR="00212A02" w:rsidRPr="0078644F" w:rsidRDefault="00212A02" w:rsidP="00212A02">
      <w:pPr>
        <w:pStyle w:val="Nivel3"/>
        <w:numPr>
          <w:ilvl w:val="0"/>
          <w:numId w:val="0"/>
        </w:numPr>
        <w:rPr>
          <w:rFonts w:ascii="Verdana" w:hAnsi="Verdana"/>
          <w:lang w:eastAsia="en-US"/>
        </w:rPr>
      </w:pPr>
      <w:r w:rsidRPr="0078644F">
        <w:rPr>
          <w:rFonts w:ascii="Verdana" w:hAnsi="Verdana"/>
          <w:lang w:eastAsia="en-US"/>
        </w:rPr>
        <w:t>7.21.1. Independentemente do percentual de tributo inserido na planilha, quando houver, serão retidos na fonte, quando da realização do pagamento, os percentuais estabelecidos na legislação vigente.</w:t>
      </w:r>
    </w:p>
    <w:p w14:paraId="26BCB625" w14:textId="6145D349" w:rsidR="00212A02" w:rsidRPr="0078644F" w:rsidRDefault="00212A02" w:rsidP="00937CEE">
      <w:pPr>
        <w:pStyle w:val="Nivel2"/>
      </w:pPr>
      <w:r w:rsidRPr="0078644F">
        <w:t xml:space="preserve">7.22. O contratado regularmente optante pelo Simples Nacional, nos termos da </w:t>
      </w:r>
      <w:r w:rsidRPr="000E43CC">
        <w:t>Lei Complementar nº 123, de 2006</w:t>
      </w:r>
      <w:r w:rsidRPr="0078644F">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0A47FE9" w14:textId="77777777" w:rsidR="005268B1" w:rsidRPr="0078644F" w:rsidRDefault="005268B1" w:rsidP="005268B1">
      <w:pPr>
        <w:widowControl w:val="0"/>
        <w:tabs>
          <w:tab w:val="left" w:pos="1440"/>
          <w:tab w:val="left" w:pos="1980"/>
        </w:tabs>
        <w:spacing w:before="20"/>
        <w:jc w:val="both"/>
        <w:rPr>
          <w:rFonts w:ascii="Verdana" w:hAnsi="Verdana" w:cs="Tahoma"/>
          <w:sz w:val="20"/>
          <w:szCs w:val="20"/>
        </w:rPr>
      </w:pPr>
    </w:p>
    <w:p w14:paraId="31CBD8A6" w14:textId="77777777" w:rsidR="005268B1" w:rsidRPr="0078644F" w:rsidRDefault="005268B1" w:rsidP="005268B1">
      <w:pPr>
        <w:widowControl w:val="0"/>
        <w:tabs>
          <w:tab w:val="left" w:pos="1440"/>
          <w:tab w:val="left" w:pos="1980"/>
        </w:tabs>
        <w:spacing w:before="20"/>
        <w:jc w:val="both"/>
        <w:rPr>
          <w:rFonts w:ascii="Verdana" w:hAnsi="Verdana" w:cs="Tahoma"/>
          <w:b/>
          <w:sz w:val="20"/>
          <w:szCs w:val="20"/>
          <w:u w:val="single"/>
        </w:rPr>
      </w:pPr>
      <w:r w:rsidRPr="0078644F">
        <w:rPr>
          <w:rFonts w:ascii="Verdana" w:hAnsi="Verdana" w:cs="Tahoma"/>
          <w:b/>
          <w:sz w:val="20"/>
          <w:szCs w:val="20"/>
        </w:rPr>
        <w:t xml:space="preserve">8 – </w:t>
      </w:r>
      <w:r w:rsidR="00BA56A5" w:rsidRPr="0078644F">
        <w:rPr>
          <w:rFonts w:ascii="Verdana" w:hAnsi="Verdana" w:cs="Tahoma"/>
          <w:b/>
          <w:sz w:val="20"/>
          <w:szCs w:val="20"/>
        </w:rPr>
        <w:t xml:space="preserve">FORMA E CRITÉRIOS DE SELEÇÃO DO FORNECEDOR E FORMA DE FORNECIMENTO </w:t>
      </w:r>
      <w:r w:rsidRPr="0078644F">
        <w:rPr>
          <w:rFonts w:ascii="Verdana" w:hAnsi="Verdana" w:cs="Tahoma"/>
          <w:b/>
          <w:sz w:val="20"/>
          <w:szCs w:val="20"/>
        </w:rPr>
        <w:t xml:space="preserve"> </w:t>
      </w:r>
    </w:p>
    <w:p w14:paraId="74432B53" w14:textId="77777777" w:rsidR="00BA56A5" w:rsidRPr="0078644F" w:rsidRDefault="00BA56A5" w:rsidP="00631E5D">
      <w:pPr>
        <w:pStyle w:val="Nvel1-SemNumPreto"/>
        <w:spacing w:after="0"/>
        <w:rPr>
          <w:rFonts w:ascii="Verdana" w:hAnsi="Verdana"/>
          <w:highlight w:val="yellow"/>
        </w:rPr>
      </w:pPr>
      <w:r w:rsidRPr="0078644F">
        <w:rPr>
          <w:rFonts w:ascii="Verdana" w:hAnsi="Verdana"/>
        </w:rPr>
        <w:t>Forma de seleção e critério de julgamento da proposta</w:t>
      </w:r>
    </w:p>
    <w:p w14:paraId="4FE1F2E2" w14:textId="23EBDE63" w:rsidR="00BA56A5" w:rsidRPr="0078644F" w:rsidRDefault="00BA56A5" w:rsidP="00937CEE">
      <w:pPr>
        <w:pStyle w:val="Nivel2"/>
      </w:pPr>
      <w:r w:rsidRPr="0078644F">
        <w:t>8.1. O fornecedor será selecionado por meio da realização de procedimento de LICITAÇÃO, na modalidad</w:t>
      </w:r>
      <w:r w:rsidR="00901807">
        <w:t>e PREGÃO, sob a forma PRESENCIAL</w:t>
      </w:r>
      <w:r w:rsidRPr="0078644F">
        <w:t>, com adoção do critério de julgamento pelo MENOR PREÇO.</w:t>
      </w:r>
    </w:p>
    <w:p w14:paraId="2A2F98F3" w14:textId="77777777" w:rsidR="00BA56A5" w:rsidRPr="0078644F" w:rsidRDefault="00BA56A5" w:rsidP="00631E5D">
      <w:pPr>
        <w:pStyle w:val="Nvel1-SemNumPreto"/>
        <w:spacing w:after="0"/>
        <w:rPr>
          <w:rFonts w:ascii="Verdana" w:hAnsi="Verdana"/>
        </w:rPr>
      </w:pPr>
      <w:r w:rsidRPr="0078644F">
        <w:rPr>
          <w:rFonts w:ascii="Verdana" w:hAnsi="Verdana"/>
        </w:rPr>
        <w:t>Forma de fornecimento</w:t>
      </w:r>
    </w:p>
    <w:p w14:paraId="7F0B7BBD" w14:textId="4219D5CC" w:rsidR="00BA56A5" w:rsidRPr="0078644F" w:rsidRDefault="00BA56A5" w:rsidP="00937CEE">
      <w:pPr>
        <w:pStyle w:val="Nivel2"/>
      </w:pPr>
      <w:r w:rsidRPr="0078644F">
        <w:rPr>
          <w:rStyle w:val="normaltextrun"/>
          <w:shd w:val="clear" w:color="auto" w:fill="FFFFFF"/>
        </w:rPr>
        <w:t xml:space="preserve">8.2. O </w:t>
      </w:r>
      <w:r w:rsidRPr="0078644F">
        <w:rPr>
          <w:rStyle w:val="findhit"/>
          <w:shd w:val="clear" w:color="auto" w:fill="FFFFFF"/>
        </w:rPr>
        <w:t xml:space="preserve">fornecimento do objeto será </w:t>
      </w:r>
      <w:r w:rsidR="00BB2603">
        <w:t>integral</w:t>
      </w:r>
      <w:r w:rsidRPr="0078644F">
        <w:rPr>
          <w:shd w:val="clear" w:color="auto" w:fill="FFFFFF"/>
        </w:rPr>
        <w:t>.</w:t>
      </w:r>
    </w:p>
    <w:p w14:paraId="7696FD37" w14:textId="77777777" w:rsidR="00BA56A5" w:rsidRPr="0078644F" w:rsidRDefault="00BA56A5" w:rsidP="00631E5D">
      <w:pPr>
        <w:pStyle w:val="Nvel1-SemNumPreto"/>
        <w:spacing w:after="0"/>
        <w:rPr>
          <w:rFonts w:ascii="Verdana" w:hAnsi="Verdana"/>
        </w:rPr>
      </w:pPr>
      <w:r w:rsidRPr="0078644F">
        <w:rPr>
          <w:rFonts w:ascii="Verdana" w:hAnsi="Verdana"/>
        </w:rPr>
        <w:t>Exigências de habilitação</w:t>
      </w:r>
    </w:p>
    <w:p w14:paraId="197D150E" w14:textId="77777777" w:rsidR="00BA56A5" w:rsidRPr="0078644F" w:rsidRDefault="00BA56A5" w:rsidP="00937CEE">
      <w:pPr>
        <w:pStyle w:val="Nivel2"/>
      </w:pPr>
      <w:r w:rsidRPr="0078644F">
        <w:t>8.3. Para fins de habilitação, deverá o licitante comprovar os seguintes requisitos:</w:t>
      </w:r>
    </w:p>
    <w:p w14:paraId="6E9D671E" w14:textId="77777777" w:rsidR="00BA56A5" w:rsidRPr="0078644F" w:rsidRDefault="00BA56A5" w:rsidP="00631E5D">
      <w:pPr>
        <w:pStyle w:val="Nvel1-SemNumPreto"/>
        <w:spacing w:after="0"/>
        <w:rPr>
          <w:rFonts w:ascii="Verdana" w:hAnsi="Verdana"/>
        </w:rPr>
      </w:pPr>
      <w:r w:rsidRPr="0078644F">
        <w:rPr>
          <w:rFonts w:ascii="Verdana" w:hAnsi="Verdana"/>
        </w:rPr>
        <w:t>Habilitação jurídica</w:t>
      </w:r>
    </w:p>
    <w:p w14:paraId="2789CA1C" w14:textId="77777777" w:rsidR="00BA56A5" w:rsidRPr="0078644F" w:rsidRDefault="00BA56A5" w:rsidP="00937CEE">
      <w:pPr>
        <w:pStyle w:val="Nivel2"/>
      </w:pPr>
      <w:r w:rsidRPr="0078644F">
        <w:rPr>
          <w:b/>
          <w:bCs/>
        </w:rPr>
        <w:t>8.4. Empresário individual:</w:t>
      </w:r>
      <w:r w:rsidRPr="0078644F">
        <w:t xml:space="preserve"> inscrição no Registro Público de Empresas Mercantis, a cargo da Junta Comercial da respectiva sede; </w:t>
      </w:r>
    </w:p>
    <w:p w14:paraId="6C1B5056" w14:textId="6EDD557F" w:rsidR="00BA56A5" w:rsidRPr="0078644F" w:rsidRDefault="00BA56A5" w:rsidP="00937CEE">
      <w:pPr>
        <w:pStyle w:val="Nivel2"/>
      </w:pPr>
      <w:r w:rsidRPr="0078644F">
        <w:rPr>
          <w:b/>
          <w:bCs/>
        </w:rPr>
        <w:t>8.5. Microempreendedor Individual - MEI:</w:t>
      </w:r>
      <w:r w:rsidRPr="0078644F">
        <w:t xml:space="preserve"> Certificado da Condição de Microempreendedor Individual - CCMEI, cuja aceitação ficará condicionada à verificação da autenticidade no sítio </w:t>
      </w:r>
      <w:r w:rsidRPr="00901807">
        <w:t>https://www.gov.br/empresas-e-negocios/pt-br/empreendedor</w:t>
      </w:r>
      <w:r w:rsidRPr="0078644F">
        <w:t xml:space="preserve">; </w:t>
      </w:r>
    </w:p>
    <w:p w14:paraId="6EE5EDF9" w14:textId="77777777" w:rsidR="00BA56A5" w:rsidRPr="0078644F" w:rsidRDefault="00BA56A5" w:rsidP="00937CEE">
      <w:pPr>
        <w:pStyle w:val="Nivel2"/>
      </w:pPr>
      <w:r w:rsidRPr="0078644F">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05E757AE" w14:textId="5C74B6FA" w:rsidR="00BA56A5" w:rsidRPr="0078644F" w:rsidRDefault="00BA56A5" w:rsidP="00937CEE">
      <w:pPr>
        <w:pStyle w:val="Nivel2"/>
      </w:pPr>
      <w:r w:rsidRPr="0078644F">
        <w:rPr>
          <w:b/>
          <w:bCs/>
        </w:rPr>
        <w:t>8.6. Sociedade empresária estrangeira:</w:t>
      </w:r>
      <w:r w:rsidRPr="0078644F">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r w:rsidR="00901807">
        <w:t>Normativa DREI/ME n</w:t>
      </w:r>
      <w:r w:rsidRPr="00901807">
        <w:t>º 77, de 18 de março de 2020</w:t>
      </w:r>
      <w:r w:rsidRPr="0078644F">
        <w:t>.</w:t>
      </w:r>
    </w:p>
    <w:p w14:paraId="171B692F" w14:textId="77777777" w:rsidR="00BA56A5" w:rsidRPr="0078644F" w:rsidRDefault="00BA56A5" w:rsidP="00937CEE">
      <w:pPr>
        <w:pStyle w:val="Nivel2"/>
      </w:pPr>
      <w:r w:rsidRPr="0078644F">
        <w:rPr>
          <w:b/>
          <w:bCs/>
        </w:rPr>
        <w:t xml:space="preserve">8.7. Sociedade simples: </w:t>
      </w:r>
      <w:r w:rsidRPr="0078644F">
        <w:t>inscrição do ato constitutivo no Registro Civil de Pessoas Jurídicas do local de sua sede, acompanhada de documento comprobatório de seus administradores;</w:t>
      </w:r>
    </w:p>
    <w:p w14:paraId="119EE1AE" w14:textId="77777777" w:rsidR="00BA56A5" w:rsidRPr="0078644F" w:rsidRDefault="00BA56A5" w:rsidP="00937CEE">
      <w:pPr>
        <w:pStyle w:val="Nivel2"/>
      </w:pPr>
      <w:r w:rsidRPr="0078644F">
        <w:rPr>
          <w:b/>
          <w:bCs/>
        </w:rPr>
        <w:t>8.8. Filial, sucursal ou agência de sociedade simples ou empresária:</w:t>
      </w:r>
      <w:r w:rsidRPr="0078644F">
        <w:t xml:space="preserve"> inscrição do ato constitutivo da filial, sucursal ou agência da sociedade simples ou empresária, respectivamente, no Registro Civil das Pessoas Jurídicas ou no Registro Público de Empresas </w:t>
      </w:r>
      <w:bookmarkStart w:id="4" w:name="_Int_ySfCXwr4"/>
      <w:r w:rsidRPr="0078644F">
        <w:t>Mercantis onde</w:t>
      </w:r>
      <w:bookmarkEnd w:id="4"/>
      <w:r w:rsidRPr="0078644F">
        <w:t xml:space="preserve"> opera, com averbação no Registro onde tem sede a matriz</w:t>
      </w:r>
    </w:p>
    <w:p w14:paraId="26D10049" w14:textId="5D790C59" w:rsidR="00BA56A5" w:rsidRPr="0078644F" w:rsidRDefault="00901807" w:rsidP="00937CEE">
      <w:pPr>
        <w:pStyle w:val="Nivel2"/>
      </w:pPr>
      <w:r>
        <w:t>8.9.</w:t>
      </w:r>
      <w:r w:rsidR="00BA56A5" w:rsidRPr="0078644F">
        <w:t xml:space="preserve"> Os documentos apresentados deverão estar acompanhados de todas as alterações ou da consolidação respectiva.</w:t>
      </w:r>
    </w:p>
    <w:p w14:paraId="3B04C796" w14:textId="77777777" w:rsidR="00BA56A5" w:rsidRPr="0078644F" w:rsidRDefault="00BA56A5" w:rsidP="00631E5D">
      <w:pPr>
        <w:pStyle w:val="Nvel1-SemNumPreto"/>
        <w:spacing w:after="0"/>
        <w:rPr>
          <w:rFonts w:ascii="Verdana" w:hAnsi="Verdana"/>
        </w:rPr>
      </w:pPr>
      <w:r w:rsidRPr="0078644F">
        <w:rPr>
          <w:rFonts w:ascii="Verdana" w:hAnsi="Verdana"/>
        </w:rPr>
        <w:t>Habilitação fiscal, social e trabalhista</w:t>
      </w:r>
    </w:p>
    <w:p w14:paraId="4169A1E1" w14:textId="2037F20A" w:rsidR="00BA56A5" w:rsidRPr="0078644F" w:rsidRDefault="00BA56A5" w:rsidP="00937CEE">
      <w:pPr>
        <w:pStyle w:val="Nivel2"/>
      </w:pPr>
      <w:r w:rsidRPr="0078644F">
        <w:t>8.12. Prova de inscrição no Cadastro Nacional de Pessoas Jurídicas ou no Cadastro de P</w:t>
      </w:r>
      <w:r w:rsidR="00631E5D">
        <w:t>essoas Físicas, conforme o caso e p</w:t>
      </w:r>
      <w:r w:rsidR="00631E5D" w:rsidRPr="00631E5D">
        <w:t>rova de inscrição no cadastro de contribuintes estadual ou municipal, se houver, relativo à sede da licitante, pertinente ao seu ramo de atividade e compatível com o objeto contratual;</w:t>
      </w:r>
    </w:p>
    <w:p w14:paraId="0C740D28" w14:textId="77777777" w:rsidR="00BA56A5" w:rsidRPr="0078644F" w:rsidRDefault="00BA56A5" w:rsidP="00937CEE">
      <w:pPr>
        <w:pStyle w:val="Nivel2"/>
      </w:pPr>
      <w:r w:rsidRPr="0078644F">
        <w:t>8.13.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5B2977E5" w14:textId="77777777" w:rsidR="00BA56A5" w:rsidRPr="0078644F" w:rsidRDefault="00BA56A5" w:rsidP="00937CEE">
      <w:pPr>
        <w:pStyle w:val="Nivel2"/>
      </w:pPr>
      <w:r w:rsidRPr="0078644F">
        <w:t>8.14. Prova de regularidade com o Fundo de Garantia do Tempo de Serviço (FGTS);</w:t>
      </w:r>
    </w:p>
    <w:p w14:paraId="60E96727" w14:textId="77777777" w:rsidR="00BA56A5" w:rsidRPr="0078644F" w:rsidRDefault="00BA56A5" w:rsidP="00937CEE">
      <w:pPr>
        <w:pStyle w:val="Nivel2"/>
      </w:pPr>
      <w:r w:rsidRPr="0078644F">
        <w:t>8.15.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52730A3" w14:textId="7EE871FD" w:rsidR="00BA56A5" w:rsidRPr="0078644F" w:rsidRDefault="00BA56A5" w:rsidP="00937CEE">
      <w:pPr>
        <w:pStyle w:val="Nivel2"/>
      </w:pPr>
      <w:r w:rsidRPr="0078644F">
        <w:t>8.16. Prova de regularidade com a Fazenda Estadual</w:t>
      </w:r>
      <w:r w:rsidR="00BB2603">
        <w:t xml:space="preserve"> e Municipal</w:t>
      </w:r>
      <w:r w:rsidRPr="0078644F">
        <w:t xml:space="preserve"> do domicílio ou sede do fornecedor, relativa à atividade em cujo exercício contrata ou concorre;</w:t>
      </w:r>
    </w:p>
    <w:p w14:paraId="7B81C583" w14:textId="0181BDD9" w:rsidR="00BA56A5" w:rsidRDefault="00BA56A5" w:rsidP="00937CEE">
      <w:pPr>
        <w:pStyle w:val="Nivel2"/>
      </w:pPr>
      <w:r w:rsidRPr="0078644F">
        <w:t>8.17. Caso o fornecedor seja considerado isento dos tributos Estadual relacionados ao objeto contratual, deverá comprovar tal condição mediante a apresentação de declaração da Fazenda respectiva do seu domicílio ou sede, ou outra equivalente, na forma da lei.</w:t>
      </w:r>
    </w:p>
    <w:p w14:paraId="695CD564" w14:textId="479FB4B5" w:rsidR="00631E5D" w:rsidRDefault="00631E5D" w:rsidP="00937CEE">
      <w:pPr>
        <w:pStyle w:val="Nivel2"/>
      </w:pPr>
      <w:r>
        <w:t>8.18. Declaração de que:</w:t>
      </w:r>
    </w:p>
    <w:p w14:paraId="04DCB574" w14:textId="4D0BC9DF" w:rsidR="00631E5D" w:rsidRPr="00631E5D" w:rsidRDefault="00631E5D" w:rsidP="00937CEE">
      <w:pPr>
        <w:pStyle w:val="Nivel2"/>
      </w:pPr>
      <w:r>
        <w:t>I - P</w:t>
      </w:r>
      <w:r w:rsidRPr="00631E5D">
        <w:t>ara os fins do disposto no inciso XXXIII do art. 7º da Cons</w:t>
      </w:r>
      <w:r>
        <w:t>tituição Federal, não emprega</w:t>
      </w:r>
      <w:r w:rsidRPr="00631E5D">
        <w:t xml:space="preserve"> menores de dezoito anos em trabalho noturno, perigoso ou insalubre e nem menores de dezesseis anos, em qualquer trabalho, salvo na condição de aprendiz, a partir dos quatorze anos de idade, em cumprimento ao que determina o inciso VI do</w:t>
      </w:r>
      <w:r>
        <w:t xml:space="preserve"> art. 68 da Lei nº 14.133/2021.</w:t>
      </w:r>
    </w:p>
    <w:p w14:paraId="37AE5901" w14:textId="29ABE12F" w:rsidR="00631E5D" w:rsidRPr="00631E5D" w:rsidRDefault="00631E5D" w:rsidP="00937CEE">
      <w:pPr>
        <w:pStyle w:val="Nivel2"/>
      </w:pPr>
      <w:r>
        <w:t>II - Assume</w:t>
      </w:r>
      <w:r w:rsidRPr="00631E5D">
        <w:t xml:space="preserve"> inteira responsabilidade pela autenticidade de todos os documen</w:t>
      </w:r>
      <w:r>
        <w:t>tos apresentados, sujeitando-se</w:t>
      </w:r>
      <w:r w:rsidRPr="00631E5D">
        <w:t xml:space="preserve"> a eventuais averigu</w:t>
      </w:r>
      <w:r>
        <w:t>ações que se façam necessárias;</w:t>
      </w:r>
    </w:p>
    <w:p w14:paraId="348030E4" w14:textId="6C8A5519" w:rsidR="00631E5D" w:rsidRPr="00631E5D" w:rsidRDefault="00631E5D" w:rsidP="00937CEE">
      <w:pPr>
        <w:pStyle w:val="Nivel2"/>
      </w:pPr>
      <w:r>
        <w:t>III – Compromete-se</w:t>
      </w:r>
      <w:r w:rsidRPr="00631E5D">
        <w:t xml:space="preserve"> a manter, durante todo o período de vigência do presente contrato, em compatibilidade com as obrigações assumidas, todas as condições de habilitaç</w:t>
      </w:r>
      <w:r>
        <w:t>ão e qualificação exigidas na licitação;</w:t>
      </w:r>
    </w:p>
    <w:p w14:paraId="1ECF397D" w14:textId="3B3A45E7" w:rsidR="00631E5D" w:rsidRPr="00631E5D" w:rsidRDefault="00631E5D" w:rsidP="00937CEE">
      <w:pPr>
        <w:pStyle w:val="Nivel2"/>
      </w:pPr>
      <w:r w:rsidRPr="00631E5D">
        <w:t xml:space="preserve">IV </w:t>
      </w:r>
      <w:r>
        <w:t>–</w:t>
      </w:r>
      <w:r w:rsidRPr="00631E5D">
        <w:t xml:space="preserve"> C</w:t>
      </w:r>
      <w:r>
        <w:t>ompromete-se</w:t>
      </w:r>
      <w:r w:rsidRPr="00631E5D">
        <w:t xml:space="preserve"> a repassar na proporção correspondente, eventuais reduções de preços decorrentes de mudanças de alíquotas de impostos incidentes sobre cumprimento do objeto, em função de alterações de legislação pertinente, publicadas durante a vigência do</w:t>
      </w:r>
      <w:r>
        <w:t xml:space="preserve"> contrato;</w:t>
      </w:r>
    </w:p>
    <w:p w14:paraId="585FA2FA" w14:textId="0A45CE58" w:rsidR="00631E5D" w:rsidRPr="00631E5D" w:rsidRDefault="00631E5D" w:rsidP="00937CEE">
      <w:pPr>
        <w:pStyle w:val="Nivel2"/>
      </w:pPr>
      <w:r>
        <w:t>V – Tem conhecimento e submete-se ao disposto no</w:t>
      </w:r>
      <w:r w:rsidRPr="00631E5D">
        <w:t xml:space="preserve"> edital </w:t>
      </w:r>
      <w:r>
        <w:t>e anexos e legislação aplicada;</w:t>
      </w:r>
    </w:p>
    <w:p w14:paraId="4FCF6923" w14:textId="6D7AD716" w:rsidR="00631E5D" w:rsidRPr="00631E5D" w:rsidRDefault="00631E5D" w:rsidP="00937CEE">
      <w:pPr>
        <w:pStyle w:val="Nivel2"/>
      </w:pPr>
      <w:r>
        <w:t>VI - Inexistem fatos impeditivos para a</w:t>
      </w:r>
      <w:r w:rsidRPr="00631E5D">
        <w:t xml:space="preserve"> habilit</w:t>
      </w:r>
      <w:r>
        <w:t xml:space="preserve">ação e participação no </w:t>
      </w:r>
      <w:r w:rsidRPr="00631E5D">
        <w:t>processo licit</w:t>
      </w:r>
      <w:r>
        <w:t xml:space="preserve">atório, obrigando-se a </w:t>
      </w:r>
      <w:r w:rsidRPr="00631E5D">
        <w:t>de</w:t>
      </w:r>
      <w:r>
        <w:t>clarar ocorrências posteriores;</w:t>
      </w:r>
    </w:p>
    <w:p w14:paraId="3FF415A8" w14:textId="3DA3F72A" w:rsidR="00631E5D" w:rsidRPr="00631E5D" w:rsidRDefault="00631E5D" w:rsidP="00937CEE">
      <w:pPr>
        <w:pStyle w:val="Nivel2"/>
      </w:pPr>
      <w:r w:rsidRPr="00631E5D">
        <w:t xml:space="preserve">VII </w:t>
      </w:r>
      <w:r>
        <w:t>–</w:t>
      </w:r>
      <w:r w:rsidRPr="00631E5D">
        <w:t xml:space="preserve"> </w:t>
      </w:r>
      <w:r>
        <w:t>Não foi declarado</w:t>
      </w:r>
      <w:r w:rsidRPr="00631E5D">
        <w:t xml:space="preserve"> inidôneos por nenhum órgão do poder públi</w:t>
      </w:r>
      <w:r>
        <w:t>co em qualquer de suas esferas;</w:t>
      </w:r>
    </w:p>
    <w:p w14:paraId="329D60F6" w14:textId="0987C0A5" w:rsidR="00631E5D" w:rsidRPr="00631E5D" w:rsidRDefault="00631E5D" w:rsidP="00937CEE">
      <w:pPr>
        <w:pStyle w:val="Nivel2"/>
      </w:pPr>
      <w:r>
        <w:t xml:space="preserve">VIII - </w:t>
      </w:r>
      <w:proofErr w:type="spellStart"/>
      <w:r>
        <w:t>O</w:t>
      </w:r>
      <w:r w:rsidRPr="00631E5D">
        <w:t>sócios</w:t>
      </w:r>
      <w:proofErr w:type="spellEnd"/>
      <w:r w:rsidRPr="00631E5D">
        <w:t>, dirigentes ou c</w:t>
      </w:r>
      <w:r>
        <w:t xml:space="preserve">otistas, bem como o representante </w:t>
      </w:r>
      <w:r w:rsidRPr="00631E5D">
        <w:t xml:space="preserve">não são servidores da Prefeitura Municipal de Eldorado/MS, nem cônjuge ou </w:t>
      </w:r>
      <w:proofErr w:type="gramStart"/>
      <w:r w:rsidRPr="00631E5D">
        <w:t>companheiro(</w:t>
      </w:r>
      <w:proofErr w:type="gramEnd"/>
      <w:r w:rsidRPr="00631E5D">
        <w:t>a), parente em linha reta e/ou colateral, consa</w:t>
      </w:r>
      <w:r>
        <w:t xml:space="preserve">nguíneo ou afim de servidor(a) </w:t>
      </w:r>
      <w:r w:rsidRPr="00631E5D">
        <w:t xml:space="preserve">público deste Órgão, que nele exerça cargo em comissão ou função de confiança, seja membro da comissão de licitação, pregoeiro ou </w:t>
      </w:r>
      <w:r>
        <w:t xml:space="preserve">atividade ligada à contratação; e </w:t>
      </w:r>
    </w:p>
    <w:p w14:paraId="62BA3D08" w14:textId="0A47DC5A" w:rsidR="00631E5D" w:rsidRPr="0078644F" w:rsidRDefault="00631E5D" w:rsidP="00937CEE">
      <w:pPr>
        <w:pStyle w:val="Nivel2"/>
      </w:pPr>
      <w:r>
        <w:t>IX - P</w:t>
      </w:r>
      <w:r w:rsidRPr="00631E5D">
        <w:t>ara os devido</w:t>
      </w:r>
      <w:r>
        <w:t>s efeitos e sob pena da lei não possui</w:t>
      </w:r>
      <w:r w:rsidRPr="00631E5D">
        <w:t xml:space="preserve"> em seu quadro societário servidor público da ativa, empregado de empresa pública ou</w:t>
      </w:r>
      <w:r>
        <w:t xml:space="preserve"> de sociedade de economia mista.</w:t>
      </w:r>
    </w:p>
    <w:p w14:paraId="3C832CCC" w14:textId="77777777" w:rsidR="00BA56A5" w:rsidRPr="0078644F" w:rsidRDefault="00BA56A5" w:rsidP="00631E5D">
      <w:pPr>
        <w:pStyle w:val="Nvel1-SemNumPreto"/>
        <w:spacing w:after="0"/>
        <w:rPr>
          <w:rFonts w:ascii="Verdana" w:hAnsi="Verdana"/>
        </w:rPr>
      </w:pPr>
      <w:r w:rsidRPr="0078644F">
        <w:rPr>
          <w:rFonts w:ascii="Verdana" w:hAnsi="Verdana"/>
        </w:rPr>
        <w:t>Qualificação Econômico-Financeira</w:t>
      </w:r>
    </w:p>
    <w:p w14:paraId="0F5A71D8" w14:textId="50990CFD" w:rsidR="00BA56A5" w:rsidRDefault="00BA56A5" w:rsidP="00937CEE">
      <w:pPr>
        <w:pStyle w:val="Nivel2"/>
      </w:pPr>
      <w:r w:rsidRPr="0078644F">
        <w:t xml:space="preserve">8.18. Certidão negativa de falência expedida pelo distribuidor da sede do fornecedor - </w:t>
      </w:r>
      <w:hyperlink r:id="rId7" w:anchor="art69">
        <w:r w:rsidRPr="0078644F">
          <w:rPr>
            <w:rStyle w:val="Hyperlink"/>
            <w:color w:val="auto"/>
          </w:rPr>
          <w:t>Lei nº 14.133, de 2021, art. 69, caput, inciso II</w:t>
        </w:r>
      </w:hyperlink>
      <w:r w:rsidRPr="0078644F">
        <w:t xml:space="preserve">). </w:t>
      </w:r>
    </w:p>
    <w:p w14:paraId="313134D3" w14:textId="224BBECA" w:rsidR="0008394C" w:rsidRPr="00B84324" w:rsidRDefault="0008394C" w:rsidP="00937CEE">
      <w:pPr>
        <w:pStyle w:val="Nivel2"/>
        <w:rPr>
          <w:b/>
        </w:rPr>
      </w:pPr>
      <w:r w:rsidRPr="00B84324">
        <w:rPr>
          <w:b/>
        </w:rPr>
        <w:t>Qualificação Técnica</w:t>
      </w:r>
    </w:p>
    <w:p w14:paraId="1BCE15E1" w14:textId="79F2841D" w:rsidR="005268B1" w:rsidRPr="0008394C" w:rsidRDefault="0008394C" w:rsidP="00937CEE">
      <w:pPr>
        <w:pStyle w:val="Nivel2"/>
      </w:pPr>
      <w:r w:rsidRPr="0008394C">
        <w:t>Atestado de capacidade técnica para comprovação</w:t>
      </w:r>
      <w:r>
        <w:t xml:space="preserve"> de aptidão para fornecimento deste objeto</w:t>
      </w:r>
      <w:r w:rsidRPr="0008394C">
        <w:t>, através de no míni</w:t>
      </w:r>
      <w:bookmarkStart w:id="5" w:name="_GoBack"/>
      <w:bookmarkEnd w:id="5"/>
      <w:r w:rsidRPr="0008394C">
        <w:t>mo 01 (um) atestado fornecido por pessoa jurídica de direito público ou privado, para a qual a interessada já tenha fornecido e/ou prestado</w:t>
      </w:r>
      <w:r>
        <w:t xml:space="preserve"> serviço de natureza compatível.</w:t>
      </w:r>
    </w:p>
    <w:p w14:paraId="08C9761D" w14:textId="53A84264" w:rsidR="007A3B6F" w:rsidRPr="0078644F" w:rsidRDefault="005268B1" w:rsidP="005268B1">
      <w:pPr>
        <w:widowControl w:val="0"/>
        <w:tabs>
          <w:tab w:val="left" w:pos="720"/>
          <w:tab w:val="left" w:pos="1260"/>
          <w:tab w:val="left" w:pos="1800"/>
        </w:tabs>
        <w:jc w:val="both"/>
        <w:rPr>
          <w:rFonts w:ascii="Verdana" w:hAnsi="Verdana" w:cs="Tahoma"/>
          <w:b/>
          <w:sz w:val="20"/>
          <w:szCs w:val="20"/>
        </w:rPr>
      </w:pPr>
      <w:r w:rsidRPr="0078644F">
        <w:rPr>
          <w:rFonts w:ascii="Verdana" w:hAnsi="Verdana" w:cs="Tahoma"/>
          <w:b/>
          <w:sz w:val="20"/>
          <w:szCs w:val="20"/>
        </w:rPr>
        <w:t xml:space="preserve">9 – </w:t>
      </w:r>
      <w:r w:rsidR="00BA56A5" w:rsidRPr="0078644F">
        <w:rPr>
          <w:rFonts w:ascii="Verdana" w:hAnsi="Verdana" w:cs="Tahoma"/>
          <w:b/>
          <w:sz w:val="20"/>
          <w:szCs w:val="20"/>
        </w:rPr>
        <w:t xml:space="preserve">ESTIMATIVA DO VALOR DA CONTRATAÇÃO </w:t>
      </w:r>
    </w:p>
    <w:p w14:paraId="33C4FDCB" w14:textId="3FB01479" w:rsidR="00BA56A5" w:rsidRDefault="00BA56A5" w:rsidP="005268B1">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9.1</w:t>
      </w:r>
      <w:r w:rsidR="00901807">
        <w:rPr>
          <w:rFonts w:ascii="Verdana" w:hAnsi="Verdana" w:cs="Tahoma"/>
          <w:sz w:val="20"/>
          <w:szCs w:val="20"/>
        </w:rPr>
        <w:t>.</w:t>
      </w:r>
      <w:r w:rsidRPr="0078644F">
        <w:rPr>
          <w:rFonts w:ascii="Verdana" w:hAnsi="Verdana" w:cs="Tahoma"/>
          <w:sz w:val="20"/>
          <w:szCs w:val="20"/>
        </w:rPr>
        <w:t xml:space="preserve"> O custo est</w:t>
      </w:r>
      <w:r w:rsidR="00B84324">
        <w:rPr>
          <w:rFonts w:ascii="Verdana" w:hAnsi="Verdana" w:cs="Tahoma"/>
          <w:sz w:val="20"/>
          <w:szCs w:val="20"/>
        </w:rPr>
        <w:t xml:space="preserve">imado total da contratação é de </w:t>
      </w:r>
      <w:r w:rsidR="0008394C">
        <w:rPr>
          <w:rFonts w:ascii="Verdana" w:eastAsia="Times New Roman" w:hAnsi="Verdana" w:cs="Calibri"/>
          <w:b/>
          <w:sz w:val="20"/>
          <w:szCs w:val="20"/>
        </w:rPr>
        <w:t>R$ 142.669,72</w:t>
      </w:r>
      <w:r w:rsidR="00311909" w:rsidRPr="00311909">
        <w:rPr>
          <w:rFonts w:ascii="Verdana" w:eastAsia="Times New Roman" w:hAnsi="Verdana" w:cs="Calibri"/>
          <w:b/>
          <w:sz w:val="20"/>
          <w:szCs w:val="20"/>
        </w:rPr>
        <w:t xml:space="preserve"> (cento e</w:t>
      </w:r>
      <w:r w:rsidR="0008394C">
        <w:rPr>
          <w:rFonts w:ascii="Verdana" w:eastAsia="Times New Roman" w:hAnsi="Verdana" w:cs="Calibri"/>
          <w:b/>
          <w:sz w:val="20"/>
          <w:szCs w:val="20"/>
        </w:rPr>
        <w:t xml:space="preserve"> quarenta e dois mil seiscentos e sessenta e nove reais e setenta e dois centavos</w:t>
      </w:r>
      <w:r w:rsidR="00311909" w:rsidRPr="00311909">
        <w:rPr>
          <w:rFonts w:ascii="Verdana" w:eastAsia="Times New Roman" w:hAnsi="Verdana" w:cs="Calibri"/>
          <w:b/>
          <w:sz w:val="20"/>
          <w:szCs w:val="20"/>
        </w:rPr>
        <w:t>)</w:t>
      </w:r>
      <w:r w:rsidR="00901807">
        <w:rPr>
          <w:rFonts w:ascii="Verdana" w:eastAsia="Times New Roman" w:hAnsi="Verdana" w:cs="Calibri"/>
          <w:sz w:val="20"/>
          <w:szCs w:val="20"/>
        </w:rPr>
        <w:t xml:space="preserve">, </w:t>
      </w:r>
      <w:r w:rsidRPr="0078644F">
        <w:rPr>
          <w:rFonts w:ascii="Verdana" w:hAnsi="Verdana" w:cs="Tahoma"/>
          <w:sz w:val="20"/>
          <w:szCs w:val="20"/>
        </w:rPr>
        <w:t xml:space="preserve">conforme custos unitários apostos na tabela acima. </w:t>
      </w:r>
    </w:p>
    <w:p w14:paraId="0A34BF0D" w14:textId="24920E12" w:rsidR="00E35394" w:rsidRDefault="00E35394" w:rsidP="005268B1">
      <w:pPr>
        <w:widowControl w:val="0"/>
        <w:tabs>
          <w:tab w:val="left" w:pos="720"/>
          <w:tab w:val="left" w:pos="1260"/>
          <w:tab w:val="left" w:pos="1800"/>
        </w:tabs>
        <w:jc w:val="both"/>
        <w:rPr>
          <w:rFonts w:ascii="Verdana" w:hAnsi="Verdana" w:cs="Tahoma"/>
          <w:sz w:val="20"/>
          <w:szCs w:val="20"/>
        </w:rPr>
      </w:pPr>
    </w:p>
    <w:p w14:paraId="123292CC" w14:textId="4597DBE6" w:rsidR="00E35394" w:rsidRPr="00E35394" w:rsidRDefault="00E35394" w:rsidP="005268B1">
      <w:pPr>
        <w:widowControl w:val="0"/>
        <w:tabs>
          <w:tab w:val="left" w:pos="720"/>
          <w:tab w:val="left" w:pos="1260"/>
          <w:tab w:val="left" w:pos="1800"/>
        </w:tabs>
        <w:jc w:val="both"/>
        <w:rPr>
          <w:rFonts w:ascii="Verdana" w:hAnsi="Verdana" w:cs="Tahoma"/>
          <w:b/>
          <w:sz w:val="20"/>
          <w:szCs w:val="20"/>
        </w:rPr>
      </w:pPr>
      <w:r w:rsidRPr="00E35394">
        <w:rPr>
          <w:rFonts w:ascii="Verdana" w:hAnsi="Verdana" w:cs="Tahoma"/>
          <w:b/>
          <w:sz w:val="20"/>
          <w:szCs w:val="20"/>
        </w:rPr>
        <w:t>10 – DOTAÇÃO ORÇAMENTÁRIA</w:t>
      </w:r>
    </w:p>
    <w:p w14:paraId="11BC481A" w14:textId="62C0552F" w:rsidR="00E35394" w:rsidRDefault="00E35394" w:rsidP="00E35394">
      <w:pPr>
        <w:widowControl w:val="0"/>
        <w:tabs>
          <w:tab w:val="left" w:pos="720"/>
          <w:tab w:val="left" w:pos="1260"/>
          <w:tab w:val="left" w:pos="1800"/>
        </w:tabs>
        <w:jc w:val="both"/>
        <w:rPr>
          <w:rFonts w:ascii="Verdana" w:hAnsi="Verdana" w:cs="Tahoma"/>
          <w:bCs/>
          <w:sz w:val="20"/>
          <w:szCs w:val="20"/>
          <w:lang w:bidi="pt-BR"/>
        </w:rPr>
      </w:pPr>
      <w:r>
        <w:rPr>
          <w:rFonts w:ascii="Verdana" w:hAnsi="Verdana" w:cs="Tahoma"/>
          <w:bCs/>
          <w:sz w:val="20"/>
          <w:szCs w:val="20"/>
          <w:lang w:bidi="pt-BR"/>
        </w:rPr>
        <w:t xml:space="preserve">10.1. </w:t>
      </w:r>
      <w:r w:rsidRPr="00E35394">
        <w:rPr>
          <w:rFonts w:ascii="Verdana" w:hAnsi="Verdana" w:cs="Tahoma"/>
          <w:bCs/>
          <w:sz w:val="20"/>
          <w:szCs w:val="20"/>
          <w:lang w:bidi="pt-BR"/>
        </w:rPr>
        <w:t>A presente despesa, para sua efetivação, ocorrerá n</w:t>
      </w:r>
      <w:r>
        <w:rPr>
          <w:rFonts w:ascii="Verdana" w:hAnsi="Verdana" w:cs="Tahoma"/>
          <w:bCs/>
          <w:sz w:val="20"/>
          <w:szCs w:val="20"/>
          <w:lang w:bidi="pt-BR"/>
        </w:rPr>
        <w:t>a seguinte Dotação Orçamentária:</w:t>
      </w:r>
    </w:p>
    <w:p w14:paraId="0790C9AA" w14:textId="77777777" w:rsidR="00E35394" w:rsidRPr="00E35394" w:rsidRDefault="00E35394" w:rsidP="00E35394">
      <w:pPr>
        <w:widowControl w:val="0"/>
        <w:tabs>
          <w:tab w:val="left" w:pos="720"/>
          <w:tab w:val="left" w:pos="1260"/>
          <w:tab w:val="left" w:pos="1800"/>
        </w:tabs>
        <w:jc w:val="both"/>
        <w:rPr>
          <w:rFonts w:ascii="Verdana" w:hAnsi="Verdana" w:cs="Tahoma"/>
          <w:bCs/>
          <w:sz w:val="20"/>
          <w:szCs w:val="20"/>
          <w:lang w:bidi="pt-BR"/>
        </w:rPr>
      </w:pPr>
    </w:p>
    <w:p w14:paraId="7269EEFD" w14:textId="5B503D95" w:rsidR="00E35394" w:rsidRDefault="00E35394" w:rsidP="00E35394">
      <w:pPr>
        <w:widowControl w:val="0"/>
        <w:tabs>
          <w:tab w:val="left" w:pos="720"/>
          <w:tab w:val="left" w:pos="1260"/>
          <w:tab w:val="left" w:pos="1800"/>
        </w:tabs>
        <w:jc w:val="both"/>
        <w:rPr>
          <w:rFonts w:ascii="Verdana" w:hAnsi="Verdana" w:cs="Tahoma"/>
          <w:bCs/>
          <w:sz w:val="20"/>
          <w:szCs w:val="20"/>
          <w:lang w:bidi="pt-BR"/>
        </w:rPr>
      </w:pPr>
      <w:r>
        <w:rPr>
          <w:rFonts w:ascii="Verdana" w:hAnsi="Verdana" w:cs="Tahoma"/>
          <w:bCs/>
          <w:sz w:val="20"/>
          <w:szCs w:val="20"/>
          <w:lang w:bidi="pt-BR"/>
        </w:rPr>
        <w:t>04.122.0301.2.004.3.3.90.39 – Fonte de recurso: 1500</w:t>
      </w:r>
      <w:r w:rsidRPr="00E35394">
        <w:rPr>
          <w:rFonts w:ascii="Verdana" w:hAnsi="Verdana" w:cs="Tahoma"/>
          <w:bCs/>
          <w:sz w:val="20"/>
          <w:szCs w:val="20"/>
          <w:lang w:bidi="pt-BR"/>
        </w:rPr>
        <w:t xml:space="preserve"> – Ficha: 2164</w:t>
      </w:r>
    </w:p>
    <w:p w14:paraId="264814A1" w14:textId="77777777" w:rsidR="00E35394" w:rsidRDefault="00E35394" w:rsidP="00E35394">
      <w:pPr>
        <w:widowControl w:val="0"/>
        <w:tabs>
          <w:tab w:val="left" w:pos="720"/>
          <w:tab w:val="left" w:pos="1260"/>
          <w:tab w:val="left" w:pos="1800"/>
        </w:tabs>
        <w:jc w:val="both"/>
        <w:rPr>
          <w:rFonts w:ascii="Verdana" w:hAnsi="Verdana" w:cs="Tahoma"/>
          <w:bCs/>
          <w:sz w:val="20"/>
          <w:szCs w:val="20"/>
          <w:lang w:bidi="pt-BR"/>
        </w:rPr>
      </w:pPr>
    </w:p>
    <w:p w14:paraId="036F55B0" w14:textId="1879B918" w:rsidR="00E35394" w:rsidRPr="00E35394" w:rsidRDefault="00E35394" w:rsidP="00E35394">
      <w:pPr>
        <w:widowControl w:val="0"/>
        <w:tabs>
          <w:tab w:val="left" w:pos="720"/>
          <w:tab w:val="left" w:pos="1260"/>
          <w:tab w:val="left" w:pos="1800"/>
        </w:tabs>
        <w:jc w:val="both"/>
        <w:rPr>
          <w:rFonts w:ascii="Verdana" w:hAnsi="Verdana" w:cs="Tahoma"/>
          <w:bCs/>
          <w:sz w:val="20"/>
          <w:szCs w:val="20"/>
          <w:lang w:bidi="pt-BR"/>
        </w:rPr>
      </w:pPr>
      <w:r>
        <w:rPr>
          <w:rFonts w:ascii="Verdana" w:hAnsi="Verdana" w:cs="Tahoma"/>
          <w:bCs/>
          <w:sz w:val="20"/>
          <w:szCs w:val="20"/>
          <w:lang w:bidi="pt-BR"/>
        </w:rPr>
        <w:t xml:space="preserve">10.2. </w:t>
      </w:r>
      <w:r w:rsidRPr="00E35394">
        <w:rPr>
          <w:rFonts w:ascii="Verdana" w:hAnsi="Verdana" w:cs="Tahoma"/>
          <w:bCs/>
          <w:sz w:val="20"/>
          <w:szCs w:val="20"/>
        </w:rPr>
        <w:t xml:space="preserve">A dotação relativa aos exercícios financeiros subsequentes será indicada após aprovação da Lei Orçamentária respectiva e liberação dos créditos correspondentes, mediante </w:t>
      </w:r>
      <w:proofErr w:type="spellStart"/>
      <w:r w:rsidRPr="00E35394">
        <w:rPr>
          <w:rFonts w:ascii="Verdana" w:hAnsi="Verdana" w:cs="Tahoma"/>
          <w:bCs/>
          <w:sz w:val="20"/>
          <w:szCs w:val="20"/>
        </w:rPr>
        <w:t>apostilamento</w:t>
      </w:r>
      <w:proofErr w:type="spellEnd"/>
      <w:r w:rsidRPr="00E35394">
        <w:rPr>
          <w:rFonts w:ascii="Verdana" w:hAnsi="Verdana" w:cs="Tahoma"/>
          <w:bCs/>
          <w:sz w:val="20"/>
          <w:szCs w:val="20"/>
        </w:rPr>
        <w:t>.</w:t>
      </w:r>
    </w:p>
    <w:p w14:paraId="2749249F" w14:textId="2B73A671" w:rsidR="00BA56A5" w:rsidRPr="0078644F" w:rsidRDefault="00BA56A5" w:rsidP="005268B1">
      <w:pPr>
        <w:widowControl w:val="0"/>
        <w:tabs>
          <w:tab w:val="left" w:pos="720"/>
          <w:tab w:val="left" w:pos="1260"/>
          <w:tab w:val="left" w:pos="1800"/>
        </w:tabs>
        <w:jc w:val="both"/>
        <w:rPr>
          <w:rFonts w:ascii="Verdana" w:hAnsi="Verdana" w:cs="Tahoma"/>
          <w:sz w:val="20"/>
          <w:szCs w:val="20"/>
        </w:rPr>
      </w:pPr>
    </w:p>
    <w:p w14:paraId="4E6157D1" w14:textId="77777777" w:rsidR="00B4025B" w:rsidRPr="0078644F" w:rsidRDefault="00B4025B" w:rsidP="005268B1">
      <w:pPr>
        <w:pStyle w:val="Corpodetexto2"/>
        <w:tabs>
          <w:tab w:val="left" w:pos="709"/>
          <w:tab w:val="left" w:pos="993"/>
        </w:tabs>
        <w:ind w:right="56"/>
        <w:rPr>
          <w:rFonts w:ascii="Verdana" w:hAnsi="Verdana" w:cs="Arial"/>
          <w:b/>
          <w:sz w:val="20"/>
        </w:rPr>
      </w:pPr>
    </w:p>
    <w:p w14:paraId="2C62E0F9" w14:textId="34209885" w:rsidR="00311909" w:rsidRDefault="005268B1" w:rsidP="00631E5D">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 xml:space="preserve">Eldorado/MS, </w:t>
      </w:r>
      <w:r w:rsidR="0008394C">
        <w:rPr>
          <w:rFonts w:ascii="Verdana" w:hAnsi="Verdana" w:cs="Tahoma"/>
          <w:sz w:val="20"/>
          <w:szCs w:val="20"/>
        </w:rPr>
        <w:t>19 de novembro</w:t>
      </w:r>
      <w:r w:rsidRPr="0078644F">
        <w:rPr>
          <w:rFonts w:ascii="Verdana" w:hAnsi="Verdana" w:cs="Tahoma"/>
          <w:sz w:val="20"/>
          <w:szCs w:val="20"/>
        </w:rPr>
        <w:t xml:space="preserve"> de 202</w:t>
      </w:r>
      <w:r w:rsidR="008F26DE" w:rsidRPr="0078644F">
        <w:rPr>
          <w:rFonts w:ascii="Verdana" w:hAnsi="Verdana" w:cs="Tahoma"/>
          <w:sz w:val="20"/>
          <w:szCs w:val="20"/>
        </w:rPr>
        <w:t>4</w:t>
      </w:r>
      <w:r w:rsidRPr="0078644F">
        <w:rPr>
          <w:rFonts w:ascii="Verdana" w:hAnsi="Verdana" w:cs="Tahoma"/>
          <w:sz w:val="20"/>
          <w:szCs w:val="20"/>
        </w:rPr>
        <w:t>.</w:t>
      </w:r>
    </w:p>
    <w:p w14:paraId="3C6AC4DE" w14:textId="51D0195A" w:rsidR="00631E5D" w:rsidRDefault="00631E5D" w:rsidP="00631E5D">
      <w:pPr>
        <w:widowControl w:val="0"/>
        <w:tabs>
          <w:tab w:val="left" w:pos="720"/>
          <w:tab w:val="left" w:pos="1260"/>
          <w:tab w:val="left" w:pos="1800"/>
        </w:tabs>
        <w:jc w:val="both"/>
        <w:rPr>
          <w:rFonts w:ascii="Verdana" w:hAnsi="Verdana" w:cs="Tahoma"/>
          <w:sz w:val="20"/>
          <w:szCs w:val="20"/>
        </w:rPr>
      </w:pPr>
    </w:p>
    <w:p w14:paraId="37697B1F" w14:textId="64A51D8A" w:rsidR="00417489" w:rsidRDefault="00417489" w:rsidP="00631E5D">
      <w:pPr>
        <w:widowControl w:val="0"/>
        <w:tabs>
          <w:tab w:val="left" w:pos="720"/>
          <w:tab w:val="left" w:pos="1260"/>
          <w:tab w:val="left" w:pos="1800"/>
        </w:tabs>
        <w:jc w:val="both"/>
        <w:rPr>
          <w:rFonts w:ascii="Verdana" w:hAnsi="Verdana" w:cs="Tahoma"/>
          <w:sz w:val="20"/>
          <w:szCs w:val="20"/>
        </w:rPr>
      </w:pPr>
    </w:p>
    <w:p w14:paraId="2D6B29B3" w14:textId="032B8775" w:rsidR="00417489" w:rsidRDefault="00417489" w:rsidP="00631E5D">
      <w:pPr>
        <w:widowControl w:val="0"/>
        <w:tabs>
          <w:tab w:val="left" w:pos="720"/>
          <w:tab w:val="left" w:pos="1260"/>
          <w:tab w:val="left" w:pos="1800"/>
        </w:tabs>
        <w:jc w:val="both"/>
        <w:rPr>
          <w:rFonts w:ascii="Verdana" w:hAnsi="Verdana" w:cs="Tahoma"/>
          <w:sz w:val="20"/>
          <w:szCs w:val="20"/>
        </w:rPr>
      </w:pPr>
    </w:p>
    <w:p w14:paraId="37F8354C" w14:textId="77777777" w:rsidR="00417489" w:rsidRPr="00311909" w:rsidRDefault="00417489" w:rsidP="00631E5D">
      <w:pPr>
        <w:widowControl w:val="0"/>
        <w:tabs>
          <w:tab w:val="left" w:pos="720"/>
          <w:tab w:val="left" w:pos="1260"/>
          <w:tab w:val="left" w:pos="1800"/>
        </w:tabs>
        <w:jc w:val="both"/>
        <w:rPr>
          <w:rFonts w:ascii="Verdana" w:hAnsi="Verdana" w:cs="Tahoma"/>
          <w:sz w:val="20"/>
          <w:szCs w:val="20"/>
        </w:rPr>
      </w:pPr>
    </w:p>
    <w:p w14:paraId="685D86FF" w14:textId="77777777" w:rsidR="00311909" w:rsidRPr="00311909" w:rsidRDefault="00311909" w:rsidP="00311909">
      <w:pPr>
        <w:ind w:right="-567"/>
        <w:jc w:val="center"/>
        <w:rPr>
          <w:rFonts w:ascii="Verdana" w:hAnsi="Verdana"/>
          <w:b/>
          <w:bCs/>
          <w:color w:val="000000"/>
          <w:sz w:val="20"/>
          <w:szCs w:val="20"/>
        </w:rPr>
      </w:pPr>
      <w:r w:rsidRPr="00311909">
        <w:rPr>
          <w:rFonts w:ascii="Verdana" w:hAnsi="Verdana"/>
          <w:b/>
          <w:bCs/>
          <w:color w:val="000000"/>
          <w:sz w:val="20"/>
          <w:szCs w:val="20"/>
        </w:rPr>
        <w:t xml:space="preserve">Darci </w:t>
      </w:r>
      <w:proofErr w:type="spellStart"/>
      <w:r w:rsidRPr="00311909">
        <w:rPr>
          <w:rFonts w:ascii="Verdana" w:hAnsi="Verdana"/>
          <w:b/>
          <w:bCs/>
          <w:color w:val="000000"/>
          <w:sz w:val="20"/>
          <w:szCs w:val="20"/>
        </w:rPr>
        <w:t>Terto</w:t>
      </w:r>
      <w:proofErr w:type="spellEnd"/>
      <w:r w:rsidRPr="00311909">
        <w:rPr>
          <w:rFonts w:ascii="Verdana" w:hAnsi="Verdana"/>
          <w:b/>
          <w:bCs/>
          <w:color w:val="000000"/>
          <w:sz w:val="20"/>
          <w:szCs w:val="20"/>
        </w:rPr>
        <w:t xml:space="preserve"> da Silva</w:t>
      </w:r>
    </w:p>
    <w:p w14:paraId="6710DCF8" w14:textId="77777777" w:rsidR="00311909" w:rsidRPr="00311909" w:rsidRDefault="00311909" w:rsidP="00311909">
      <w:pPr>
        <w:spacing w:line="300" w:lineRule="auto"/>
        <w:ind w:right="-567"/>
        <w:jc w:val="center"/>
        <w:rPr>
          <w:rFonts w:ascii="Verdana" w:hAnsi="Verdana"/>
          <w:b/>
          <w:bCs/>
          <w:color w:val="000000"/>
          <w:sz w:val="20"/>
          <w:szCs w:val="20"/>
        </w:rPr>
      </w:pPr>
      <w:r w:rsidRPr="00311909">
        <w:rPr>
          <w:rFonts w:ascii="Verdana" w:hAnsi="Verdana" w:cs="Tahoma"/>
          <w:sz w:val="20"/>
          <w:szCs w:val="20"/>
        </w:rPr>
        <w:t>Diretor de Departamento de Iluminação Pública</w:t>
      </w:r>
    </w:p>
    <w:p w14:paraId="0CFA0B5C" w14:textId="77777777" w:rsidR="00311909" w:rsidRPr="00311909" w:rsidRDefault="00311909" w:rsidP="00311909">
      <w:pPr>
        <w:rPr>
          <w:rFonts w:ascii="Verdana" w:hAnsi="Verdana" w:cs="Tahoma"/>
          <w:sz w:val="20"/>
          <w:szCs w:val="20"/>
        </w:rPr>
      </w:pPr>
    </w:p>
    <w:p w14:paraId="6F928629" w14:textId="20DEAAEB" w:rsidR="00311909" w:rsidRDefault="00311909" w:rsidP="00311909">
      <w:pPr>
        <w:rPr>
          <w:rFonts w:ascii="Verdana" w:hAnsi="Verdana"/>
          <w:sz w:val="20"/>
          <w:szCs w:val="20"/>
        </w:rPr>
      </w:pPr>
    </w:p>
    <w:p w14:paraId="194FAF52" w14:textId="2105AE3D" w:rsidR="00311909" w:rsidRDefault="00311909" w:rsidP="00311909">
      <w:pPr>
        <w:rPr>
          <w:rFonts w:ascii="Verdana" w:hAnsi="Verdana"/>
          <w:sz w:val="20"/>
          <w:szCs w:val="20"/>
        </w:rPr>
      </w:pPr>
    </w:p>
    <w:p w14:paraId="71FA1EA4" w14:textId="77777777" w:rsidR="00311909" w:rsidRPr="00311909" w:rsidRDefault="00311909" w:rsidP="00311909">
      <w:pPr>
        <w:rPr>
          <w:rFonts w:ascii="Verdana" w:hAnsi="Verdana"/>
          <w:sz w:val="20"/>
          <w:szCs w:val="20"/>
        </w:rPr>
      </w:pPr>
    </w:p>
    <w:p w14:paraId="6331C682" w14:textId="77777777" w:rsidR="00311909" w:rsidRPr="00311909" w:rsidRDefault="00311909" w:rsidP="00311909">
      <w:pPr>
        <w:rPr>
          <w:rFonts w:ascii="Verdana" w:hAnsi="Verdana"/>
          <w:sz w:val="20"/>
          <w:szCs w:val="20"/>
        </w:rPr>
      </w:pPr>
      <w:r w:rsidRPr="00311909">
        <w:rPr>
          <w:rFonts w:ascii="Verdana" w:hAnsi="Verdana"/>
          <w:sz w:val="20"/>
          <w:szCs w:val="20"/>
        </w:rPr>
        <w:t xml:space="preserve">Aprovado por: </w:t>
      </w:r>
    </w:p>
    <w:p w14:paraId="07994D8F" w14:textId="37012EFB" w:rsidR="00311909" w:rsidRPr="00311909" w:rsidRDefault="0008394C" w:rsidP="00311909">
      <w:pPr>
        <w:rPr>
          <w:rFonts w:ascii="Verdana" w:hAnsi="Verdana"/>
          <w:b/>
          <w:sz w:val="20"/>
          <w:szCs w:val="20"/>
        </w:rPr>
      </w:pPr>
      <w:r>
        <w:rPr>
          <w:rFonts w:ascii="Verdana" w:hAnsi="Verdana"/>
          <w:b/>
          <w:sz w:val="20"/>
          <w:szCs w:val="20"/>
        </w:rPr>
        <w:t>Ronaldo Luiz Lopes</w:t>
      </w:r>
      <w:r w:rsidR="00311909" w:rsidRPr="00311909">
        <w:rPr>
          <w:rFonts w:ascii="Verdana" w:hAnsi="Verdana"/>
          <w:b/>
          <w:sz w:val="20"/>
          <w:szCs w:val="20"/>
        </w:rPr>
        <w:t xml:space="preserve">___________________________ </w:t>
      </w:r>
    </w:p>
    <w:p w14:paraId="053C7E4E" w14:textId="2C372AA7" w:rsidR="005268B1" w:rsidRPr="00631E5D" w:rsidRDefault="00311909" w:rsidP="00631E5D">
      <w:pPr>
        <w:rPr>
          <w:rFonts w:ascii="Verdana" w:hAnsi="Verdana"/>
          <w:sz w:val="20"/>
          <w:szCs w:val="20"/>
        </w:rPr>
      </w:pPr>
      <w:r w:rsidRPr="00311909">
        <w:rPr>
          <w:rFonts w:ascii="Verdana" w:hAnsi="Verdana"/>
          <w:sz w:val="20"/>
          <w:szCs w:val="20"/>
        </w:rPr>
        <w:t xml:space="preserve">Secretário Municipal de </w:t>
      </w:r>
      <w:r w:rsidR="0008394C">
        <w:rPr>
          <w:rFonts w:ascii="Verdana" w:hAnsi="Verdana"/>
          <w:sz w:val="20"/>
          <w:szCs w:val="20"/>
        </w:rPr>
        <w:t>Governo.</w:t>
      </w:r>
    </w:p>
    <w:sectPr w:rsidR="005268B1" w:rsidRPr="00631E5D" w:rsidSect="00C62261">
      <w:headerReference w:type="default" r:id="rId8"/>
      <w:footerReference w:type="default" r:id="rId9"/>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71DE7" w14:textId="77777777" w:rsidR="00272886" w:rsidRDefault="00272886" w:rsidP="0093019C">
      <w:r>
        <w:separator/>
      </w:r>
    </w:p>
  </w:endnote>
  <w:endnote w:type="continuationSeparator" w:id="0">
    <w:p w14:paraId="0BF59FD2" w14:textId="77777777" w:rsidR="00272886" w:rsidRDefault="00272886" w:rsidP="00930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26286" w14:textId="77777777" w:rsidR="00FF43E6" w:rsidRPr="007B2033" w:rsidRDefault="00A219A7" w:rsidP="00190022">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1BB73E9C" wp14:editId="5FE99C8B">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0C5F0ED"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14:paraId="4FFA92EF" w14:textId="60E0C97C" w:rsidR="00FF43E6" w:rsidRPr="007B2033" w:rsidRDefault="00A219A7" w:rsidP="00190022">
    <w:pPr>
      <w:pStyle w:val="Rodap"/>
      <w:jc w:val="center"/>
      <w:rPr>
        <w:rFonts w:ascii="Verdana" w:hAnsi="Verdana"/>
        <w:sz w:val="16"/>
        <w:szCs w:val="16"/>
      </w:rPr>
    </w:pPr>
    <w:r w:rsidRPr="007B2033">
      <w:rPr>
        <w:rFonts w:ascii="Verdana" w:hAnsi="Verdana"/>
        <w:sz w:val="16"/>
        <w:szCs w:val="16"/>
      </w:rPr>
      <w:t>Fone: (67) 3473-1</w:t>
    </w:r>
    <w:r w:rsidR="0008394C">
      <w:rPr>
        <w:rFonts w:ascii="Verdana" w:hAnsi="Verdana"/>
        <w:sz w:val="16"/>
        <w:szCs w:val="16"/>
      </w:rPr>
      <w:t xml:space="preserve">301 -  Fax: (67) 3473-1717 </w:t>
    </w:r>
    <w:r w:rsidRPr="007B2033">
      <w:rPr>
        <w:rFonts w:ascii="Verdana" w:hAnsi="Verdana"/>
        <w:sz w:val="16"/>
        <w:szCs w:val="16"/>
      </w:rPr>
      <w:t>-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64D66C" w14:textId="77777777" w:rsidR="00272886" w:rsidRDefault="00272886" w:rsidP="0093019C">
      <w:r>
        <w:separator/>
      </w:r>
    </w:p>
  </w:footnote>
  <w:footnote w:type="continuationSeparator" w:id="0">
    <w:p w14:paraId="0143DCBF" w14:textId="77777777" w:rsidR="00272886" w:rsidRDefault="00272886" w:rsidP="009301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3EFFF" w14:textId="77777777" w:rsidR="00FF43E6" w:rsidRPr="00A47371" w:rsidRDefault="00A219A7" w:rsidP="00190022">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2CC85A62" wp14:editId="1D4036A6">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122AF1F1" w14:textId="77777777" w:rsidR="00FF43E6" w:rsidRPr="00A47371" w:rsidRDefault="00A219A7" w:rsidP="00190022">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14:paraId="14906F0A" w14:textId="77777777" w:rsidR="00FF43E6" w:rsidRDefault="00A219A7" w:rsidP="00190022">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14:paraId="040086DD" w14:textId="77777777" w:rsidR="00FF43E6" w:rsidRDefault="00FF43E6" w:rsidP="00190022">
    <w:pPr>
      <w:pStyle w:val="Cabealho"/>
      <w:tabs>
        <w:tab w:val="clear" w:pos="4252"/>
        <w:tab w:val="clear" w:pos="8504"/>
      </w:tabs>
      <w:ind w:firstLine="1026"/>
      <w:rPr>
        <w:rFonts w:ascii="Verdana" w:hAnsi="Verdana" w:cs="Arial"/>
        <w:sz w:val="2"/>
        <w:szCs w:val="2"/>
      </w:rPr>
    </w:pPr>
  </w:p>
  <w:p w14:paraId="2342708D" w14:textId="77777777" w:rsidR="00FF43E6" w:rsidRDefault="00FF43E6" w:rsidP="00190022">
    <w:pPr>
      <w:pStyle w:val="Cabealho"/>
      <w:tabs>
        <w:tab w:val="clear" w:pos="4252"/>
        <w:tab w:val="clear" w:pos="8504"/>
        <w:tab w:val="left" w:pos="7890"/>
      </w:tabs>
      <w:rPr>
        <w:rFonts w:ascii="Verdana" w:hAnsi="Verdana" w:cs="Arial"/>
        <w:sz w:val="2"/>
        <w:szCs w:val="2"/>
      </w:rPr>
    </w:pPr>
  </w:p>
  <w:p w14:paraId="46E4A7C4" w14:textId="77777777" w:rsidR="00FF43E6" w:rsidRDefault="00A219A7" w:rsidP="00190022">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437D3800" wp14:editId="35DA2C98">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0277157" w14:textId="2A9E93E2" w:rsidR="00FF43E6" w:rsidRPr="009027E7" w:rsidRDefault="00FF43E6" w:rsidP="00190022">
                          <w:pPr>
                            <w:rPr>
                              <w:rFonts w:ascii="Verdana" w:hAnsi="Verdana" w:cs="Arial"/>
                              <w:i/>
                              <w:spacing w:val="6"/>
                              <w:sz w:val="16"/>
                              <w:szCs w:val="16"/>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7D3800"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14:paraId="20277157" w14:textId="2A9E93E2" w:rsidR="00FF43E6" w:rsidRPr="009027E7" w:rsidRDefault="00FF43E6" w:rsidP="00190022">
                    <w:pPr>
                      <w:rPr>
                        <w:rFonts w:ascii="Verdana" w:hAnsi="Verdana" w:cs="Arial"/>
                        <w:i/>
                        <w:spacing w:val="6"/>
                        <w:sz w:val="16"/>
                        <w:szCs w:val="16"/>
                      </w:rPr>
                    </w:pPr>
                  </w:p>
                </w:txbxContent>
              </v:textbox>
            </v:shape>
          </w:pict>
        </mc:Fallback>
      </mc:AlternateContent>
    </w:r>
  </w:p>
  <w:p w14:paraId="4D04DC2D" w14:textId="77777777" w:rsidR="00FF43E6" w:rsidRPr="00F46F6A" w:rsidRDefault="00A219A7" w:rsidP="00190022">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0DED9FD5" wp14:editId="70197555">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B1BD1BE"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14:paraId="4E7F793F" w14:textId="77777777" w:rsidR="00FF43E6" w:rsidRPr="00957509" w:rsidRDefault="00A219A7" w:rsidP="00190022">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36A75"/>
    <w:multiLevelType w:val="multilevel"/>
    <w:tmpl w:val="F74CD414"/>
    <w:lvl w:ilvl="0">
      <w:start w:val="7"/>
      <w:numFmt w:val="decimal"/>
      <w:lvlText w:val="%1"/>
      <w:lvlJc w:val="left"/>
      <w:pPr>
        <w:ind w:left="552" w:hanging="552"/>
      </w:pPr>
      <w:rPr>
        <w:rFonts w:hint="default"/>
      </w:rPr>
    </w:lvl>
    <w:lvl w:ilvl="1">
      <w:start w:val="10"/>
      <w:numFmt w:val="decimal"/>
      <w:lvlText w:val="%1.%2"/>
      <w:lvlJc w:val="left"/>
      <w:pPr>
        <w:ind w:left="694" w:hanging="552"/>
      </w:pPr>
      <w:rPr>
        <w:rFonts w:hint="default"/>
      </w:rPr>
    </w:lvl>
    <w:lvl w:ilvl="2">
      <w:start w:val="6"/>
      <w:numFmt w:val="decimal"/>
      <w:pStyle w:val="Nivel3"/>
      <w:lvlText w:val="%1.%2.%3"/>
      <w:lvlJc w:val="left"/>
      <w:pPr>
        <w:ind w:left="1004" w:hanging="720"/>
      </w:pPr>
      <w:rPr>
        <w:rFonts w:hint="default"/>
      </w:rPr>
    </w:lvl>
    <w:lvl w:ilvl="3">
      <w:start w:val="1"/>
      <w:numFmt w:val="decimal"/>
      <w:pStyle w:val="Nivel4"/>
      <w:lvlText w:val="%1.%2.%3.%4"/>
      <w:lvlJc w:val="left"/>
      <w:pPr>
        <w:ind w:left="1146" w:hanging="720"/>
      </w:pPr>
      <w:rPr>
        <w:rFonts w:hint="default"/>
      </w:rPr>
    </w:lvl>
    <w:lvl w:ilvl="4">
      <w:start w:val="1"/>
      <w:numFmt w:val="decimal"/>
      <w:pStyle w:val="Nivel5"/>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1D5C100D"/>
    <w:multiLevelType w:val="multilevel"/>
    <w:tmpl w:val="603EA5E6"/>
    <w:lvl w:ilvl="0">
      <w:start w:val="1"/>
      <w:numFmt w:val="decimal"/>
      <w:pStyle w:val="Nivel1"/>
      <w:lvlText w:val="%1."/>
      <w:lvlJc w:val="left"/>
      <w:pPr>
        <w:ind w:left="1637"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3)"/>
      <w:lvlJc w:val="left"/>
      <w:pPr>
        <w:ind w:left="930" w:hanging="504"/>
      </w:pPr>
      <w:rPr>
        <w:rFonts w:ascii="Arial" w:eastAsia="Times New Roman" w:hAnsi="Arial" w:cs="Arial"/>
        <w:b w:val="0"/>
        <w:i w:val="0"/>
        <w:color w:val="auto"/>
      </w:rPr>
    </w:lvl>
    <w:lvl w:ilvl="3">
      <w:start w:val="1"/>
      <w:numFmt w:val="decimal"/>
      <w:lvlText w:val="%1.%2.%3.%4."/>
      <w:lvlJc w:val="left"/>
      <w:pPr>
        <w:ind w:left="8587"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2AD524E"/>
    <w:multiLevelType w:val="hybridMultilevel"/>
    <w:tmpl w:val="8140054A"/>
    <w:lvl w:ilvl="0" w:tplc="1FE645C0">
      <w:start w:val="1"/>
      <w:numFmt w:val="upperRoman"/>
      <w:lvlText w:val="%1"/>
      <w:lvlJc w:val="left"/>
      <w:pPr>
        <w:ind w:left="780" w:hanging="111"/>
      </w:pPr>
      <w:rPr>
        <w:rFonts w:ascii="Arial MT" w:eastAsia="Arial MT" w:hAnsi="Arial MT" w:cs="Arial MT" w:hint="default"/>
        <w:w w:val="100"/>
        <w:sz w:val="20"/>
        <w:szCs w:val="20"/>
        <w:lang w:val="pt-PT" w:eastAsia="en-US" w:bidi="ar-SA"/>
      </w:rPr>
    </w:lvl>
    <w:lvl w:ilvl="1" w:tplc="5FAE2656">
      <w:numFmt w:val="bullet"/>
      <w:lvlText w:val="•"/>
      <w:lvlJc w:val="left"/>
      <w:pPr>
        <w:ind w:left="1778" w:hanging="111"/>
      </w:pPr>
      <w:rPr>
        <w:rFonts w:hint="default"/>
        <w:lang w:val="pt-PT" w:eastAsia="en-US" w:bidi="ar-SA"/>
      </w:rPr>
    </w:lvl>
    <w:lvl w:ilvl="2" w:tplc="F77AA16E">
      <w:numFmt w:val="bullet"/>
      <w:lvlText w:val="•"/>
      <w:lvlJc w:val="left"/>
      <w:pPr>
        <w:ind w:left="2776" w:hanging="111"/>
      </w:pPr>
      <w:rPr>
        <w:rFonts w:hint="default"/>
        <w:lang w:val="pt-PT" w:eastAsia="en-US" w:bidi="ar-SA"/>
      </w:rPr>
    </w:lvl>
    <w:lvl w:ilvl="3" w:tplc="9FA891E2">
      <w:numFmt w:val="bullet"/>
      <w:lvlText w:val="•"/>
      <w:lvlJc w:val="left"/>
      <w:pPr>
        <w:ind w:left="3774" w:hanging="111"/>
      </w:pPr>
      <w:rPr>
        <w:rFonts w:hint="default"/>
        <w:lang w:val="pt-PT" w:eastAsia="en-US" w:bidi="ar-SA"/>
      </w:rPr>
    </w:lvl>
    <w:lvl w:ilvl="4" w:tplc="190064D4">
      <w:numFmt w:val="bullet"/>
      <w:lvlText w:val="•"/>
      <w:lvlJc w:val="left"/>
      <w:pPr>
        <w:ind w:left="4772" w:hanging="111"/>
      </w:pPr>
      <w:rPr>
        <w:rFonts w:hint="default"/>
        <w:lang w:val="pt-PT" w:eastAsia="en-US" w:bidi="ar-SA"/>
      </w:rPr>
    </w:lvl>
    <w:lvl w:ilvl="5" w:tplc="9F90FE9A">
      <w:numFmt w:val="bullet"/>
      <w:lvlText w:val="•"/>
      <w:lvlJc w:val="left"/>
      <w:pPr>
        <w:ind w:left="5770" w:hanging="111"/>
      </w:pPr>
      <w:rPr>
        <w:rFonts w:hint="default"/>
        <w:lang w:val="pt-PT" w:eastAsia="en-US" w:bidi="ar-SA"/>
      </w:rPr>
    </w:lvl>
    <w:lvl w:ilvl="6" w:tplc="28EC6E96">
      <w:numFmt w:val="bullet"/>
      <w:lvlText w:val="•"/>
      <w:lvlJc w:val="left"/>
      <w:pPr>
        <w:ind w:left="6768" w:hanging="111"/>
      </w:pPr>
      <w:rPr>
        <w:rFonts w:hint="default"/>
        <w:lang w:val="pt-PT" w:eastAsia="en-US" w:bidi="ar-SA"/>
      </w:rPr>
    </w:lvl>
    <w:lvl w:ilvl="7" w:tplc="DE3AF62E">
      <w:numFmt w:val="bullet"/>
      <w:lvlText w:val="•"/>
      <w:lvlJc w:val="left"/>
      <w:pPr>
        <w:ind w:left="7766" w:hanging="111"/>
      </w:pPr>
      <w:rPr>
        <w:rFonts w:hint="default"/>
        <w:lang w:val="pt-PT" w:eastAsia="en-US" w:bidi="ar-SA"/>
      </w:rPr>
    </w:lvl>
    <w:lvl w:ilvl="8" w:tplc="03E4BB8C">
      <w:numFmt w:val="bullet"/>
      <w:lvlText w:val="•"/>
      <w:lvlJc w:val="left"/>
      <w:pPr>
        <w:ind w:left="8764" w:hanging="111"/>
      </w:pPr>
      <w:rPr>
        <w:rFonts w:hint="default"/>
        <w:lang w:val="pt-PT" w:eastAsia="en-US" w:bidi="ar-SA"/>
      </w:rPr>
    </w:lvl>
  </w:abstractNum>
  <w:abstractNum w:abstractNumId="3" w15:restartNumberingAfterBreak="0">
    <w:nsid w:val="45F04BC4"/>
    <w:multiLevelType w:val="multilevel"/>
    <w:tmpl w:val="AF3AB73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49EB6FC2"/>
    <w:multiLevelType w:val="multilevel"/>
    <w:tmpl w:val="878EC31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5C852DCD"/>
    <w:multiLevelType w:val="multilevel"/>
    <w:tmpl w:val="97C29964"/>
    <w:lvl w:ilvl="0">
      <w:start w:val="1"/>
      <w:numFmt w:val="decimal"/>
      <w:lvlText w:val="%1."/>
      <w:lvlJc w:val="left"/>
      <w:pPr>
        <w:ind w:left="720" w:hanging="360"/>
      </w:pPr>
      <w:rPr>
        <w:rFonts w:hint="default"/>
        <w:b/>
        <w:bCs/>
      </w:rPr>
    </w:lvl>
    <w:lvl w:ilvl="1">
      <w:start w:val="1"/>
      <w:numFmt w:val="decimal"/>
      <w:isLgl/>
      <w:lvlText w:val="%1.%2."/>
      <w:lvlJc w:val="left"/>
      <w:pPr>
        <w:ind w:left="444" w:hanging="444"/>
      </w:pPr>
      <w:rPr>
        <w:rFonts w:hint="default"/>
        <w:b w:val="0"/>
        <w:bCs w:val="0"/>
        <w:i w:val="0"/>
        <w:iCs w:val="0"/>
        <w:sz w:val="20"/>
        <w:szCs w:val="20"/>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15:restartNumberingAfterBreak="0">
    <w:nsid w:val="716A3D44"/>
    <w:multiLevelType w:val="hybridMultilevel"/>
    <w:tmpl w:val="7F4E561A"/>
    <w:lvl w:ilvl="0" w:tplc="3082477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8B1"/>
    <w:rsid w:val="00053595"/>
    <w:rsid w:val="0008394C"/>
    <w:rsid w:val="000867B8"/>
    <w:rsid w:val="000975D5"/>
    <w:rsid w:val="000D2382"/>
    <w:rsid w:val="000D5364"/>
    <w:rsid w:val="000D759E"/>
    <w:rsid w:val="000E43CC"/>
    <w:rsid w:val="00106154"/>
    <w:rsid w:val="00161D2B"/>
    <w:rsid w:val="0017668F"/>
    <w:rsid w:val="001A786B"/>
    <w:rsid w:val="001D330A"/>
    <w:rsid w:val="001F5C15"/>
    <w:rsid w:val="001F7A66"/>
    <w:rsid w:val="00212A02"/>
    <w:rsid w:val="00272886"/>
    <w:rsid w:val="0028172E"/>
    <w:rsid w:val="002A168C"/>
    <w:rsid w:val="002C0B9A"/>
    <w:rsid w:val="002F75F1"/>
    <w:rsid w:val="00311909"/>
    <w:rsid w:val="00313202"/>
    <w:rsid w:val="00364353"/>
    <w:rsid w:val="00382508"/>
    <w:rsid w:val="003847C9"/>
    <w:rsid w:val="003B0E6B"/>
    <w:rsid w:val="00417489"/>
    <w:rsid w:val="00442529"/>
    <w:rsid w:val="005268B1"/>
    <w:rsid w:val="00535C83"/>
    <w:rsid w:val="005C3186"/>
    <w:rsid w:val="005D0152"/>
    <w:rsid w:val="005E5A3E"/>
    <w:rsid w:val="00631E5D"/>
    <w:rsid w:val="0063760D"/>
    <w:rsid w:val="006526FC"/>
    <w:rsid w:val="00665F52"/>
    <w:rsid w:val="006C2839"/>
    <w:rsid w:val="006F076E"/>
    <w:rsid w:val="00730F2D"/>
    <w:rsid w:val="007637D4"/>
    <w:rsid w:val="0078644F"/>
    <w:rsid w:val="007A3B6F"/>
    <w:rsid w:val="00827FE8"/>
    <w:rsid w:val="00877806"/>
    <w:rsid w:val="008D44F4"/>
    <w:rsid w:val="008F26DE"/>
    <w:rsid w:val="00901807"/>
    <w:rsid w:val="0091629E"/>
    <w:rsid w:val="0093019C"/>
    <w:rsid w:val="00937CEE"/>
    <w:rsid w:val="00953168"/>
    <w:rsid w:val="00997BA2"/>
    <w:rsid w:val="00A10FE7"/>
    <w:rsid w:val="00A219A7"/>
    <w:rsid w:val="00A65B4F"/>
    <w:rsid w:val="00AC4E2C"/>
    <w:rsid w:val="00AF0322"/>
    <w:rsid w:val="00B4025B"/>
    <w:rsid w:val="00B44E2B"/>
    <w:rsid w:val="00B6125F"/>
    <w:rsid w:val="00B72B51"/>
    <w:rsid w:val="00B84324"/>
    <w:rsid w:val="00BA56A5"/>
    <w:rsid w:val="00BB2603"/>
    <w:rsid w:val="00C47356"/>
    <w:rsid w:val="00C62261"/>
    <w:rsid w:val="00CA0F04"/>
    <w:rsid w:val="00CC0FAA"/>
    <w:rsid w:val="00CD5794"/>
    <w:rsid w:val="00D22140"/>
    <w:rsid w:val="00D53CDC"/>
    <w:rsid w:val="00DE6528"/>
    <w:rsid w:val="00E327C8"/>
    <w:rsid w:val="00E35394"/>
    <w:rsid w:val="00E84FFF"/>
    <w:rsid w:val="00E85CCB"/>
    <w:rsid w:val="00E911AB"/>
    <w:rsid w:val="00EC6264"/>
    <w:rsid w:val="00FA6979"/>
    <w:rsid w:val="00FD3A00"/>
    <w:rsid w:val="00FF43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6FEF44"/>
  <w15:chartTrackingRefBased/>
  <w15:docId w15:val="{DCEDFD1C-8FA5-4918-ACEF-39EE623DB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8B1"/>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5268B1"/>
    <w:pPr>
      <w:keepNext/>
      <w:outlineLvl w:val="0"/>
    </w:pPr>
    <w:rPr>
      <w:rFonts w:ascii="Impact" w:eastAsia="Times New Roman" w:hAnsi="Impact"/>
      <w:shadow/>
      <w:color w:val="000080"/>
      <w:sz w:val="100"/>
      <w:szCs w:val="20"/>
      <w:lang w:eastAsia="en-US"/>
    </w:rPr>
  </w:style>
  <w:style w:type="paragraph" w:styleId="Ttulo2">
    <w:name w:val="heading 2"/>
    <w:basedOn w:val="Normal"/>
    <w:next w:val="Normal"/>
    <w:link w:val="Ttulo2Char"/>
    <w:unhideWhenUsed/>
    <w:qFormat/>
    <w:rsid w:val="005268B1"/>
    <w:pPr>
      <w:keepNext/>
      <w:spacing w:before="240" w:after="60"/>
      <w:outlineLvl w:val="1"/>
    </w:pPr>
    <w:rPr>
      <w:rFonts w:ascii="Calibri Light" w:eastAsia="Times New Roman" w:hAnsi="Calibri Light"/>
      <w:b/>
      <w:bCs/>
      <w:i/>
      <w:iCs/>
      <w:sz w:val="28"/>
      <w:szCs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268B1"/>
    <w:rPr>
      <w:rFonts w:ascii="Impact" w:eastAsia="Times New Roman" w:hAnsi="Impact" w:cs="Times New Roman"/>
      <w:shadow/>
      <w:color w:val="000080"/>
      <w:sz w:val="100"/>
      <w:szCs w:val="20"/>
    </w:rPr>
  </w:style>
  <w:style w:type="character" w:customStyle="1" w:styleId="Ttulo2Char">
    <w:name w:val="Título 2 Char"/>
    <w:basedOn w:val="Fontepargpadro"/>
    <w:link w:val="Ttulo2"/>
    <w:rsid w:val="005268B1"/>
    <w:rPr>
      <w:rFonts w:ascii="Calibri Light" w:eastAsia="Times New Roman" w:hAnsi="Calibri Light" w:cs="Times New Roman"/>
      <w:b/>
      <w:bCs/>
      <w:i/>
      <w:iCs/>
      <w:sz w:val="28"/>
      <w:szCs w:val="28"/>
      <w:lang w:eastAsia="pt-BR"/>
    </w:rPr>
  </w:style>
  <w:style w:type="paragraph" w:styleId="Cabealho">
    <w:name w:val="header"/>
    <w:basedOn w:val="Normal"/>
    <w:link w:val="CabealhoChar"/>
    <w:rsid w:val="005268B1"/>
    <w:pPr>
      <w:tabs>
        <w:tab w:val="center" w:pos="4252"/>
        <w:tab w:val="right" w:pos="8504"/>
      </w:tabs>
    </w:pPr>
  </w:style>
  <w:style w:type="character" w:customStyle="1" w:styleId="CabealhoChar">
    <w:name w:val="Cabeçalho Char"/>
    <w:basedOn w:val="Fontepargpadro"/>
    <w:link w:val="Cabealho"/>
    <w:rsid w:val="005268B1"/>
    <w:rPr>
      <w:rFonts w:ascii="Times New Roman" w:eastAsia="MS Mincho" w:hAnsi="Times New Roman" w:cs="Times New Roman"/>
      <w:sz w:val="24"/>
      <w:szCs w:val="24"/>
      <w:lang w:eastAsia="pt-BR"/>
    </w:rPr>
  </w:style>
  <w:style w:type="paragraph" w:styleId="Rodap">
    <w:name w:val="footer"/>
    <w:basedOn w:val="Normal"/>
    <w:link w:val="RodapChar"/>
    <w:rsid w:val="005268B1"/>
    <w:pPr>
      <w:tabs>
        <w:tab w:val="center" w:pos="4252"/>
        <w:tab w:val="right" w:pos="8504"/>
      </w:tabs>
    </w:pPr>
  </w:style>
  <w:style w:type="character" w:customStyle="1" w:styleId="RodapChar">
    <w:name w:val="Rodapé Char"/>
    <w:basedOn w:val="Fontepargpadro"/>
    <w:link w:val="Rodap"/>
    <w:rsid w:val="005268B1"/>
    <w:rPr>
      <w:rFonts w:ascii="Times New Roman" w:eastAsia="MS Mincho" w:hAnsi="Times New Roman" w:cs="Times New Roman"/>
      <w:sz w:val="24"/>
      <w:szCs w:val="24"/>
      <w:lang w:eastAsia="pt-BR"/>
    </w:rPr>
  </w:style>
  <w:style w:type="character" w:styleId="Hyperlink">
    <w:name w:val="Hyperlink"/>
    <w:uiPriority w:val="99"/>
    <w:rsid w:val="005268B1"/>
    <w:rPr>
      <w:color w:val="0000FF"/>
      <w:u w:val="single"/>
    </w:rPr>
  </w:style>
  <w:style w:type="paragraph" w:styleId="Corpodetexto2">
    <w:name w:val="Body Text 2"/>
    <w:basedOn w:val="Normal"/>
    <w:link w:val="Corpodetexto2Char"/>
    <w:rsid w:val="005268B1"/>
    <w:pPr>
      <w:jc w:val="both"/>
    </w:pPr>
    <w:rPr>
      <w:rFonts w:ascii="Arial" w:hAnsi="Arial"/>
      <w:snapToGrid w:val="0"/>
      <w:sz w:val="22"/>
      <w:szCs w:val="20"/>
    </w:rPr>
  </w:style>
  <w:style w:type="character" w:customStyle="1" w:styleId="Corpodetexto2Char">
    <w:name w:val="Corpo de texto 2 Char"/>
    <w:basedOn w:val="Fontepargpadro"/>
    <w:link w:val="Corpodetexto2"/>
    <w:rsid w:val="005268B1"/>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5268B1"/>
    <w:pPr>
      <w:spacing w:after="120"/>
      <w:ind w:left="283"/>
    </w:pPr>
  </w:style>
  <w:style w:type="character" w:customStyle="1" w:styleId="RecuodecorpodetextoChar">
    <w:name w:val="Recuo de corpo de texto Char"/>
    <w:basedOn w:val="Fontepargpadro"/>
    <w:link w:val="Recuodecorpodetexto"/>
    <w:rsid w:val="005268B1"/>
    <w:rPr>
      <w:rFonts w:ascii="Times New Roman" w:eastAsia="MS Mincho" w:hAnsi="Times New Roman" w:cs="Times New Roman"/>
      <w:sz w:val="24"/>
      <w:szCs w:val="24"/>
      <w:lang w:eastAsia="pt-BR"/>
    </w:rPr>
  </w:style>
  <w:style w:type="paragraph" w:customStyle="1" w:styleId="ecxmsonormal">
    <w:name w:val="ecxmsonormal"/>
    <w:basedOn w:val="Normal"/>
    <w:rsid w:val="005268B1"/>
    <w:pPr>
      <w:spacing w:before="100" w:beforeAutospacing="1" w:after="100" w:afterAutospacing="1"/>
    </w:pPr>
    <w:rPr>
      <w:rFonts w:eastAsia="Times New Roman"/>
    </w:rPr>
  </w:style>
  <w:style w:type="paragraph" w:styleId="PargrafodaLista">
    <w:name w:val="List Paragraph"/>
    <w:basedOn w:val="Normal"/>
    <w:link w:val="PargrafodaListaChar"/>
    <w:uiPriority w:val="1"/>
    <w:qFormat/>
    <w:rsid w:val="005268B1"/>
    <w:pPr>
      <w:ind w:left="708"/>
    </w:pPr>
    <w:rPr>
      <w:rFonts w:eastAsia="Times New Roman"/>
    </w:rPr>
  </w:style>
  <w:style w:type="paragraph" w:customStyle="1" w:styleId="Nivel2">
    <w:name w:val="Nivel 2"/>
    <w:basedOn w:val="Normal"/>
    <w:link w:val="Nivel2Char"/>
    <w:autoRedefine/>
    <w:qFormat/>
    <w:rsid w:val="00937CEE"/>
    <w:pPr>
      <w:spacing w:before="120" w:after="120" w:line="276" w:lineRule="auto"/>
      <w:jc w:val="both"/>
    </w:pPr>
    <w:rPr>
      <w:rFonts w:ascii="Verdana" w:eastAsia="Arial" w:hAnsi="Verdana" w:cs="Arial"/>
      <w:sz w:val="20"/>
      <w:szCs w:val="20"/>
      <w:lang w:eastAsia="en-US"/>
    </w:rPr>
  </w:style>
  <w:style w:type="paragraph" w:customStyle="1" w:styleId="Nivel3">
    <w:name w:val="Nivel 3"/>
    <w:basedOn w:val="Normal"/>
    <w:link w:val="Nivel3Char"/>
    <w:autoRedefine/>
    <w:qFormat/>
    <w:rsid w:val="00212A02"/>
    <w:pPr>
      <w:numPr>
        <w:ilvl w:val="2"/>
        <w:numId w:val="1"/>
      </w:numPr>
      <w:spacing w:before="120" w:after="120" w:line="276" w:lineRule="auto"/>
      <w:ind w:left="0" w:firstLine="0"/>
      <w:jc w:val="both"/>
    </w:pPr>
    <w:rPr>
      <w:rFonts w:ascii="Arial" w:eastAsiaTheme="minorEastAsia" w:hAnsi="Arial" w:cs="Arial"/>
      <w:color w:val="000000"/>
      <w:sz w:val="20"/>
      <w:szCs w:val="20"/>
    </w:rPr>
  </w:style>
  <w:style w:type="paragraph" w:customStyle="1" w:styleId="Nivel4">
    <w:name w:val="Nivel 4"/>
    <w:basedOn w:val="Nivel3"/>
    <w:autoRedefine/>
    <w:qFormat/>
    <w:rsid w:val="00212A02"/>
    <w:pPr>
      <w:numPr>
        <w:ilvl w:val="3"/>
      </w:numPr>
      <w:tabs>
        <w:tab w:val="num" w:pos="360"/>
      </w:tabs>
      <w:ind w:left="567" w:firstLine="0"/>
    </w:pPr>
    <w:rPr>
      <w:color w:val="auto"/>
    </w:rPr>
  </w:style>
  <w:style w:type="paragraph" w:customStyle="1" w:styleId="Nivel5">
    <w:name w:val="Nivel 5"/>
    <w:basedOn w:val="Nivel4"/>
    <w:autoRedefine/>
    <w:qFormat/>
    <w:rsid w:val="00212A02"/>
    <w:pPr>
      <w:numPr>
        <w:ilvl w:val="4"/>
      </w:numPr>
      <w:tabs>
        <w:tab w:val="num" w:pos="360"/>
      </w:tabs>
      <w:ind w:left="851" w:firstLine="0"/>
    </w:pPr>
  </w:style>
  <w:style w:type="character" w:customStyle="1" w:styleId="Nivel2Char">
    <w:name w:val="Nivel 2 Char"/>
    <w:basedOn w:val="Fontepargpadro"/>
    <w:link w:val="Nivel2"/>
    <w:locked/>
    <w:rsid w:val="00937CEE"/>
    <w:rPr>
      <w:rFonts w:ascii="Verdana" w:eastAsia="Arial" w:hAnsi="Verdana" w:cs="Arial"/>
      <w:sz w:val="20"/>
      <w:szCs w:val="20"/>
    </w:rPr>
  </w:style>
  <w:style w:type="character" w:customStyle="1" w:styleId="Nivel3Char">
    <w:name w:val="Nivel 3 Char"/>
    <w:basedOn w:val="Fontepargpadro"/>
    <w:link w:val="Nivel3"/>
    <w:rsid w:val="00212A02"/>
    <w:rPr>
      <w:rFonts w:ascii="Arial" w:eastAsiaTheme="minorEastAsia" w:hAnsi="Arial" w:cs="Arial"/>
      <w:color w:val="000000"/>
      <w:sz w:val="20"/>
      <w:szCs w:val="20"/>
      <w:lang w:eastAsia="pt-BR"/>
    </w:rPr>
  </w:style>
  <w:style w:type="paragraph" w:customStyle="1" w:styleId="Nvel1-SemNumPreto">
    <w:name w:val="Nível 1-Sem Num Preto"/>
    <w:basedOn w:val="Normal"/>
    <w:link w:val="Nvel1-SemNumPretoChar"/>
    <w:qFormat/>
    <w:rsid w:val="00212A02"/>
    <w:pPr>
      <w:keepNext/>
      <w:keepLines/>
      <w:tabs>
        <w:tab w:val="left" w:pos="567"/>
      </w:tabs>
      <w:spacing w:before="240" w:after="120" w:line="276" w:lineRule="auto"/>
      <w:jc w:val="both"/>
      <w:outlineLvl w:val="1"/>
    </w:pPr>
    <w:rPr>
      <w:rFonts w:ascii="Arial" w:eastAsiaTheme="majorEastAsia" w:hAnsi="Arial" w:cs="Arial"/>
      <w:b/>
      <w:bCs/>
      <w:sz w:val="20"/>
      <w:szCs w:val="20"/>
      <w:lang w:eastAsia="zh-CN" w:bidi="hi-IN"/>
    </w:rPr>
  </w:style>
  <w:style w:type="character" w:customStyle="1" w:styleId="Nvel1-SemNumPretoChar">
    <w:name w:val="Nível 1-Sem Num Preto Char"/>
    <w:basedOn w:val="Fontepargpadro"/>
    <w:link w:val="Nvel1-SemNumPreto"/>
    <w:rsid w:val="00212A02"/>
    <w:rPr>
      <w:rFonts w:ascii="Arial" w:eastAsiaTheme="majorEastAsia" w:hAnsi="Arial" w:cs="Arial"/>
      <w:b/>
      <w:bCs/>
      <w:sz w:val="20"/>
      <w:szCs w:val="20"/>
      <w:lang w:eastAsia="zh-CN" w:bidi="hi-IN"/>
    </w:rPr>
  </w:style>
  <w:style w:type="paragraph" w:styleId="Corpodetexto">
    <w:name w:val="Body Text"/>
    <w:basedOn w:val="Normal"/>
    <w:link w:val="CorpodetextoChar"/>
    <w:uiPriority w:val="99"/>
    <w:semiHidden/>
    <w:unhideWhenUsed/>
    <w:rsid w:val="00BA56A5"/>
    <w:pPr>
      <w:spacing w:after="120"/>
    </w:pPr>
  </w:style>
  <w:style w:type="character" w:customStyle="1" w:styleId="CorpodetextoChar">
    <w:name w:val="Corpo de texto Char"/>
    <w:basedOn w:val="Fontepargpadro"/>
    <w:link w:val="Corpodetexto"/>
    <w:uiPriority w:val="99"/>
    <w:semiHidden/>
    <w:rsid w:val="00BA56A5"/>
    <w:rPr>
      <w:rFonts w:ascii="Times New Roman" w:eastAsia="MS Mincho" w:hAnsi="Times New Roman" w:cs="Times New Roman"/>
      <w:sz w:val="24"/>
      <w:szCs w:val="24"/>
      <w:lang w:eastAsia="pt-BR"/>
    </w:rPr>
  </w:style>
  <w:style w:type="character" w:customStyle="1" w:styleId="normaltextrun">
    <w:name w:val="normaltextrun"/>
    <w:basedOn w:val="Fontepargpadro"/>
    <w:rsid w:val="00BA56A5"/>
  </w:style>
  <w:style w:type="character" w:customStyle="1" w:styleId="PargrafodaListaChar">
    <w:name w:val="Parágrafo da Lista Char"/>
    <w:basedOn w:val="Fontepargpadro"/>
    <w:link w:val="PargrafodaLista"/>
    <w:uiPriority w:val="1"/>
    <w:rsid w:val="00BA56A5"/>
    <w:rPr>
      <w:rFonts w:ascii="Times New Roman" w:eastAsia="Times New Roman" w:hAnsi="Times New Roman" w:cs="Times New Roman"/>
      <w:sz w:val="24"/>
      <w:szCs w:val="24"/>
      <w:lang w:eastAsia="pt-BR"/>
    </w:rPr>
  </w:style>
  <w:style w:type="character" w:customStyle="1" w:styleId="findhit">
    <w:name w:val="findhit"/>
    <w:basedOn w:val="Fontepargpadro"/>
    <w:rsid w:val="00BA56A5"/>
  </w:style>
  <w:style w:type="paragraph" w:customStyle="1" w:styleId="Nivel1">
    <w:name w:val="Nivel1"/>
    <w:basedOn w:val="Ttulo1"/>
    <w:next w:val="Normal"/>
    <w:link w:val="Nivel1Char"/>
    <w:qFormat/>
    <w:rsid w:val="00B44E2B"/>
    <w:pPr>
      <w:keepLines/>
      <w:numPr>
        <w:numId w:val="3"/>
      </w:numPr>
      <w:spacing w:before="480" w:after="120" w:line="276" w:lineRule="auto"/>
      <w:ind w:left="360"/>
      <w:jc w:val="both"/>
    </w:pPr>
    <w:rPr>
      <w:rFonts w:ascii="Arial" w:eastAsiaTheme="majorEastAsia" w:hAnsi="Arial" w:cs="Arial"/>
      <w:b/>
      <w:shadow w:val="0"/>
      <w:color w:val="000000"/>
      <w:sz w:val="20"/>
      <w:lang w:eastAsia="pt-BR"/>
    </w:rPr>
  </w:style>
  <w:style w:type="character" w:customStyle="1" w:styleId="Nivel1Char">
    <w:name w:val="Nivel1 Char"/>
    <w:basedOn w:val="Ttulo1Char"/>
    <w:link w:val="Nivel1"/>
    <w:rsid w:val="00B44E2B"/>
    <w:rPr>
      <w:rFonts w:ascii="Arial" w:eastAsiaTheme="majorEastAsia" w:hAnsi="Arial" w:cs="Arial"/>
      <w:b/>
      <w:shadow w:val="0"/>
      <w:color w:val="000000"/>
      <w:sz w:val="20"/>
      <w:szCs w:val="20"/>
      <w:lang w:eastAsia="pt-BR"/>
    </w:rPr>
  </w:style>
  <w:style w:type="paragraph" w:styleId="Textodebalo">
    <w:name w:val="Balloon Text"/>
    <w:basedOn w:val="Normal"/>
    <w:link w:val="TextodebaloChar"/>
    <w:uiPriority w:val="99"/>
    <w:semiHidden/>
    <w:unhideWhenUsed/>
    <w:rsid w:val="00CA0F04"/>
    <w:rPr>
      <w:rFonts w:ascii="Segoe UI" w:hAnsi="Segoe UI" w:cs="Segoe UI"/>
      <w:sz w:val="18"/>
      <w:szCs w:val="18"/>
    </w:rPr>
  </w:style>
  <w:style w:type="character" w:customStyle="1" w:styleId="TextodebaloChar">
    <w:name w:val="Texto de balão Char"/>
    <w:basedOn w:val="Fontepargpadro"/>
    <w:link w:val="Textodebalo"/>
    <w:uiPriority w:val="99"/>
    <w:semiHidden/>
    <w:rsid w:val="00CA0F04"/>
    <w:rPr>
      <w:rFonts w:ascii="Segoe UI" w:eastAsia="MS Mincho" w:hAnsi="Segoe UI" w:cs="Segoe UI"/>
      <w:sz w:val="18"/>
      <w:szCs w:val="18"/>
      <w:lang w:eastAsia="pt-BR"/>
    </w:rPr>
  </w:style>
  <w:style w:type="paragraph" w:styleId="SemEspaamento">
    <w:name w:val="No Spacing"/>
    <w:uiPriority w:val="1"/>
    <w:qFormat/>
    <w:rsid w:val="001061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939982">
      <w:bodyDiv w:val="1"/>
      <w:marLeft w:val="0"/>
      <w:marRight w:val="0"/>
      <w:marTop w:val="0"/>
      <w:marBottom w:val="0"/>
      <w:divBdr>
        <w:top w:val="none" w:sz="0" w:space="0" w:color="auto"/>
        <w:left w:val="none" w:sz="0" w:space="0" w:color="auto"/>
        <w:bottom w:val="none" w:sz="0" w:space="0" w:color="auto"/>
        <w:right w:val="none" w:sz="0" w:space="0" w:color="auto"/>
      </w:divBdr>
    </w:div>
    <w:div w:id="1563717833">
      <w:bodyDiv w:val="1"/>
      <w:marLeft w:val="0"/>
      <w:marRight w:val="0"/>
      <w:marTop w:val="0"/>
      <w:marBottom w:val="0"/>
      <w:divBdr>
        <w:top w:val="none" w:sz="0" w:space="0" w:color="auto"/>
        <w:left w:val="none" w:sz="0" w:space="0" w:color="auto"/>
        <w:bottom w:val="none" w:sz="0" w:space="0" w:color="auto"/>
        <w:right w:val="none" w:sz="0" w:space="0" w:color="auto"/>
      </w:divBdr>
    </w:div>
    <w:div w:id="198928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10</Pages>
  <Words>3856</Words>
  <Characters>20824</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Licitação03</cp:lastModifiedBy>
  <cp:revision>15</cp:revision>
  <cp:lastPrinted>2024-02-22T13:04:00Z</cp:lastPrinted>
  <dcterms:created xsi:type="dcterms:W3CDTF">2024-11-19T13:50:00Z</dcterms:created>
  <dcterms:modified xsi:type="dcterms:W3CDTF">2024-11-19T14:41:00Z</dcterms:modified>
</cp:coreProperties>
</file>