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2A7FD0E4" w:rsidR="00CB7726" w:rsidRDefault="00A56829" w:rsidP="00CB7726">
      <w:pPr>
        <w:pStyle w:val="Nivel2"/>
        <w:rPr>
          <w:rFonts w:ascii="Verdana" w:hAnsi="Verdana"/>
        </w:rPr>
      </w:pPr>
      <w:r w:rsidRPr="00012B5A">
        <w:rPr>
          <w:rFonts w:ascii="Verdana" w:hAnsi="Verdana"/>
        </w:rPr>
        <w:t xml:space="preserve">1.1. </w:t>
      </w:r>
      <w:r w:rsidR="004328A7">
        <w:rPr>
          <w:rFonts w:ascii="Verdana" w:hAnsi="Verdana"/>
        </w:rPr>
        <w:t xml:space="preserve">É objeto deste termo de referência a </w:t>
      </w:r>
      <w:r w:rsidR="00146496" w:rsidRPr="00146496">
        <w:rPr>
          <w:rFonts w:ascii="Verdana" w:hAnsi="Verdana"/>
          <w:bCs/>
        </w:rPr>
        <w:t>contratação de empresa para prestação de serviço manutenção pre</w:t>
      </w:r>
      <w:r w:rsidR="00146496">
        <w:rPr>
          <w:rFonts w:ascii="Verdana" w:hAnsi="Verdana"/>
          <w:bCs/>
        </w:rPr>
        <w:t>ventiva e corretiva em veículos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598"/>
        <w:gridCol w:w="4262"/>
        <w:gridCol w:w="992"/>
        <w:gridCol w:w="1362"/>
        <w:gridCol w:w="1075"/>
        <w:gridCol w:w="1071"/>
      </w:tblGrid>
      <w:tr w:rsidR="00146496" w:rsidRPr="003605CC" w14:paraId="41273018" w14:textId="77777777" w:rsidTr="00146496">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EA392" w14:textId="77777777" w:rsidR="00146496" w:rsidRPr="003605CC" w:rsidRDefault="00146496" w:rsidP="0013219D">
            <w:pPr>
              <w:jc w:val="center"/>
              <w:rPr>
                <w:rFonts w:ascii="Verdana" w:eastAsia="Times New Roman" w:hAnsi="Verdana" w:cs="Calibri"/>
                <w:b/>
                <w:bCs/>
                <w:sz w:val="16"/>
                <w:szCs w:val="16"/>
              </w:rPr>
            </w:pPr>
            <w:r w:rsidRPr="003605CC">
              <w:rPr>
                <w:rFonts w:ascii="Verdana" w:eastAsia="Times New Roman" w:hAnsi="Verdana" w:cs="Calibri"/>
                <w:b/>
                <w:bCs/>
                <w:sz w:val="16"/>
                <w:szCs w:val="16"/>
              </w:rPr>
              <w:t>ITEM</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3555E870" w14:textId="77777777" w:rsidR="00146496" w:rsidRPr="003605CC" w:rsidRDefault="00146496" w:rsidP="0013219D">
            <w:pPr>
              <w:jc w:val="center"/>
              <w:rPr>
                <w:rFonts w:ascii="Verdana" w:eastAsia="Times New Roman" w:hAnsi="Verdana" w:cs="Calibri"/>
                <w:b/>
                <w:bCs/>
                <w:sz w:val="16"/>
                <w:szCs w:val="16"/>
              </w:rPr>
            </w:pPr>
            <w:r w:rsidRPr="003605CC">
              <w:rPr>
                <w:rFonts w:ascii="Verdana" w:eastAsia="Times New Roman" w:hAnsi="Verdana" w:cs="Calibri"/>
                <w:b/>
                <w:bCs/>
                <w:sz w:val="16"/>
                <w:szCs w:val="16"/>
              </w:rPr>
              <w:t>SERVIÇO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C2E6B5" w14:textId="77777777" w:rsidR="00146496" w:rsidRPr="003605CC" w:rsidRDefault="00146496" w:rsidP="0013219D">
            <w:pPr>
              <w:jc w:val="center"/>
              <w:rPr>
                <w:rFonts w:ascii="Verdana" w:eastAsia="Times New Roman" w:hAnsi="Verdana" w:cs="Calibri"/>
                <w:b/>
                <w:bCs/>
                <w:sz w:val="16"/>
                <w:szCs w:val="16"/>
              </w:rPr>
            </w:pPr>
            <w:r w:rsidRPr="003605CC">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3F197550" w14:textId="77777777" w:rsidR="00146496" w:rsidRPr="003605CC" w:rsidRDefault="00146496" w:rsidP="0013219D">
            <w:pPr>
              <w:jc w:val="center"/>
              <w:rPr>
                <w:rFonts w:ascii="Verdana" w:eastAsia="Times New Roman" w:hAnsi="Verdana" w:cs="Calibri"/>
                <w:b/>
                <w:bCs/>
                <w:sz w:val="16"/>
                <w:szCs w:val="16"/>
              </w:rPr>
            </w:pPr>
            <w:r w:rsidRPr="003605CC">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4EB64372" w14:textId="77777777" w:rsidR="00146496" w:rsidRPr="003605CC" w:rsidRDefault="00146496" w:rsidP="0013219D">
            <w:pPr>
              <w:jc w:val="center"/>
              <w:rPr>
                <w:rFonts w:ascii="Verdana" w:eastAsia="Times New Roman" w:hAnsi="Verdana" w:cs="Calibri"/>
                <w:b/>
                <w:bCs/>
                <w:sz w:val="16"/>
                <w:szCs w:val="16"/>
              </w:rPr>
            </w:pPr>
            <w:r w:rsidRPr="003605CC">
              <w:rPr>
                <w:rFonts w:ascii="Verdana" w:eastAsia="Times New Roman" w:hAnsi="Verdana" w:cs="Calibri"/>
                <w:b/>
                <w:bCs/>
                <w:sz w:val="16"/>
                <w:szCs w:val="16"/>
              </w:rPr>
              <w:t>VALOR UNITÁRIO MÁXIMO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1464DE5" w14:textId="77777777" w:rsidR="00146496" w:rsidRPr="003605CC" w:rsidRDefault="00146496" w:rsidP="0013219D">
            <w:pPr>
              <w:jc w:val="center"/>
              <w:rPr>
                <w:rFonts w:ascii="Verdana" w:eastAsia="Times New Roman" w:hAnsi="Verdana" w:cs="Calibri"/>
                <w:b/>
                <w:bCs/>
                <w:sz w:val="16"/>
                <w:szCs w:val="16"/>
              </w:rPr>
            </w:pPr>
            <w:r w:rsidRPr="003605CC">
              <w:rPr>
                <w:rFonts w:ascii="Verdana" w:eastAsia="Times New Roman" w:hAnsi="Verdana" w:cs="Calibri"/>
                <w:b/>
                <w:bCs/>
                <w:sz w:val="16"/>
                <w:szCs w:val="16"/>
              </w:rPr>
              <w:t>VALOR TOTAL MÁXIMO</w:t>
            </w:r>
          </w:p>
        </w:tc>
      </w:tr>
      <w:tr w:rsidR="00146496" w:rsidRPr="003605CC" w14:paraId="47206638" w14:textId="77777777" w:rsidTr="00146496">
        <w:trPr>
          <w:trHeight w:val="45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76CE3C2" w14:textId="77777777" w:rsidR="00146496" w:rsidRPr="003605CC" w:rsidRDefault="00146496" w:rsidP="0013219D">
            <w:pPr>
              <w:jc w:val="center"/>
              <w:rPr>
                <w:rFonts w:ascii="Verdana" w:eastAsia="Times New Roman" w:hAnsi="Verdana" w:cs="Calibri"/>
                <w:sz w:val="16"/>
                <w:szCs w:val="16"/>
              </w:rPr>
            </w:pPr>
            <w:r w:rsidRPr="003605CC">
              <w:rPr>
                <w:rFonts w:ascii="Verdana" w:eastAsia="Times New Roman" w:hAnsi="Verdana" w:cs="Calibri"/>
                <w:sz w:val="16"/>
                <w:szCs w:val="16"/>
              </w:rPr>
              <w:t>1</w:t>
            </w:r>
          </w:p>
        </w:tc>
        <w:tc>
          <w:tcPr>
            <w:tcW w:w="4262" w:type="dxa"/>
            <w:tcBorders>
              <w:top w:val="nil"/>
              <w:left w:val="nil"/>
              <w:bottom w:val="single" w:sz="4" w:space="0" w:color="auto"/>
              <w:right w:val="single" w:sz="4" w:space="0" w:color="auto"/>
            </w:tcBorders>
            <w:shd w:val="clear" w:color="auto" w:fill="auto"/>
            <w:vAlign w:val="center"/>
            <w:hideMark/>
          </w:tcPr>
          <w:p w14:paraId="476A578D" w14:textId="77777777" w:rsidR="00146496" w:rsidRPr="003605CC" w:rsidRDefault="00146496" w:rsidP="0013219D">
            <w:pPr>
              <w:jc w:val="both"/>
              <w:rPr>
                <w:rFonts w:ascii="Verdana" w:eastAsia="Times New Roman" w:hAnsi="Verdana" w:cs="Calibri"/>
                <w:sz w:val="16"/>
                <w:szCs w:val="16"/>
              </w:rPr>
            </w:pPr>
            <w:r w:rsidRPr="003605CC">
              <w:rPr>
                <w:rFonts w:ascii="Verdana" w:eastAsia="Times New Roman" w:hAnsi="Verdana" w:cs="Calibri"/>
                <w:sz w:val="16"/>
                <w:szCs w:val="16"/>
              </w:rPr>
              <w:t>PRESTAÇÃO DE SERVIÇOS DE MANUTENÇÃO PREVENTIVA E CORRETIVA DE VEICULOS DA FROTA MUNICIPAL PARA LINHA MÉDIA</w:t>
            </w:r>
          </w:p>
        </w:tc>
        <w:tc>
          <w:tcPr>
            <w:tcW w:w="992" w:type="dxa"/>
            <w:tcBorders>
              <w:top w:val="nil"/>
              <w:left w:val="nil"/>
              <w:bottom w:val="single" w:sz="4" w:space="0" w:color="auto"/>
              <w:right w:val="single" w:sz="4" w:space="0" w:color="auto"/>
            </w:tcBorders>
            <w:shd w:val="clear" w:color="auto" w:fill="auto"/>
            <w:vAlign w:val="center"/>
            <w:hideMark/>
          </w:tcPr>
          <w:p w14:paraId="55ADA067" w14:textId="77777777" w:rsidR="00146496" w:rsidRPr="003605CC" w:rsidRDefault="00146496" w:rsidP="0013219D">
            <w:pPr>
              <w:jc w:val="center"/>
              <w:rPr>
                <w:rFonts w:ascii="Verdana" w:eastAsia="Times New Roman" w:hAnsi="Verdana" w:cs="Calibri"/>
                <w:sz w:val="16"/>
                <w:szCs w:val="16"/>
              </w:rPr>
            </w:pPr>
            <w:r w:rsidRPr="003605CC">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00EF63A4" w14:textId="77777777" w:rsidR="00146496" w:rsidRPr="003605CC" w:rsidRDefault="00146496" w:rsidP="0013219D">
            <w:pPr>
              <w:jc w:val="center"/>
              <w:rPr>
                <w:rFonts w:ascii="Verdana" w:eastAsia="Times New Roman" w:hAnsi="Verdana" w:cs="Calibri"/>
                <w:sz w:val="16"/>
                <w:szCs w:val="16"/>
              </w:rPr>
            </w:pPr>
            <w:r w:rsidRPr="003605CC">
              <w:rPr>
                <w:rFonts w:ascii="Verdana" w:eastAsia="Times New Roman" w:hAnsi="Verdana" w:cs="Calibri"/>
                <w:sz w:val="16"/>
                <w:szCs w:val="16"/>
              </w:rPr>
              <w:t>1700</w:t>
            </w:r>
          </w:p>
        </w:tc>
        <w:tc>
          <w:tcPr>
            <w:tcW w:w="1075" w:type="dxa"/>
            <w:tcBorders>
              <w:top w:val="nil"/>
              <w:left w:val="nil"/>
              <w:bottom w:val="single" w:sz="4" w:space="0" w:color="auto"/>
              <w:right w:val="single" w:sz="4" w:space="0" w:color="auto"/>
            </w:tcBorders>
            <w:shd w:val="clear" w:color="auto" w:fill="auto"/>
            <w:vAlign w:val="center"/>
            <w:hideMark/>
          </w:tcPr>
          <w:p w14:paraId="7ACE4458" w14:textId="77777777" w:rsidR="00146496" w:rsidRPr="003605CC" w:rsidRDefault="00146496" w:rsidP="0013219D">
            <w:pPr>
              <w:jc w:val="right"/>
              <w:rPr>
                <w:rFonts w:ascii="Verdana" w:eastAsia="Times New Roman" w:hAnsi="Verdana" w:cs="Calibri"/>
                <w:sz w:val="16"/>
                <w:szCs w:val="16"/>
              </w:rPr>
            </w:pPr>
            <w:r w:rsidRPr="003605CC">
              <w:rPr>
                <w:rFonts w:ascii="Verdana" w:eastAsia="Times New Roman" w:hAnsi="Verdana" w:cs="Calibri"/>
                <w:sz w:val="16"/>
                <w:szCs w:val="16"/>
              </w:rPr>
              <w:t>295,88</w:t>
            </w:r>
          </w:p>
        </w:tc>
        <w:tc>
          <w:tcPr>
            <w:tcW w:w="1071" w:type="dxa"/>
            <w:tcBorders>
              <w:top w:val="nil"/>
              <w:left w:val="nil"/>
              <w:bottom w:val="single" w:sz="4" w:space="0" w:color="auto"/>
              <w:right w:val="single" w:sz="4" w:space="0" w:color="auto"/>
            </w:tcBorders>
            <w:shd w:val="clear" w:color="auto" w:fill="auto"/>
            <w:vAlign w:val="center"/>
            <w:hideMark/>
          </w:tcPr>
          <w:p w14:paraId="5620E5E5" w14:textId="77777777" w:rsidR="00146496" w:rsidRPr="003605CC" w:rsidRDefault="00146496" w:rsidP="0013219D">
            <w:pPr>
              <w:jc w:val="right"/>
              <w:rPr>
                <w:rFonts w:ascii="Verdana" w:eastAsia="Times New Roman" w:hAnsi="Verdana" w:cs="Calibri"/>
                <w:sz w:val="16"/>
                <w:szCs w:val="16"/>
              </w:rPr>
            </w:pPr>
            <w:r w:rsidRPr="003605CC">
              <w:rPr>
                <w:rFonts w:ascii="Verdana" w:eastAsia="Times New Roman" w:hAnsi="Verdana" w:cs="Calibri"/>
                <w:sz w:val="16"/>
                <w:szCs w:val="16"/>
              </w:rPr>
              <w:t>502.996,00</w:t>
            </w:r>
          </w:p>
        </w:tc>
      </w:tr>
      <w:tr w:rsidR="00146496" w:rsidRPr="003605CC" w14:paraId="469884FE" w14:textId="77777777" w:rsidTr="00146496">
        <w:trPr>
          <w:trHeight w:val="45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0FE5EFD" w14:textId="77777777" w:rsidR="00146496" w:rsidRPr="003605CC" w:rsidRDefault="00146496" w:rsidP="0013219D">
            <w:pPr>
              <w:jc w:val="center"/>
              <w:rPr>
                <w:rFonts w:ascii="Verdana" w:eastAsia="Times New Roman" w:hAnsi="Verdana" w:cs="Calibri"/>
                <w:sz w:val="16"/>
                <w:szCs w:val="16"/>
              </w:rPr>
            </w:pPr>
            <w:r w:rsidRPr="003605CC">
              <w:rPr>
                <w:rFonts w:ascii="Verdana" w:eastAsia="Times New Roman" w:hAnsi="Verdana" w:cs="Calibri"/>
                <w:sz w:val="16"/>
                <w:szCs w:val="16"/>
              </w:rPr>
              <w:t>2</w:t>
            </w:r>
          </w:p>
        </w:tc>
        <w:tc>
          <w:tcPr>
            <w:tcW w:w="4262" w:type="dxa"/>
            <w:tcBorders>
              <w:top w:val="nil"/>
              <w:left w:val="nil"/>
              <w:bottom w:val="single" w:sz="4" w:space="0" w:color="auto"/>
              <w:right w:val="single" w:sz="4" w:space="0" w:color="auto"/>
            </w:tcBorders>
            <w:shd w:val="clear" w:color="auto" w:fill="auto"/>
            <w:vAlign w:val="center"/>
            <w:hideMark/>
          </w:tcPr>
          <w:p w14:paraId="798EF848" w14:textId="77777777" w:rsidR="00146496" w:rsidRPr="003605CC" w:rsidRDefault="00146496" w:rsidP="0013219D">
            <w:pPr>
              <w:jc w:val="both"/>
              <w:rPr>
                <w:rFonts w:ascii="Verdana" w:eastAsia="Times New Roman" w:hAnsi="Verdana" w:cs="Calibri"/>
                <w:sz w:val="16"/>
                <w:szCs w:val="16"/>
              </w:rPr>
            </w:pPr>
            <w:r w:rsidRPr="003605CC">
              <w:rPr>
                <w:rFonts w:ascii="Verdana" w:eastAsia="Times New Roman" w:hAnsi="Verdana" w:cs="Calibri"/>
                <w:sz w:val="16"/>
                <w:szCs w:val="16"/>
              </w:rPr>
              <w:t>PRESTAÇÃO DE SERVIÇOS DE MECÂNICA PARA MANUTENÇÃO PREVENTIVA E CORRETIVA DE VEÍCULOS DA FROTA MUNICIPAL PARA LINHA LEVE</w:t>
            </w:r>
          </w:p>
        </w:tc>
        <w:tc>
          <w:tcPr>
            <w:tcW w:w="992" w:type="dxa"/>
            <w:tcBorders>
              <w:top w:val="nil"/>
              <w:left w:val="nil"/>
              <w:bottom w:val="single" w:sz="4" w:space="0" w:color="auto"/>
              <w:right w:val="single" w:sz="4" w:space="0" w:color="auto"/>
            </w:tcBorders>
            <w:shd w:val="clear" w:color="auto" w:fill="auto"/>
            <w:vAlign w:val="center"/>
            <w:hideMark/>
          </w:tcPr>
          <w:p w14:paraId="7CD7E354" w14:textId="77777777" w:rsidR="00146496" w:rsidRPr="003605CC" w:rsidRDefault="00146496" w:rsidP="0013219D">
            <w:pPr>
              <w:jc w:val="center"/>
              <w:rPr>
                <w:rFonts w:ascii="Verdana" w:eastAsia="Times New Roman" w:hAnsi="Verdana" w:cs="Calibri"/>
                <w:sz w:val="16"/>
                <w:szCs w:val="16"/>
              </w:rPr>
            </w:pPr>
            <w:r w:rsidRPr="003605CC">
              <w:rPr>
                <w:rFonts w:ascii="Verdana" w:eastAsia="Times New Roman" w:hAnsi="Verdana" w:cs="Calibri"/>
                <w:sz w:val="16"/>
                <w:szCs w:val="16"/>
              </w:rPr>
              <w:t>H</w:t>
            </w:r>
          </w:p>
        </w:tc>
        <w:tc>
          <w:tcPr>
            <w:tcW w:w="1362" w:type="dxa"/>
            <w:tcBorders>
              <w:top w:val="nil"/>
              <w:left w:val="nil"/>
              <w:bottom w:val="single" w:sz="4" w:space="0" w:color="auto"/>
              <w:right w:val="single" w:sz="4" w:space="0" w:color="auto"/>
            </w:tcBorders>
            <w:shd w:val="clear" w:color="auto" w:fill="auto"/>
            <w:vAlign w:val="center"/>
            <w:hideMark/>
          </w:tcPr>
          <w:p w14:paraId="0139136B" w14:textId="77777777" w:rsidR="00146496" w:rsidRPr="003605CC" w:rsidRDefault="00146496" w:rsidP="0013219D">
            <w:pPr>
              <w:jc w:val="center"/>
              <w:rPr>
                <w:rFonts w:ascii="Verdana" w:eastAsia="Times New Roman" w:hAnsi="Verdana" w:cs="Calibri"/>
                <w:sz w:val="16"/>
                <w:szCs w:val="16"/>
              </w:rPr>
            </w:pPr>
            <w:r w:rsidRPr="003605CC">
              <w:rPr>
                <w:rFonts w:ascii="Verdana" w:eastAsia="Times New Roman" w:hAnsi="Verdana" w:cs="Calibri"/>
                <w:sz w:val="16"/>
                <w:szCs w:val="16"/>
              </w:rPr>
              <w:t>2200</w:t>
            </w:r>
          </w:p>
        </w:tc>
        <w:tc>
          <w:tcPr>
            <w:tcW w:w="1075" w:type="dxa"/>
            <w:tcBorders>
              <w:top w:val="nil"/>
              <w:left w:val="nil"/>
              <w:bottom w:val="single" w:sz="4" w:space="0" w:color="auto"/>
              <w:right w:val="single" w:sz="4" w:space="0" w:color="auto"/>
            </w:tcBorders>
            <w:shd w:val="clear" w:color="auto" w:fill="auto"/>
            <w:vAlign w:val="center"/>
            <w:hideMark/>
          </w:tcPr>
          <w:p w14:paraId="05AA93C4" w14:textId="77777777" w:rsidR="00146496" w:rsidRPr="003605CC" w:rsidRDefault="00146496" w:rsidP="0013219D">
            <w:pPr>
              <w:jc w:val="right"/>
              <w:rPr>
                <w:rFonts w:ascii="Verdana" w:eastAsia="Times New Roman" w:hAnsi="Verdana" w:cs="Calibri"/>
                <w:sz w:val="16"/>
                <w:szCs w:val="16"/>
              </w:rPr>
            </w:pPr>
            <w:r w:rsidRPr="003605CC">
              <w:rPr>
                <w:rFonts w:ascii="Verdana" w:eastAsia="Times New Roman" w:hAnsi="Verdana" w:cs="Calibri"/>
                <w:sz w:val="16"/>
                <w:szCs w:val="16"/>
              </w:rPr>
              <w:t>206,00</w:t>
            </w:r>
          </w:p>
        </w:tc>
        <w:tc>
          <w:tcPr>
            <w:tcW w:w="1071" w:type="dxa"/>
            <w:tcBorders>
              <w:top w:val="nil"/>
              <w:left w:val="nil"/>
              <w:bottom w:val="single" w:sz="4" w:space="0" w:color="auto"/>
              <w:right w:val="single" w:sz="4" w:space="0" w:color="auto"/>
            </w:tcBorders>
            <w:shd w:val="clear" w:color="auto" w:fill="auto"/>
            <w:vAlign w:val="center"/>
            <w:hideMark/>
          </w:tcPr>
          <w:p w14:paraId="7BF379E7" w14:textId="77777777" w:rsidR="00146496" w:rsidRPr="003605CC" w:rsidRDefault="00146496" w:rsidP="0013219D">
            <w:pPr>
              <w:jc w:val="right"/>
              <w:rPr>
                <w:rFonts w:ascii="Verdana" w:eastAsia="Times New Roman" w:hAnsi="Verdana" w:cs="Calibri"/>
                <w:sz w:val="16"/>
                <w:szCs w:val="16"/>
              </w:rPr>
            </w:pPr>
            <w:r w:rsidRPr="003605CC">
              <w:rPr>
                <w:rFonts w:ascii="Verdana" w:eastAsia="Times New Roman" w:hAnsi="Verdana" w:cs="Calibri"/>
                <w:sz w:val="16"/>
                <w:szCs w:val="16"/>
              </w:rPr>
              <w:t>453.200,00</w:t>
            </w:r>
          </w:p>
        </w:tc>
      </w:tr>
      <w:tr w:rsidR="00146496" w:rsidRPr="003605CC" w14:paraId="015762E2" w14:textId="77777777" w:rsidTr="001C54DB">
        <w:trPr>
          <w:trHeight w:val="45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4D237E" w14:textId="0A2A5B2C" w:rsidR="00146496" w:rsidRPr="00146496" w:rsidRDefault="00146496" w:rsidP="0013219D">
            <w:pPr>
              <w:jc w:val="right"/>
              <w:rPr>
                <w:rFonts w:ascii="Verdana" w:eastAsia="Times New Roman" w:hAnsi="Verdana" w:cs="Calibri"/>
                <w:b/>
                <w:sz w:val="16"/>
                <w:szCs w:val="16"/>
              </w:rPr>
            </w:pPr>
            <w:r w:rsidRPr="00146496">
              <w:rPr>
                <w:rFonts w:ascii="Verdana" w:eastAsia="Times New Roman" w:hAnsi="Verdana" w:cs="Calibri"/>
                <w:b/>
                <w:sz w:val="16"/>
                <w:szCs w:val="16"/>
              </w:rPr>
              <w:t>VALOR TOTAL: R$ 956.196,00</w:t>
            </w:r>
          </w:p>
        </w:tc>
      </w:tr>
    </w:tbl>
    <w:p w14:paraId="16DDCFB0" w14:textId="77777777" w:rsidR="00146496" w:rsidRDefault="00146496" w:rsidP="00146496">
      <w:pPr>
        <w:widowControl w:val="0"/>
        <w:tabs>
          <w:tab w:val="left" w:pos="900"/>
          <w:tab w:val="left" w:pos="1440"/>
          <w:tab w:val="left" w:pos="1965"/>
        </w:tabs>
        <w:jc w:val="both"/>
        <w:rPr>
          <w:rFonts w:ascii="Verdana" w:eastAsia="MS Mincho" w:hAnsi="Verdana" w:cs="Calibri"/>
          <w:color w:val="000000"/>
          <w:sz w:val="20"/>
          <w:szCs w:val="20"/>
        </w:rPr>
      </w:pPr>
    </w:p>
    <w:p w14:paraId="1A8C8884" w14:textId="57AA511B"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MS Mincho" w:hAnsi="Verdana" w:cs="Calibri"/>
          <w:color w:val="000000"/>
          <w:sz w:val="20"/>
          <w:szCs w:val="20"/>
        </w:rPr>
        <w:t xml:space="preserve">1.2. </w:t>
      </w:r>
      <w:r w:rsidRPr="00146496">
        <w:rPr>
          <w:rFonts w:ascii="Verdana" w:eastAsia="MS Mincho" w:hAnsi="Verdana" w:cs="Calibri"/>
          <w:color w:val="000000"/>
          <w:sz w:val="20"/>
          <w:szCs w:val="20"/>
        </w:rPr>
        <w:t>Os serviços de mecânica prestados deverão ser de boa qualidade e com padrões condizentes c</w:t>
      </w:r>
      <w:r w:rsidRPr="00146496">
        <w:rPr>
          <w:rFonts w:ascii="Verdana" w:eastAsia="Times New Roman" w:hAnsi="Verdana" w:cs="Arial"/>
          <w:sz w:val="20"/>
          <w:szCs w:val="20"/>
        </w:rPr>
        <w:t>om as normas vigentes, com respeito às normas ambientais.</w:t>
      </w:r>
    </w:p>
    <w:p w14:paraId="1C5DDFC3"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585DEAF8" w14:textId="72564675"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1.3. </w:t>
      </w:r>
      <w:r w:rsidRPr="00146496">
        <w:rPr>
          <w:rFonts w:ascii="Verdana" w:eastAsia="Times New Roman" w:hAnsi="Verdana" w:cs="Arial"/>
          <w:sz w:val="20"/>
          <w:szCs w:val="20"/>
        </w:rPr>
        <w:t>A empresa a ser contratada deverá se responsabilizar pela destinação adequada dos resíduos produzidos em virtude da manutenção dos veículos do município, sempre respeitando as normas ambientais vigentes.</w:t>
      </w:r>
    </w:p>
    <w:p w14:paraId="260C0F9A"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37BF42D0" w14:textId="3C49FB71"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1.4. </w:t>
      </w:r>
      <w:r w:rsidRPr="00146496">
        <w:rPr>
          <w:rFonts w:ascii="Verdana" w:eastAsia="Times New Roman" w:hAnsi="Verdana" w:cs="Arial"/>
          <w:sz w:val="20"/>
          <w:szCs w:val="20"/>
        </w:rPr>
        <w:t xml:space="preserve">A entrega dos veículos devidamente consertados deverá ocorrer dentro do prazo e quantidade de horas estipulados pela Prefeitura Municipal de Eldorado, contados a partir da disponibilização da Autorização de Serviço por parte da Contratante. </w:t>
      </w:r>
    </w:p>
    <w:p w14:paraId="3F73046C"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3A7D7B6D" w14:textId="26C7BC90"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1.5. </w:t>
      </w:r>
      <w:r w:rsidRPr="00146496">
        <w:rPr>
          <w:rFonts w:ascii="Verdana" w:eastAsia="Times New Roman" w:hAnsi="Verdana" w:cs="Arial"/>
          <w:sz w:val="20"/>
          <w:szCs w:val="20"/>
        </w:rPr>
        <w:t>A entrega deverá ocorrer na sede da Prefeitura Municipal de Eldorado/MS ou em outro lugar que ela indicar, sendo o transporte dos veículos realizados por conta e ordem da Contratada. Casos excepcionais serão avaliados pela fiscalização do contrato.</w:t>
      </w:r>
    </w:p>
    <w:p w14:paraId="7AF4D66B"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1DD2AE33" w14:textId="4AD1E05F"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1.6. </w:t>
      </w:r>
      <w:r w:rsidRPr="00146496">
        <w:rPr>
          <w:rFonts w:ascii="Verdana" w:eastAsia="Times New Roman" w:hAnsi="Verdana" w:cs="Arial"/>
          <w:sz w:val="20"/>
          <w:szCs w:val="20"/>
        </w:rPr>
        <w:t>A empresa contratada deverá prestar serviço de socorro mecânico em vias públicas ou local de quebra do veículo, estando disponível 24 (vinte e quatro) horas, durante 07 (sete) dias por semana, e o mesmo deverá ser removido do local em no máximo 01 (uma) hora após a devida comunicação pelo Departamento responsável.</w:t>
      </w:r>
    </w:p>
    <w:p w14:paraId="3671A096"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402A6DF6" w14:textId="5F0ED629"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1.7. </w:t>
      </w:r>
      <w:r w:rsidRPr="00146496">
        <w:rPr>
          <w:rFonts w:ascii="Verdana" w:eastAsia="Times New Roman" w:hAnsi="Verdana" w:cs="Arial"/>
          <w:sz w:val="20"/>
          <w:szCs w:val="20"/>
        </w:rPr>
        <w:t>Os serviços executados deverão ser garantidos contra defeitos de reparos, montagem e instalação pelo período de 180 (cento e oitenta) dias ou 10.000 km.</w:t>
      </w:r>
    </w:p>
    <w:p w14:paraId="36C95D8B"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66167BE7" w14:textId="4FD204B0"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1.8. </w:t>
      </w:r>
      <w:r w:rsidRPr="00146496">
        <w:rPr>
          <w:rFonts w:ascii="Verdana" w:eastAsia="Times New Roman" w:hAnsi="Verdana" w:cs="Arial"/>
          <w:sz w:val="20"/>
          <w:szCs w:val="20"/>
        </w:rPr>
        <w:t>A garantia dos serviços deverá ser cumprida mesmo após o término ou rescisão do contrato.</w:t>
      </w:r>
    </w:p>
    <w:p w14:paraId="079C4807"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1183F8BB" w14:textId="7A71CD46"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1.9. </w:t>
      </w:r>
      <w:r w:rsidRPr="00146496">
        <w:rPr>
          <w:rFonts w:ascii="Verdana" w:eastAsia="Times New Roman" w:hAnsi="Verdana" w:cs="Arial"/>
          <w:sz w:val="20"/>
          <w:szCs w:val="20"/>
        </w:rPr>
        <w:t>Ocorrendo defeito ou imperfeição durante o período de garantia, a empresa será comunicada e deverá, no prazo máximo de 48 (quarenta e oito) horas, contados do recebimento da comunicação, providenciar o devido reparo, sem qualquer ônus para a Contratante.</w:t>
      </w:r>
    </w:p>
    <w:p w14:paraId="0EE9DCA7" w14:textId="77777777" w:rsidR="00146496" w:rsidRPr="00146496" w:rsidRDefault="00146496" w:rsidP="00146496">
      <w:pPr>
        <w:widowControl w:val="0"/>
        <w:tabs>
          <w:tab w:val="left" w:pos="900"/>
          <w:tab w:val="left" w:pos="1440"/>
          <w:tab w:val="left" w:pos="1965"/>
        </w:tabs>
        <w:jc w:val="both"/>
        <w:rPr>
          <w:rFonts w:ascii="Verdana" w:eastAsia="Times New Roman" w:hAnsi="Verdana" w:cs="Arial"/>
          <w:sz w:val="20"/>
          <w:szCs w:val="20"/>
        </w:rPr>
      </w:pPr>
    </w:p>
    <w:p w14:paraId="3CC2A76B" w14:textId="6A3E2E30"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1.10. </w:t>
      </w:r>
      <w:r w:rsidRPr="00146496">
        <w:rPr>
          <w:rFonts w:ascii="Verdana" w:eastAsia="SimSun" w:hAnsi="Verdana" w:cs="Calibri"/>
          <w:color w:val="000000"/>
          <w:kern w:val="3"/>
          <w:sz w:val="20"/>
          <w:szCs w:val="20"/>
          <w:lang w:eastAsia="zh-CN" w:bidi="hi-IN"/>
        </w:rPr>
        <w:t xml:space="preserve">Os serviços a serem prestados são: </w:t>
      </w:r>
      <w:r w:rsidRPr="00146496">
        <w:rPr>
          <w:rFonts w:ascii="Verdana" w:eastAsia="SimSun" w:hAnsi="Verdana" w:cs="Calibri"/>
          <w:b/>
          <w:bCs/>
          <w:color w:val="000000"/>
          <w:kern w:val="3"/>
          <w:sz w:val="20"/>
          <w:szCs w:val="20"/>
          <w:lang w:eastAsia="zh-CN" w:bidi="hi-IN"/>
        </w:rPr>
        <w:t>serviços mecânicos em geral e sistemas hidráulicos</w:t>
      </w:r>
      <w:r w:rsidRPr="00146496">
        <w:rPr>
          <w:rFonts w:ascii="Verdana" w:eastAsia="SimSun" w:hAnsi="Verdana" w:cs="Calibri"/>
          <w:color w:val="000000"/>
          <w:kern w:val="3"/>
          <w:sz w:val="20"/>
          <w:szCs w:val="20"/>
          <w:lang w:eastAsia="zh-CN" w:bidi="hi-IN"/>
        </w:rPr>
        <w:t xml:space="preserve">: que compreende montagem, reparo, substituição e ajuste completo de motores em geral, de baixa e alta pressão, desmontagem, montagem, reparos e ajuste de cubos de rodas, mangas de eixos de transmissão, caixas de mudanças e transmissão em geral (automática entre outras), freios em geral, escapamentos, embreagem, diferencial, distribuição, direção (hidráulica), engrenagens, suspensão em geral, prensa em mangueira hidráulica, bem como troca de óleo, filtros e elementos filtrantes, cilindros hidráulicos para veículos leves e utilitários, bem como todo e qualquer serviço de reparo para o funcionamento pleno do mesmo; e </w:t>
      </w:r>
      <w:r w:rsidRPr="00146496">
        <w:rPr>
          <w:rFonts w:ascii="Verdana" w:eastAsia="SimSun" w:hAnsi="Verdana" w:cs="Calibri"/>
          <w:b/>
          <w:bCs/>
          <w:color w:val="000000"/>
          <w:kern w:val="3"/>
          <w:sz w:val="20"/>
          <w:szCs w:val="20"/>
          <w:lang w:eastAsia="zh-CN" w:bidi="hi-IN"/>
        </w:rPr>
        <w:t xml:space="preserve">serviços </w:t>
      </w:r>
      <w:r w:rsidRPr="00146496">
        <w:rPr>
          <w:rFonts w:ascii="Verdana" w:eastAsia="SimSun" w:hAnsi="Verdana" w:cs="Calibri"/>
          <w:b/>
          <w:bCs/>
          <w:color w:val="000000"/>
          <w:kern w:val="3"/>
          <w:sz w:val="20"/>
          <w:szCs w:val="20"/>
          <w:lang w:eastAsia="zh-CN" w:bidi="hi-IN"/>
        </w:rPr>
        <w:lastRenderedPageBreak/>
        <w:t>de bombas e bicos injetores</w:t>
      </w:r>
      <w:r w:rsidRPr="00146496">
        <w:rPr>
          <w:rFonts w:ascii="Verdana" w:eastAsia="SimSun" w:hAnsi="Verdana" w:cs="Calibri"/>
          <w:color w:val="000000"/>
          <w:kern w:val="3"/>
          <w:sz w:val="20"/>
          <w:szCs w:val="20"/>
          <w:lang w:eastAsia="zh-CN" w:bidi="hi-IN"/>
        </w:rPr>
        <w:t xml:space="preserve">: que compreende reparo, substituição e revisão dos sistemas de injeção eletrônica, bicos de injeção, bombas de combustível, entre outras de veículos leves e utilitários, e o que for necessário para o pleno funcionamento eletroeletrônico entre outros correlacionados. </w:t>
      </w:r>
    </w:p>
    <w:p w14:paraId="129D88EB"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409A5911" w14:textId="5D74BE4D"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1.11. </w:t>
      </w:r>
      <w:r w:rsidRPr="00146496">
        <w:rPr>
          <w:rFonts w:ascii="Verdana" w:eastAsia="SimSun" w:hAnsi="Verdana" w:cs="Calibri"/>
          <w:color w:val="000000"/>
          <w:kern w:val="3"/>
          <w:sz w:val="20"/>
          <w:szCs w:val="20"/>
          <w:lang w:eastAsia="zh-CN" w:bidi="hi-IN"/>
        </w:rPr>
        <w:t>A licitante vencedora deverá possuir oficina estruturada com área útil coberta, segura e apta à execução dos serviços solicitados pela Contratante, arcando com as despesas do transporte dos veículos até sua oficina (retirada e devolução), sem ônus para a municipalidade, para a realização dos serviços a serem contratados, sem limite de distância, e quantas vezes forem necessárias.</w:t>
      </w:r>
    </w:p>
    <w:p w14:paraId="7C57B5C4"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p>
    <w:p w14:paraId="4BE5232D" w14:textId="67F93EDA"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1.12. </w:t>
      </w:r>
      <w:r w:rsidRPr="00146496">
        <w:rPr>
          <w:rFonts w:ascii="Verdana" w:eastAsia="SimSun" w:hAnsi="Verdana" w:cs="Calibri"/>
          <w:color w:val="000000"/>
          <w:kern w:val="3"/>
          <w:sz w:val="20"/>
          <w:szCs w:val="20"/>
          <w:lang w:eastAsia="zh-CN" w:bidi="hi-IN"/>
        </w:rPr>
        <w:t>A licitante vencedora, para prestação de serviços de mão-de-obra, deverá dispor de uma estrutura mínima composta de: instalações físicas adequadas, aparato tecnológico demonstrado em equipamentos eletroeletrônicos apropriados e mão-de-obra especializada em mecânica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14:paraId="308362AB"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3B6D147C" w14:textId="5BAA049D"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1.13. </w:t>
      </w:r>
      <w:r w:rsidRPr="00146496">
        <w:rPr>
          <w:rFonts w:ascii="Verdana" w:eastAsia="SimSun" w:hAnsi="Verdana" w:cs="Calibri"/>
          <w:color w:val="000000"/>
          <w:kern w:val="3"/>
          <w:sz w:val="20"/>
          <w:szCs w:val="20"/>
          <w:lang w:eastAsia="zh-CN" w:bidi="hi-IN"/>
        </w:rPr>
        <w:t>Por requisição da Contratante, a licitante vencedora deverá realizar os serviços contratados em locais onde os veículos estiverem, podendo ser no próprio pátio da Prefeitura ou na localidade onde estiverem executando serviços.</w:t>
      </w:r>
    </w:p>
    <w:p w14:paraId="62B7B522"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3CACBC42" w14:textId="39F68296"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1.14. </w:t>
      </w:r>
      <w:r w:rsidRPr="00146496">
        <w:rPr>
          <w:rFonts w:ascii="Verdana" w:eastAsia="SimSun" w:hAnsi="Verdana" w:cs="Calibri"/>
          <w:color w:val="000000"/>
          <w:kern w:val="3"/>
          <w:sz w:val="20"/>
          <w:szCs w:val="20"/>
          <w:lang w:eastAsia="zh-CN" w:bidi="hi-IN"/>
        </w:rPr>
        <w:t>Os serviços deverão ser prestados de acordo com as avaliações ou orçamentos previamente autorizados.</w:t>
      </w:r>
    </w:p>
    <w:p w14:paraId="49BF00D3"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3F8F781E" w14:textId="3AFFAF0F"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1.15. </w:t>
      </w:r>
      <w:r w:rsidRPr="00146496">
        <w:rPr>
          <w:rFonts w:ascii="Verdana" w:eastAsia="SimSun" w:hAnsi="Verdana" w:cs="Calibri"/>
          <w:color w:val="000000"/>
          <w:kern w:val="3"/>
          <w:sz w:val="20"/>
          <w:szCs w:val="20"/>
          <w:lang w:eastAsia="zh-CN" w:bidi="hi-IN"/>
        </w:rPr>
        <w:t>A empresa contratada deverá encaminhar ao Gestor do Contrato as avaliações ou orçamentos de manutenção dos veículos e descritivo das peças que serão utilizadas em até 24 (vinte e quatro) horas, contadas do recebimento do veículo.</w:t>
      </w:r>
    </w:p>
    <w:p w14:paraId="7DFFEC17"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5E111C59" w14:textId="7F320A02"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1.16. </w:t>
      </w:r>
      <w:r w:rsidRPr="00146496">
        <w:rPr>
          <w:rFonts w:ascii="Verdana" w:eastAsia="SimSun" w:hAnsi="Verdana" w:cs="Calibri"/>
          <w:color w:val="000000"/>
          <w:kern w:val="3"/>
          <w:sz w:val="20"/>
          <w:szCs w:val="20"/>
          <w:lang w:eastAsia="zh-CN" w:bidi="hi-IN"/>
        </w:rPr>
        <w:t xml:space="preserve">Deverá ser emitido um orçamento para cada veículo, devendo constar neste: </w:t>
      </w:r>
    </w:p>
    <w:p w14:paraId="5179750C" w14:textId="77777777" w:rsidR="00146496" w:rsidRPr="00146496" w:rsidRDefault="00146496" w:rsidP="00146496">
      <w:pPr>
        <w:widowControl w:val="0"/>
        <w:numPr>
          <w:ilvl w:val="0"/>
          <w:numId w:val="32"/>
        </w:numPr>
        <w:tabs>
          <w:tab w:val="left" w:pos="135"/>
          <w:tab w:val="left" w:pos="993"/>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Placa, chassi, marca, ano e modelo do veículo;</w:t>
      </w:r>
    </w:p>
    <w:p w14:paraId="3B8C2AB8" w14:textId="77777777" w:rsidR="00146496" w:rsidRPr="00146496" w:rsidRDefault="00146496" w:rsidP="00146496">
      <w:pPr>
        <w:widowControl w:val="0"/>
        <w:numPr>
          <w:ilvl w:val="0"/>
          <w:numId w:val="32"/>
        </w:numPr>
        <w:tabs>
          <w:tab w:val="left" w:pos="135"/>
          <w:tab w:val="left" w:pos="975"/>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 xml:space="preserve">Quilometragem do </w:t>
      </w:r>
      <w:proofErr w:type="spellStart"/>
      <w:r w:rsidRPr="00146496">
        <w:rPr>
          <w:rFonts w:ascii="Verdana" w:eastAsia="SimSun" w:hAnsi="Verdana" w:cs="Calibri"/>
          <w:color w:val="000000"/>
          <w:kern w:val="3"/>
          <w:sz w:val="20"/>
          <w:szCs w:val="20"/>
          <w:lang w:eastAsia="zh-CN" w:bidi="hi-IN"/>
        </w:rPr>
        <w:t>hodômetro</w:t>
      </w:r>
      <w:proofErr w:type="spellEnd"/>
      <w:r w:rsidRPr="00146496">
        <w:rPr>
          <w:rFonts w:ascii="Verdana" w:eastAsia="SimSun" w:hAnsi="Verdana" w:cs="Calibri"/>
          <w:color w:val="000000"/>
          <w:kern w:val="3"/>
          <w:sz w:val="20"/>
          <w:szCs w:val="20"/>
          <w:lang w:eastAsia="zh-CN" w:bidi="hi-IN"/>
        </w:rPr>
        <w:t xml:space="preserve"> ou horas do </w:t>
      </w:r>
      <w:proofErr w:type="spellStart"/>
      <w:r w:rsidRPr="00146496">
        <w:rPr>
          <w:rFonts w:ascii="Verdana" w:eastAsia="SimSun" w:hAnsi="Verdana" w:cs="Calibri"/>
          <w:color w:val="000000"/>
          <w:kern w:val="3"/>
          <w:sz w:val="20"/>
          <w:szCs w:val="20"/>
          <w:lang w:eastAsia="zh-CN" w:bidi="hi-IN"/>
        </w:rPr>
        <w:t>horímetro</w:t>
      </w:r>
      <w:proofErr w:type="spellEnd"/>
      <w:r w:rsidRPr="00146496">
        <w:rPr>
          <w:rFonts w:ascii="Verdana" w:eastAsia="SimSun" w:hAnsi="Verdana" w:cs="Calibri"/>
          <w:color w:val="000000"/>
          <w:kern w:val="3"/>
          <w:sz w:val="20"/>
          <w:szCs w:val="20"/>
          <w:lang w:eastAsia="zh-CN" w:bidi="hi-IN"/>
        </w:rPr>
        <w:t xml:space="preserve"> e nível de combustível do veículo;</w:t>
      </w:r>
    </w:p>
    <w:p w14:paraId="0B4FBB20" w14:textId="77777777" w:rsidR="00146496" w:rsidRPr="00146496" w:rsidRDefault="00146496" w:rsidP="00146496">
      <w:pPr>
        <w:widowControl w:val="0"/>
        <w:numPr>
          <w:ilvl w:val="0"/>
          <w:numId w:val="32"/>
        </w:numPr>
        <w:tabs>
          <w:tab w:val="left" w:pos="135"/>
          <w:tab w:val="left" w:pos="975"/>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Número de horas necessárias para execução dos serviços, bem como se estas estão em conformidade com o Manual Padrão de mão-de-obra da respectiva montadora (fabricante) ou com a média do mercado local;</w:t>
      </w:r>
    </w:p>
    <w:p w14:paraId="0CCA6BC8" w14:textId="77777777" w:rsidR="00146496" w:rsidRPr="00146496" w:rsidRDefault="00146496" w:rsidP="00146496">
      <w:pPr>
        <w:widowControl w:val="0"/>
        <w:numPr>
          <w:ilvl w:val="0"/>
          <w:numId w:val="32"/>
        </w:numPr>
        <w:tabs>
          <w:tab w:val="left" w:pos="135"/>
          <w:tab w:val="left" w:pos="975"/>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Valor da hora cotada na licitação e valor total;</w:t>
      </w:r>
    </w:p>
    <w:p w14:paraId="4C959120" w14:textId="77777777" w:rsidR="00146496" w:rsidRPr="00146496" w:rsidRDefault="00146496" w:rsidP="00146496">
      <w:pPr>
        <w:widowControl w:val="0"/>
        <w:numPr>
          <w:ilvl w:val="0"/>
          <w:numId w:val="32"/>
        </w:numPr>
        <w:tabs>
          <w:tab w:val="left" w:pos="135"/>
          <w:tab w:val="left" w:pos="975"/>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Quantidade, código e descritivo das peças necessárias para a realização do conserto;</w:t>
      </w:r>
    </w:p>
    <w:p w14:paraId="20ED5EAE" w14:textId="77777777" w:rsidR="00146496" w:rsidRPr="00146496" w:rsidRDefault="00146496" w:rsidP="00146496">
      <w:pPr>
        <w:widowControl w:val="0"/>
        <w:numPr>
          <w:ilvl w:val="0"/>
          <w:numId w:val="32"/>
        </w:numPr>
        <w:tabs>
          <w:tab w:val="left" w:pos="135"/>
          <w:tab w:val="left" w:pos="993"/>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Resumo dos serviços a serem realizados; e</w:t>
      </w:r>
    </w:p>
    <w:p w14:paraId="4D55FBD2" w14:textId="77777777" w:rsidR="00146496" w:rsidRPr="00146496" w:rsidRDefault="00146496" w:rsidP="00146496">
      <w:pPr>
        <w:widowControl w:val="0"/>
        <w:numPr>
          <w:ilvl w:val="0"/>
          <w:numId w:val="32"/>
        </w:numPr>
        <w:tabs>
          <w:tab w:val="left" w:pos="135"/>
          <w:tab w:val="left" w:pos="993"/>
          <w:tab w:val="left" w:pos="1230"/>
          <w:tab w:val="left" w:pos="1545"/>
          <w:tab w:val="left" w:pos="1800"/>
          <w:tab w:val="left" w:leader="underscore" w:pos="6916"/>
        </w:tabs>
        <w:suppressAutoHyphens/>
        <w:autoSpaceDN w:val="0"/>
        <w:ind w:left="993"/>
        <w:jc w:val="both"/>
        <w:textAlignment w:val="baseline"/>
        <w:rPr>
          <w:rFonts w:ascii="Verdana" w:eastAsia="SimSun" w:hAnsi="Verdana" w:cs="Calibri"/>
          <w:color w:val="000000"/>
          <w:kern w:val="3"/>
          <w:sz w:val="20"/>
          <w:szCs w:val="20"/>
          <w:lang w:eastAsia="zh-CN" w:bidi="hi-IN"/>
        </w:rPr>
      </w:pPr>
      <w:r w:rsidRPr="00146496">
        <w:rPr>
          <w:rFonts w:ascii="Verdana" w:eastAsia="SimSun" w:hAnsi="Verdana" w:cs="Calibri"/>
          <w:color w:val="000000"/>
          <w:kern w:val="3"/>
          <w:sz w:val="20"/>
          <w:szCs w:val="20"/>
          <w:lang w:eastAsia="zh-CN" w:bidi="hi-IN"/>
        </w:rPr>
        <w:t>Tempo de garantia dos serviços.</w:t>
      </w:r>
    </w:p>
    <w:p w14:paraId="76AA937C"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08E8E0FB" w14:textId="13FDE3E5"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1.17. </w:t>
      </w:r>
      <w:r w:rsidRPr="00146496">
        <w:rPr>
          <w:rFonts w:ascii="Verdana" w:eastAsia="SimSun" w:hAnsi="Verdana" w:cs="Calibri"/>
          <w:color w:val="000000"/>
          <w:kern w:val="3"/>
          <w:sz w:val="20"/>
          <w:szCs w:val="20"/>
          <w:lang w:eastAsia="zh-CN" w:bidi="hi-IN"/>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14:paraId="690BA412"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420"/>
        <w:jc w:val="both"/>
        <w:textAlignment w:val="baseline"/>
        <w:rPr>
          <w:rFonts w:ascii="Verdana" w:eastAsia="SimSun" w:hAnsi="Verdana" w:cs="Calibri"/>
          <w:color w:val="000000"/>
          <w:kern w:val="3"/>
          <w:sz w:val="20"/>
          <w:szCs w:val="20"/>
          <w:lang w:eastAsia="zh-CN" w:bidi="hi-IN"/>
        </w:rPr>
      </w:pPr>
    </w:p>
    <w:p w14:paraId="7EA22ACA" w14:textId="338705C0"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1.18. </w:t>
      </w:r>
      <w:r w:rsidRPr="00146496">
        <w:rPr>
          <w:rFonts w:ascii="Verdana" w:eastAsia="SimSun" w:hAnsi="Verdana" w:cs="Calibri"/>
          <w:color w:val="000000"/>
          <w:kern w:val="3"/>
          <w:sz w:val="20"/>
          <w:szCs w:val="20"/>
          <w:lang w:eastAsia="zh-CN" w:bidi="hi-IN"/>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14:paraId="2E5088EF" w14:textId="77777777"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ind w:left="709"/>
        <w:jc w:val="both"/>
        <w:textAlignment w:val="baseline"/>
        <w:rPr>
          <w:rFonts w:ascii="Verdana" w:eastAsia="SimSun" w:hAnsi="Verdana" w:cs="Calibri"/>
          <w:color w:val="000000"/>
          <w:kern w:val="3"/>
          <w:sz w:val="20"/>
          <w:szCs w:val="20"/>
          <w:lang w:eastAsia="zh-CN" w:bidi="hi-IN"/>
        </w:rPr>
      </w:pPr>
    </w:p>
    <w:p w14:paraId="62A214E9" w14:textId="249F6650" w:rsidR="00146496" w:rsidRPr="00146496" w:rsidRDefault="00146496" w:rsidP="00146496">
      <w:pPr>
        <w:widowControl w:val="0"/>
        <w:tabs>
          <w:tab w:val="left" w:pos="135"/>
          <w:tab w:val="left" w:pos="709"/>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1.19. </w:t>
      </w:r>
      <w:r w:rsidRPr="00146496">
        <w:rPr>
          <w:rFonts w:ascii="Verdana" w:eastAsia="SimSun" w:hAnsi="Verdana" w:cs="Calibri"/>
          <w:color w:val="000000"/>
          <w:kern w:val="3"/>
          <w:sz w:val="20"/>
          <w:szCs w:val="20"/>
          <w:lang w:eastAsia="zh-CN" w:bidi="hi-IN"/>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14:paraId="7F09118C" w14:textId="77777777" w:rsidR="00146496" w:rsidRPr="00146496" w:rsidRDefault="00146496" w:rsidP="00146496">
      <w:pPr>
        <w:widowControl w:val="0"/>
        <w:tabs>
          <w:tab w:val="left" w:pos="135"/>
          <w:tab w:val="left" w:pos="720"/>
          <w:tab w:val="left" w:pos="851"/>
          <w:tab w:val="left" w:pos="975"/>
          <w:tab w:val="left" w:pos="1230"/>
          <w:tab w:val="left" w:pos="1545"/>
          <w:tab w:val="left" w:pos="1800"/>
          <w:tab w:val="left" w:leader="underscore" w:pos="6916"/>
        </w:tabs>
        <w:suppressAutoHyphens/>
        <w:autoSpaceDN w:val="0"/>
        <w:jc w:val="both"/>
        <w:textAlignment w:val="baseline"/>
        <w:rPr>
          <w:rFonts w:ascii="Verdana" w:eastAsia="SimSun" w:hAnsi="Verdana" w:cs="Calibri"/>
          <w:color w:val="000000"/>
          <w:kern w:val="3"/>
          <w:sz w:val="20"/>
          <w:szCs w:val="20"/>
          <w:lang w:eastAsia="zh-CN" w:bidi="hi-IN"/>
        </w:rPr>
      </w:pPr>
    </w:p>
    <w:p w14:paraId="6F8CE19A" w14:textId="6DBB3DA5" w:rsidR="00B83A06" w:rsidRPr="00146496" w:rsidRDefault="00146496" w:rsidP="00146496">
      <w:pPr>
        <w:autoSpaceDE w:val="0"/>
        <w:autoSpaceDN w:val="0"/>
        <w:adjustRightInd w:val="0"/>
        <w:jc w:val="both"/>
        <w:rPr>
          <w:rFonts w:ascii="Verdana" w:eastAsia="Times New Roman" w:hAnsi="Verdana" w:cs="Arial"/>
          <w:sz w:val="20"/>
          <w:szCs w:val="20"/>
        </w:rPr>
      </w:pPr>
      <w:r>
        <w:rPr>
          <w:rFonts w:ascii="Verdana" w:eastAsia="MS Mincho" w:hAnsi="Verdana" w:cs="Calibri"/>
          <w:color w:val="000000"/>
          <w:sz w:val="20"/>
          <w:szCs w:val="20"/>
        </w:rPr>
        <w:lastRenderedPageBreak/>
        <w:t xml:space="preserve">1.20. </w:t>
      </w:r>
      <w:r w:rsidRPr="00146496">
        <w:rPr>
          <w:rFonts w:ascii="Verdana" w:eastAsia="MS Mincho"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legislação.</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6C1BFD52" w:rsidR="00573B28" w:rsidRPr="00012B5A" w:rsidRDefault="009B4460" w:rsidP="007B2344">
      <w:pPr>
        <w:pStyle w:val="Nvel2-Red"/>
        <w:rPr>
          <w:rFonts w:ascii="Verdana" w:hAnsi="Verdana"/>
        </w:rPr>
      </w:pPr>
      <w:bookmarkStart w:id="3" w:name="_Ref121236534"/>
      <w:r w:rsidRPr="00012B5A">
        <w:rPr>
          <w:rFonts w:ascii="Verdana" w:hAnsi="Verdana"/>
        </w:rPr>
        <w:t xml:space="preserve">3.1. </w:t>
      </w:r>
      <w:bookmarkEnd w:id="3"/>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28E7A866" w:rsidR="00573B28" w:rsidRPr="00012B5A" w:rsidRDefault="002C482D" w:rsidP="00D94AC3">
      <w:pPr>
        <w:pStyle w:val="Nivel01"/>
        <w:rPr>
          <w:rFonts w:ascii="Verdana" w:hAnsi="Verdana"/>
        </w:rPr>
      </w:pPr>
      <w:r>
        <w:rPr>
          <w:rFonts w:ascii="Verdana" w:hAnsi="Verdana"/>
        </w:rPr>
        <w:t>4</w:t>
      </w:r>
      <w:r w:rsidR="00D043EA" w:rsidRPr="00012B5A">
        <w:rPr>
          <w:rFonts w:ascii="Verdana" w:hAnsi="Verdana"/>
        </w:rPr>
        <w:t xml:space="preserve">. </w:t>
      </w:r>
      <w:r w:rsidR="00573B28" w:rsidRPr="00012B5A">
        <w:rPr>
          <w:rFonts w:ascii="Verdana" w:hAnsi="Verdana"/>
        </w:rPr>
        <w:t>MODELO DE EXECUÇÃO DO OBJETO</w:t>
      </w:r>
    </w:p>
    <w:p w14:paraId="1CCFC8DA" w14:textId="0041BAA7" w:rsidR="00AE6E4C" w:rsidRPr="00AE6E4C" w:rsidRDefault="00AE6E4C" w:rsidP="00187105">
      <w:pPr>
        <w:pStyle w:val="Nvel2-Red"/>
        <w:spacing w:after="0"/>
        <w:rPr>
          <w:rFonts w:ascii="Verdana" w:hAnsi="Verdana"/>
          <w:b/>
        </w:rPr>
      </w:pPr>
      <w:r>
        <w:rPr>
          <w:rFonts w:ascii="Verdana" w:hAnsi="Verdana"/>
          <w:b/>
        </w:rPr>
        <w:t>Condições da Prestação dos Serviços</w:t>
      </w:r>
    </w:p>
    <w:p w14:paraId="31FA5433" w14:textId="4C650A99" w:rsidR="00AE6E4C" w:rsidRPr="00012B5A" w:rsidRDefault="002C482D" w:rsidP="00187105">
      <w:pPr>
        <w:pStyle w:val="Nvel2-Red"/>
        <w:spacing w:before="0"/>
        <w:rPr>
          <w:rFonts w:ascii="Verdana" w:hAnsi="Verdana"/>
        </w:rPr>
      </w:pPr>
      <w:r>
        <w:rPr>
          <w:rFonts w:ascii="Verdana" w:hAnsi="Verdana"/>
        </w:rPr>
        <w:t>4</w:t>
      </w:r>
      <w:r w:rsidR="00AE6E4C">
        <w:rPr>
          <w:rFonts w:ascii="Verdana" w:hAnsi="Verdana"/>
        </w:rPr>
        <w:t xml:space="preserve">.1. </w:t>
      </w:r>
      <w:r w:rsidR="00AE6E4C" w:rsidRPr="00AE6E4C">
        <w:rPr>
          <w:rFonts w:ascii="Verdana" w:hAnsi="Verdana"/>
        </w:rPr>
        <w:t xml:space="preserve">Os </w:t>
      </w:r>
      <w:r w:rsidR="00856382">
        <w:rPr>
          <w:rFonts w:ascii="Verdana" w:hAnsi="Verdana"/>
        </w:rPr>
        <w:t xml:space="preserve">serviços deverão ser prestados conforme os requisitos constantes no tópico 1. </w:t>
      </w:r>
    </w:p>
    <w:p w14:paraId="2AD0F7FE" w14:textId="526F5960" w:rsidR="00D94AC3" w:rsidRPr="00012B5A" w:rsidRDefault="00D94AC3" w:rsidP="00187105">
      <w:pPr>
        <w:pStyle w:val="Nvel2-Red"/>
        <w:spacing w:after="0"/>
        <w:rPr>
          <w:rFonts w:ascii="Verdana" w:hAnsi="Verdana"/>
          <w:b/>
        </w:rPr>
      </w:pPr>
      <w:r w:rsidRPr="00012B5A">
        <w:rPr>
          <w:rFonts w:ascii="Verdana" w:hAnsi="Verdana"/>
          <w:b/>
        </w:rPr>
        <w:t>Garantia, manutenção e assistência técnica</w:t>
      </w:r>
    </w:p>
    <w:p w14:paraId="49364034" w14:textId="6057B8B7" w:rsidR="00A31F1B" w:rsidRPr="00012B5A" w:rsidRDefault="002C482D" w:rsidP="00217609">
      <w:pPr>
        <w:pStyle w:val="Nvel2-Red"/>
        <w:spacing w:before="0"/>
        <w:rPr>
          <w:rFonts w:ascii="Verdana" w:hAnsi="Verdana"/>
        </w:rPr>
      </w:pPr>
      <w:r>
        <w:rPr>
          <w:rFonts w:ascii="Verdana" w:hAnsi="Verdana"/>
        </w:rPr>
        <w:t>4</w:t>
      </w:r>
      <w:r w:rsidR="00217609">
        <w:rPr>
          <w:rFonts w:ascii="Verdana" w:hAnsi="Verdana"/>
        </w:rPr>
        <w:t>.2</w:t>
      </w:r>
      <w:r w:rsidR="00C91017">
        <w:rPr>
          <w:rFonts w:ascii="Verdana" w:hAnsi="Verdana"/>
        </w:rPr>
        <w:t xml:space="preserve">. </w:t>
      </w:r>
      <w:r w:rsidR="00D94AC3" w:rsidRPr="00012B5A">
        <w:rPr>
          <w:rFonts w:ascii="Verdana" w:hAnsi="Verdana"/>
        </w:rPr>
        <w:t>Aplica-se a Lei nº 8.078, de 11 de setembro de 1990 (</w:t>
      </w:r>
      <w:r w:rsidR="00A63B25">
        <w:rPr>
          <w:rFonts w:ascii="Verdana" w:hAnsi="Verdana"/>
        </w:rPr>
        <w:t>Código de Defesa do Consumidor), bem como o prazo previsto no tópico 1.</w:t>
      </w:r>
    </w:p>
    <w:p w14:paraId="1BCA33DE" w14:textId="05B8B9BE" w:rsidR="00D92500" w:rsidRPr="00D92500" w:rsidRDefault="002C482D" w:rsidP="00D92500">
      <w:pPr>
        <w:pStyle w:val="Nivel01"/>
        <w:rPr>
          <w:rFonts w:ascii="Verdana" w:hAnsi="Verdana"/>
        </w:rPr>
      </w:pPr>
      <w:r>
        <w:rPr>
          <w:rFonts w:ascii="Verdana" w:hAnsi="Verdana"/>
        </w:rPr>
        <w:t>5</w:t>
      </w:r>
      <w:r w:rsidR="00D043EA" w:rsidRPr="00012B5A">
        <w:rPr>
          <w:rFonts w:ascii="Verdana" w:hAnsi="Verdana"/>
        </w:rPr>
        <w:t xml:space="preserve">. </w:t>
      </w:r>
      <w:r w:rsidR="00573B28" w:rsidRPr="00012B5A">
        <w:rPr>
          <w:rFonts w:ascii="Verdana" w:hAnsi="Verdana"/>
        </w:rPr>
        <w:t>MODELO DE GESTÃO DO CONTRATO</w:t>
      </w:r>
    </w:p>
    <w:p w14:paraId="73E6C154" w14:textId="3C562BF3"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 O contrato deverá ser executado fielmente pelas partes, de acordo com as cláusulas avençadas e as normas da Lei nº 14.133, de 2021, e cada parte responderá pelas consequências de sua inexecução total ou parcial.</w:t>
      </w:r>
    </w:p>
    <w:p w14:paraId="1A8235AE" w14:textId="603ED30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.3. As comunicações entre o órgão ou entidade e a contratada devem ser realizadas por escrito sempre que o ato exigir tal formalidade, admitindo-se o uso de mensagem eletrônica para esse fim.</w:t>
      </w:r>
    </w:p>
    <w:p w14:paraId="39285824" w14:textId="4220EB6D"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.4. O órgão ou entidade poderá convocar representante da empresa para adoção de providências que devam ser cumpridas de imediato.</w:t>
      </w:r>
    </w:p>
    <w:p w14:paraId="75E93B37" w14:textId="583FCDE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3806A2" w14:textId="5E3577A4"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.6. A execução do contrato deverá ser acompanhada e fiscalizada </w:t>
      </w:r>
      <w:proofErr w:type="gramStart"/>
      <w:r w:rsidR="00D92500" w:rsidRPr="00D92500">
        <w:rPr>
          <w:rFonts w:ascii="Verdana" w:eastAsia="MS Mincho" w:hAnsi="Verdana"/>
          <w:sz w:val="20"/>
          <w:szCs w:val="20"/>
        </w:rPr>
        <w:t>pelo(</w:t>
      </w:r>
      <w:proofErr w:type="gramEnd"/>
      <w:r w:rsidR="00D92500" w:rsidRPr="00D92500">
        <w:rPr>
          <w:rFonts w:ascii="Verdana" w:eastAsia="MS Mincho" w:hAnsi="Verdana"/>
          <w:sz w:val="20"/>
          <w:szCs w:val="20"/>
        </w:rPr>
        <w:t>s) fiscal(</w:t>
      </w:r>
      <w:proofErr w:type="spellStart"/>
      <w:r w:rsidR="00D92500" w:rsidRPr="00D92500">
        <w:rPr>
          <w:rFonts w:ascii="Verdana" w:eastAsia="MS Mincho" w:hAnsi="Verdana"/>
          <w:sz w:val="20"/>
          <w:szCs w:val="20"/>
        </w:rPr>
        <w:t>is</w:t>
      </w:r>
      <w:proofErr w:type="spellEnd"/>
      <w:r w:rsidR="00D92500" w:rsidRPr="00D92500">
        <w:rPr>
          <w:rFonts w:ascii="Verdana" w:eastAsia="MS Mincho" w:hAnsi="Verdana"/>
          <w:sz w:val="20"/>
          <w:szCs w:val="20"/>
        </w:rPr>
        <w:t>) do contrato, ou pelos respectivos substitutos (Lei nº 14.133, de 2021, art. 117, caput).</w:t>
      </w:r>
    </w:p>
    <w:p w14:paraId="2695050D" w14:textId="3F1509EA"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 O fiscal do contrato acompanhará a execução do contrato, para que sejam cumpridas todas as condições estabelecidas no contrato, de modo a assegurar os melhores resultados para a Administração. </w:t>
      </w:r>
    </w:p>
    <w:p w14:paraId="2A0CAB0D" w14:textId="5F1E422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.7.1. O fiscal do contrato anotará no histórico de gerenciamento do contrato todas as ocorrências relacionadas à execução do contrato, com a descrição do que for necessário para a regularização das faltas ou dos defeitos observados. </w:t>
      </w:r>
    </w:p>
    <w:p w14:paraId="10F3D36A" w14:textId="5D3A8E6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.7.2. Identificada qualquer inexatidão ou irregularidade, o fiscal do contrato emitirá notificações </w:t>
      </w:r>
      <w:r w:rsidR="00D92500" w:rsidRPr="00D92500">
        <w:rPr>
          <w:rFonts w:ascii="Verdana" w:eastAsia="MS Mincho" w:hAnsi="Verdana"/>
          <w:sz w:val="20"/>
          <w:szCs w:val="20"/>
        </w:rPr>
        <w:lastRenderedPageBreak/>
        <w:t>para a correção da execução do contrato, determinando prazo para a correção.</w:t>
      </w:r>
    </w:p>
    <w:p w14:paraId="7517DC9E" w14:textId="7DD08290"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.7.3. O fiscal do contrato informará ao gestor do contato, em tempo hábil, a situação que demandar decisão ou adoção de medidas que ultrapassem sua competência, para que adote as medidas necessárias e saneadoras, se for o caso.</w:t>
      </w:r>
    </w:p>
    <w:p w14:paraId="17F0D5DA" w14:textId="4F2791F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.7.4. No caso de ocorrências que possam inviabilizar a execução do contrato nas datas aprazadas, o fiscal do contrato comunicará o fato imediatamente ao gestor do contrato.</w:t>
      </w:r>
    </w:p>
    <w:p w14:paraId="3F1E2AEB" w14:textId="7AB0E482"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.7.5. O fiscal do contrato comunicará ao gestor do contrato, em tempo hábil, o término do contrato sob sua responsabilidade, com vistas à renovação tempestiva ou à prorrogação contratual.</w:t>
      </w:r>
    </w:p>
    <w:p w14:paraId="474C3597" w14:textId="529C528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.8. O fiscal do contrato verificará a manutenção das condições de habilitação da contratada, acompanhará o empenho, o pagamento, as garantias, as glosas e a formalização de </w:t>
      </w:r>
      <w:proofErr w:type="spellStart"/>
      <w:r w:rsidR="00D92500" w:rsidRPr="00D92500">
        <w:rPr>
          <w:rFonts w:ascii="Verdana" w:eastAsia="MS Mincho" w:hAnsi="Verdana"/>
          <w:sz w:val="20"/>
          <w:szCs w:val="20"/>
        </w:rPr>
        <w:t>apostilamento</w:t>
      </w:r>
      <w:proofErr w:type="spellEnd"/>
      <w:r w:rsidR="00D92500" w:rsidRPr="00D92500">
        <w:rPr>
          <w:rFonts w:ascii="Verdana" w:eastAsia="MS Mincho" w:hAnsi="Verdana"/>
          <w:sz w:val="20"/>
          <w:szCs w:val="20"/>
        </w:rPr>
        <w:t xml:space="preserve"> e termos aditivos, solicitando quaisquer documentos comprobatórios pertinentes, caso necessário.</w:t>
      </w:r>
    </w:p>
    <w:p w14:paraId="065F3358" w14:textId="5F8EBEB8"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.8.1. Caso ocorra descumprimento das obrigações contratuais, o gestor do contrato atuará tempestivamente na solução do problema, tomando as providências cabíveis, quando ultrapassar a sua competência.</w:t>
      </w:r>
    </w:p>
    <w:p w14:paraId="23E4EED6" w14:textId="273412D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516F8FD" w14:textId="5A639DF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1AA468D" w14:textId="4FDFF5EF"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0953626" w14:textId="0EF3887E"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7F422D9" w14:textId="287618F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.12. O gestor do contrato deverá elaborar relatório final com informações sobre a consecução dos objetivos que tenham justificado a contratação e eventuais condutas a serem adotadas para o aprimoramento das atividades da Administração. </w:t>
      </w:r>
    </w:p>
    <w:p w14:paraId="644B1DA3" w14:textId="2E355B09" w:rsidR="009B4460" w:rsidRPr="00012B5A"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.13. O gestor do contrato deverá enviar a documentação pertinente ao setor de contratos para a formalização dos procedimentos de liquidação e pagamento, no valor dimensionado pela fiscalização e gestão nos termos do contrato.</w:t>
      </w:r>
    </w:p>
    <w:p w14:paraId="06A0FBE0" w14:textId="2D3DF24D" w:rsidR="00573B28" w:rsidRPr="00012B5A" w:rsidRDefault="002C482D" w:rsidP="00D043EA">
      <w:pPr>
        <w:pStyle w:val="Nivel01"/>
        <w:rPr>
          <w:rFonts w:ascii="Verdana" w:hAnsi="Verdana"/>
        </w:rPr>
      </w:pPr>
      <w:r>
        <w:rPr>
          <w:rFonts w:ascii="Verdana" w:hAnsi="Verdana"/>
        </w:rPr>
        <w:t>6</w:t>
      </w:r>
      <w:r w:rsidR="009B4460" w:rsidRPr="00012B5A">
        <w:rPr>
          <w:rFonts w:ascii="Verdana" w:hAnsi="Verdana"/>
        </w:rPr>
        <w:t xml:space="preserve">. </w:t>
      </w:r>
      <w:r w:rsidR="00573B28" w:rsidRPr="00012B5A">
        <w:rPr>
          <w:rFonts w:ascii="Verdana" w:hAnsi="Verdana"/>
        </w:rPr>
        <w:t>CRITÉRIOS DE MEDIÇÃO E PAGAMENTO</w:t>
      </w:r>
    </w:p>
    <w:p w14:paraId="713ACE68"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C2F6750"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32AFD3E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sidR="00C371E8">
        <w:rPr>
          <w:rFonts w:ascii="Verdana" w:eastAsia="Arial" w:hAnsi="Verdana" w:cs="Arial"/>
          <w:sz w:val="20"/>
          <w:szCs w:val="20"/>
          <w:lang w:eastAsia="en-US"/>
        </w:rPr>
        <w:t xml:space="preserve">mo de Referência e </w:t>
      </w:r>
      <w:r w:rsidR="00C371E8">
        <w:rPr>
          <w:rFonts w:ascii="Verdana" w:eastAsia="Arial" w:hAnsi="Verdana" w:cs="Arial"/>
          <w:sz w:val="20"/>
          <w:szCs w:val="20"/>
          <w:lang w:eastAsia="en-US"/>
        </w:rPr>
        <w:lastRenderedPageBreak/>
        <w:t xml:space="preserve">na proposta, devendo a empresa, </w:t>
      </w:r>
      <w:r w:rsidR="00C371E8" w:rsidRPr="00C371E8">
        <w:rPr>
          <w:rFonts w:ascii="Verdana" w:eastAsia="Arial" w:hAnsi="Verdana" w:cs="Arial"/>
          <w:sz w:val="20"/>
          <w:szCs w:val="20"/>
          <w:lang w:eastAsia="en-US"/>
        </w:rPr>
        <w:t>no prazo máximo de 48 (quarenta e oito) horas, providenciar o devido reparo, sem qualquer ônus para a c</w:t>
      </w:r>
      <w:r w:rsidR="00C371E8">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47AAC46F"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00D92500" w:rsidRPr="00D92500">
        <w:rPr>
          <w:rFonts w:ascii="Verdana" w:eastAsia="Arial" w:hAnsi="Verdana" w:cs="Arial"/>
          <w:sz w:val="20"/>
          <w:szCs w:val="20"/>
          <w:lang w:eastAsia="en-US"/>
        </w:rPr>
        <w:t>e consequente aceitação mediante termo detalhado.</w:t>
      </w:r>
    </w:p>
    <w:p w14:paraId="3E45CC05" w14:textId="27A52F21" w:rsidR="00D92500" w:rsidRPr="00D92500" w:rsidRDefault="002C482D" w:rsidP="00D92500">
      <w:pPr>
        <w:spacing w:before="120" w:after="120" w:line="276" w:lineRule="auto"/>
        <w:jc w:val="both"/>
        <w:rPr>
          <w:rFonts w:ascii="Verdana" w:eastAsia="Arial" w:hAnsi="Verdana" w:cs="Arial"/>
          <w:color w:val="FF0000"/>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.4. Para as contratações decorrentes de despesas cujos valores não ultrapassem o limite de que trata o inciso II do art. 75 da Lei nº 14.133, de 2021, o prazo máximo para o recebimento definitivo será de até 03 (três) dias úteis.</w:t>
      </w:r>
    </w:p>
    <w:p w14:paraId="16B0B283" w14:textId="0A1A9B8C"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.5. O prazo para recebimento definitivo poderá ser excepcionalmente prorrogado, de forma justificada, por igual período, quando houver necessidade de diligências para a aferição do atendimento das exigências contratuais.</w:t>
      </w:r>
    </w:p>
    <w:p w14:paraId="13BD0523" w14:textId="24C5AD8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.6. No caso de controv</w:t>
      </w:r>
      <w:r w:rsidR="00C371E8">
        <w:rPr>
          <w:rFonts w:ascii="Verdana" w:eastAsia="Arial" w:hAnsi="Verdana" w:cs="Arial"/>
          <w:sz w:val="20"/>
          <w:szCs w:val="20"/>
          <w:lang w:eastAsia="en-US"/>
        </w:rPr>
        <w:t>érsia sobre a execução do serviço</w:t>
      </w:r>
      <w:r w:rsidR="00D92500"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00D92500" w:rsidRPr="00D92500">
        <w:rPr>
          <w:rFonts w:ascii="Verdana" w:eastAsia="Arial" w:hAnsi="Verdana" w:cs="Arial"/>
          <w:sz w:val="20"/>
          <w:szCs w:val="20"/>
          <w:lang w:eastAsia="en-US"/>
        </w:rPr>
        <w:t>pertine</w:t>
      </w:r>
      <w:proofErr w:type="spellEnd"/>
      <w:r w:rsidR="00D92500" w:rsidRPr="00D92500">
        <w:rPr>
          <w:rFonts w:ascii="Verdana" w:eastAsia="Arial" w:hAnsi="Verdana" w:cs="Arial"/>
          <w:sz w:val="20"/>
          <w:szCs w:val="20"/>
          <w:lang w:eastAsia="en-US"/>
        </w:rPr>
        <w:t xml:space="preserve"> à parcela incontroversa da execução do objeto, para efeito de liquidação e pagamento.</w:t>
      </w:r>
    </w:p>
    <w:p w14:paraId="557AD65F" w14:textId="3D72EAE9"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1BD12F1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00D92500"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3B1DFA3C"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.9. Recebida a Nota Fiscal ou documento de cobrança equivalente, correrá o prazo de 10 (dez) dias úteis para fins de liquidação, na forma desta seção, prorrogáveis por igual período.</w:t>
      </w:r>
    </w:p>
    <w:p w14:paraId="058DBF2B" w14:textId="7896E1A9" w:rsidR="00D92500" w:rsidRPr="00D92500" w:rsidRDefault="002C482D" w:rsidP="00D92500">
      <w:pPr>
        <w:spacing w:before="120" w:after="120" w:line="276"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6</w:t>
      </w:r>
      <w:r w:rsidR="00D92500" w:rsidRPr="00D92500">
        <w:rPr>
          <w:rFonts w:ascii="Verdana" w:eastAsia="Times New Roman" w:hAnsi="Verdana" w:cs="Arial"/>
          <w:color w:val="000000"/>
          <w:sz w:val="20"/>
          <w:szCs w:val="20"/>
        </w:rPr>
        <w:t>.9.1.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00343507"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.10. Para fins de liquidação, o setor competente deverá verificar se a nota fiscal ou instrumento de cobrança equivalente apresentado expressa os elementos necessários e essenciais do documento, tais como: </w:t>
      </w:r>
    </w:p>
    <w:p w14:paraId="4C9D0F92" w14:textId="517F8B3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.10.1.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prazo de validade;</w:t>
      </w:r>
    </w:p>
    <w:p w14:paraId="406B3BBD" w14:textId="54166DE1"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.10.2. </w:t>
      </w:r>
      <w:proofErr w:type="gramStart"/>
      <w:r w:rsidR="00D92500" w:rsidRPr="00D92500">
        <w:rPr>
          <w:rFonts w:ascii="Verdana" w:eastAsia="Times New Roman" w:hAnsi="Verdana" w:cs="Arial"/>
          <w:color w:val="000000"/>
          <w:sz w:val="20"/>
          <w:szCs w:val="20"/>
          <w:lang w:eastAsia="en-US"/>
        </w:rPr>
        <w:t>a</w:t>
      </w:r>
      <w:proofErr w:type="gramEnd"/>
      <w:r w:rsidR="00D92500" w:rsidRPr="00D92500">
        <w:rPr>
          <w:rFonts w:ascii="Verdana" w:eastAsia="Times New Roman" w:hAnsi="Verdana" w:cs="Arial"/>
          <w:color w:val="000000"/>
          <w:sz w:val="20"/>
          <w:szCs w:val="20"/>
          <w:lang w:eastAsia="en-US"/>
        </w:rPr>
        <w:t xml:space="preserve"> data da emissão; </w:t>
      </w:r>
    </w:p>
    <w:p w14:paraId="6CDFAA7C" w14:textId="0E7FE6BD"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.10.3. </w:t>
      </w:r>
      <w:proofErr w:type="gramStart"/>
      <w:r w:rsidR="00D92500" w:rsidRPr="00D92500">
        <w:rPr>
          <w:rFonts w:ascii="Verdana" w:eastAsia="Times New Roman" w:hAnsi="Verdana" w:cs="Arial"/>
          <w:color w:val="000000"/>
          <w:sz w:val="20"/>
          <w:szCs w:val="20"/>
          <w:lang w:eastAsia="en-US"/>
        </w:rPr>
        <w:t>os</w:t>
      </w:r>
      <w:proofErr w:type="gramEnd"/>
      <w:r w:rsidR="00D92500" w:rsidRPr="00D92500">
        <w:rPr>
          <w:rFonts w:ascii="Verdana" w:eastAsia="Times New Roman" w:hAnsi="Verdana" w:cs="Arial"/>
          <w:color w:val="000000"/>
          <w:sz w:val="20"/>
          <w:szCs w:val="20"/>
          <w:lang w:eastAsia="en-US"/>
        </w:rPr>
        <w:t xml:space="preserve"> dados do contrato e do órgão contratante; </w:t>
      </w:r>
    </w:p>
    <w:p w14:paraId="5B9C354E" w14:textId="30CD3B7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.10.4.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período respectivo de execução do contrato; </w:t>
      </w:r>
    </w:p>
    <w:p w14:paraId="12B5DEA9" w14:textId="6FBAFE86"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.10.5.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valor a pagar; e </w:t>
      </w:r>
    </w:p>
    <w:p w14:paraId="662BAD65" w14:textId="7C4976D5"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.10.6. </w:t>
      </w:r>
      <w:proofErr w:type="gramStart"/>
      <w:r w:rsidR="00D92500" w:rsidRPr="00D92500">
        <w:rPr>
          <w:rFonts w:ascii="Verdana" w:eastAsia="Times New Roman" w:hAnsi="Verdana" w:cs="Arial"/>
          <w:color w:val="000000"/>
          <w:sz w:val="20"/>
          <w:szCs w:val="20"/>
          <w:lang w:eastAsia="en-US"/>
        </w:rPr>
        <w:t>eventual</w:t>
      </w:r>
      <w:proofErr w:type="gramEnd"/>
      <w:r w:rsidR="00D92500" w:rsidRPr="00D92500">
        <w:rPr>
          <w:rFonts w:ascii="Verdana" w:eastAsia="Times New Roman" w:hAnsi="Verdana" w:cs="Arial"/>
          <w:color w:val="000000"/>
          <w:sz w:val="20"/>
          <w:szCs w:val="20"/>
          <w:lang w:eastAsia="en-US"/>
        </w:rPr>
        <w:t xml:space="preserve"> destaque do valor de retenções tributárias cabíveis.</w:t>
      </w:r>
    </w:p>
    <w:p w14:paraId="34A7D7C7" w14:textId="150ECCA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Calibri" w:hAnsi="Verdana" w:cs="Arial"/>
          <w:sz w:val="20"/>
          <w:szCs w:val="20"/>
          <w:lang w:eastAsia="en-US"/>
        </w:rPr>
        <w:t>6</w:t>
      </w:r>
      <w:r w:rsidR="00D92500" w:rsidRPr="00D92500">
        <w:rPr>
          <w:rFonts w:ascii="Verdana" w:eastAsia="Calibri" w:hAnsi="Verdana" w:cs="Arial"/>
          <w:sz w:val="20"/>
          <w:szCs w:val="20"/>
          <w:lang w:eastAsia="en-US"/>
        </w:rPr>
        <w:t xml:space="preserve">.11. Havendo erro na apresentação da nota fiscal ou instrumento de cobrança equivalente, ou circunstância que impeça a </w:t>
      </w:r>
      <w:r w:rsidR="00D92500"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1BC1D1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lastRenderedPageBreak/>
        <w:t>6</w:t>
      </w:r>
      <w:r w:rsidR="00D92500" w:rsidRPr="00D92500">
        <w:rPr>
          <w:rFonts w:ascii="Verdana" w:eastAsia="Arial" w:hAnsi="Verdana" w:cs="Arial"/>
          <w:sz w:val="20"/>
          <w:szCs w:val="20"/>
          <w:lang w:eastAsia="en-US"/>
        </w:rPr>
        <w:t xml:space="preserve">.12. A nota fiscal ou instrumento de cobrança equivalente deverá ser obrigatoriamente acompanhado da comprovação da regularidade fiscal. </w:t>
      </w:r>
    </w:p>
    <w:p w14:paraId="7AF9055F" w14:textId="4EAFD95B"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03900C8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49BCD74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.15. Persistindo a irregularidade, o contratante deverá adotar as medidas necessárias à rescisão contratual nos autos do processo administrativo correspondente, assegurada ao contratado a ampla defesa. </w:t>
      </w:r>
    </w:p>
    <w:p w14:paraId="03FE1AD9" w14:textId="65BB64B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.16. Havendo a efetiva execução do objeto, os pagamentos serão realizados normalmente, até que se decida pela rescisão do contrato.  </w:t>
      </w:r>
    </w:p>
    <w:p w14:paraId="4658BAF1"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0797DC53"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.17. O pagamento será efetuado no prazo de até 30 (trinta) dias úteis contados da finalização da liquidação da despesa.</w:t>
      </w:r>
    </w:p>
    <w:p w14:paraId="442F6BA1" w14:textId="296DF9C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187105">
      <w:pPr>
        <w:spacing w:before="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4875921D"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.19. O pagamento será realizado por meio de ordem bancária, para crédito em banco, agência e conta corrente indicados pelo contratado.</w:t>
      </w:r>
    </w:p>
    <w:p w14:paraId="33E3A95F" w14:textId="451F944A"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.20. Será considerada data do pagamento o dia em que constar como emitida a ordem bancária para pagamento.</w:t>
      </w:r>
    </w:p>
    <w:p w14:paraId="3FE57C40" w14:textId="74B83A5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.21. Quando do pagamento, será efetuada a retenção tributária prevista na legislação aplicável.</w:t>
      </w:r>
    </w:p>
    <w:p w14:paraId="61DC7BD0" w14:textId="5F69F853"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.21.1. Independentemente do percentual de tributo inserido na planilha, quando houver, serão retidos na fonte, quando da realização do pagamento, os percentuais estabelecidos na legislação vigente.</w:t>
      </w:r>
    </w:p>
    <w:p w14:paraId="74520258" w14:textId="484C2187" w:rsidR="00481FB7" w:rsidRPr="00012B5A"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33EE235E" w:rsidR="00573B28" w:rsidRPr="00012B5A" w:rsidRDefault="002C482D" w:rsidP="00D043EA">
      <w:pPr>
        <w:pStyle w:val="Nivel01"/>
        <w:rPr>
          <w:rFonts w:ascii="Verdana" w:eastAsia="Calibri" w:hAnsi="Verdana"/>
        </w:rPr>
      </w:pPr>
      <w:r>
        <w:rPr>
          <w:rFonts w:ascii="Verdana" w:hAnsi="Verdana"/>
        </w:rPr>
        <w:t>7</w:t>
      </w:r>
      <w:r w:rsidR="00D14ED8" w:rsidRPr="00012B5A">
        <w:rPr>
          <w:rFonts w:ascii="Verdana" w:hAnsi="Verdana"/>
        </w:rPr>
        <w:t xml:space="preserve">.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1302BD">
      <w:pPr>
        <w:pStyle w:val="Nvel01-SemNumerao"/>
        <w:spacing w:before="120" w:after="0"/>
        <w:rPr>
          <w:rFonts w:ascii="Verdana" w:eastAsiaTheme="minorEastAsia" w:hAnsi="Verdana"/>
        </w:rPr>
      </w:pPr>
      <w:r w:rsidRPr="00012B5A">
        <w:rPr>
          <w:rFonts w:ascii="Verdana" w:hAnsi="Verdana"/>
        </w:rPr>
        <w:t>Forma de seleção e critério de julgamento da proposta</w:t>
      </w:r>
    </w:p>
    <w:p w14:paraId="255FDD0C" w14:textId="7265CFB1" w:rsidR="2E299CAF" w:rsidRPr="00012B5A" w:rsidRDefault="002C482D" w:rsidP="001302BD">
      <w:pPr>
        <w:pStyle w:val="Nivel2"/>
        <w:spacing w:before="0"/>
        <w:rPr>
          <w:rFonts w:ascii="Verdana" w:eastAsia="MS Mincho" w:hAnsi="Verdana"/>
          <w:i/>
          <w:iCs/>
        </w:rPr>
      </w:pPr>
      <w:r>
        <w:rPr>
          <w:rFonts w:ascii="Verdana" w:hAnsi="Verdana"/>
        </w:rPr>
        <w:t>7</w:t>
      </w:r>
      <w:r w:rsidR="00D14ED8" w:rsidRPr="00012B5A">
        <w:rPr>
          <w:rFonts w:ascii="Verdana" w:hAnsi="Verdana"/>
        </w:rPr>
        <w:t xml:space="preserve">.1.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1302BD">
      <w:pPr>
        <w:pStyle w:val="Nvel01-SemNumerao"/>
        <w:spacing w:before="120" w:after="0"/>
        <w:rPr>
          <w:rFonts w:ascii="Verdana" w:eastAsia="MS Mincho" w:hAnsi="Verdana"/>
        </w:rPr>
      </w:pPr>
      <w:r>
        <w:rPr>
          <w:rFonts w:ascii="Verdana" w:hAnsi="Verdana"/>
        </w:rPr>
        <w:lastRenderedPageBreak/>
        <w:t>Forma de fornecimento</w:t>
      </w:r>
    </w:p>
    <w:p w14:paraId="05AC3151" w14:textId="2E607D0A" w:rsidR="2E299CAF" w:rsidRPr="00012B5A" w:rsidRDefault="002C482D" w:rsidP="001302BD">
      <w:pPr>
        <w:pStyle w:val="Nivel2"/>
        <w:spacing w:before="0"/>
        <w:rPr>
          <w:rFonts w:ascii="Verdana" w:eastAsia="MS Mincho" w:hAnsi="Verdana"/>
          <w:i/>
          <w:iCs/>
        </w:rPr>
      </w:pPr>
      <w:r>
        <w:rPr>
          <w:rFonts w:ascii="Verdana" w:hAnsi="Verdana"/>
        </w:rPr>
        <w:t>7</w:t>
      </w:r>
      <w:r w:rsidR="00D14ED8" w:rsidRPr="00012B5A">
        <w:rPr>
          <w:rFonts w:ascii="Verdana" w:hAnsi="Verdana"/>
        </w:rPr>
        <w:t xml:space="preserve">.2.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1302BD">
      <w:pPr>
        <w:pStyle w:val="Nvel01-SemNumerao"/>
        <w:spacing w:before="120" w:after="0"/>
        <w:rPr>
          <w:rFonts w:ascii="Verdana" w:hAnsi="Verdana"/>
        </w:rPr>
      </w:pPr>
      <w:r w:rsidRPr="00012B5A">
        <w:rPr>
          <w:rFonts w:ascii="Verdana" w:hAnsi="Verdana"/>
        </w:rPr>
        <w:t>Exigências de habilitação</w:t>
      </w:r>
    </w:p>
    <w:p w14:paraId="600A719A" w14:textId="6C1C0E46" w:rsidR="00573B28" w:rsidRPr="00012B5A" w:rsidRDefault="002C482D" w:rsidP="001302BD">
      <w:pPr>
        <w:pStyle w:val="Nivel2"/>
        <w:spacing w:before="0"/>
        <w:rPr>
          <w:rFonts w:ascii="Verdana" w:hAnsi="Verdana"/>
        </w:rPr>
      </w:pPr>
      <w:r>
        <w:rPr>
          <w:rFonts w:ascii="Verdana" w:hAnsi="Verdana"/>
        </w:rPr>
        <w:t>7</w:t>
      </w:r>
      <w:r w:rsidR="00D14ED8" w:rsidRPr="00012B5A">
        <w:rPr>
          <w:rFonts w:ascii="Verdana" w:hAnsi="Verdana"/>
        </w:rPr>
        <w:t xml:space="preserve">.3.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436136CF" w:rsidR="00B8193A" w:rsidRPr="00B8193A" w:rsidRDefault="002C482D" w:rsidP="001302BD">
      <w:pPr>
        <w:spacing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.4.</w:t>
      </w:r>
      <w:r w:rsidR="00B8193A" w:rsidRPr="00B8193A">
        <w:rPr>
          <w:rFonts w:ascii="Verdana" w:eastAsia="Arial" w:hAnsi="Verdana" w:cs="Arial"/>
          <w:b/>
          <w:bCs/>
          <w:sz w:val="20"/>
          <w:szCs w:val="20"/>
          <w:lang w:eastAsia="en-US"/>
        </w:rPr>
        <w:t xml:space="preserve"> Empresário individual:</w:t>
      </w:r>
      <w:r w:rsidR="00B8193A"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2BE0FFD8"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.5.</w:t>
      </w:r>
      <w:r w:rsidR="00B8193A" w:rsidRPr="00B8193A">
        <w:rPr>
          <w:rFonts w:ascii="Verdana" w:eastAsia="Arial" w:hAnsi="Verdana" w:cs="Arial"/>
          <w:b/>
          <w:bCs/>
          <w:sz w:val="20"/>
          <w:szCs w:val="20"/>
          <w:lang w:eastAsia="en-US"/>
        </w:rPr>
        <w:t xml:space="preserve"> Microempreendedor Individual - MEI:</w:t>
      </w:r>
      <w:r w:rsidR="00B8193A"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0C70F064"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.6.</w:t>
      </w:r>
      <w:r w:rsidR="00B8193A" w:rsidRPr="00B8193A">
        <w:rPr>
          <w:rFonts w:ascii="Verdana" w:eastAsia="Arial" w:hAnsi="Verdana" w:cs="Arial"/>
          <w:b/>
          <w:bCs/>
          <w:sz w:val="20"/>
          <w:szCs w:val="20"/>
          <w:lang w:eastAsia="en-US"/>
        </w:rPr>
        <w:t xml:space="preserve"> Sociedade empresária estrangeira:</w:t>
      </w:r>
      <w:r w:rsidR="00B8193A"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w:t>
      </w:r>
      <w:r>
        <w:rPr>
          <w:rFonts w:ascii="Verdana" w:eastAsia="Arial" w:hAnsi="Verdana" w:cs="Arial"/>
          <w:sz w:val="20"/>
          <w:szCs w:val="20"/>
          <w:lang w:eastAsia="en-US"/>
        </w:rPr>
        <w:t>e Instrução Normativa DREI/ME n</w:t>
      </w:r>
      <w:r w:rsidR="00B8193A" w:rsidRPr="00B8193A">
        <w:rPr>
          <w:rFonts w:ascii="Verdana" w:eastAsia="Arial" w:hAnsi="Verdana" w:cs="Arial"/>
          <w:sz w:val="20"/>
          <w:szCs w:val="20"/>
          <w:lang w:eastAsia="en-US"/>
        </w:rPr>
        <w:t>º 77, de 18 de março de 2020.</w:t>
      </w:r>
    </w:p>
    <w:p w14:paraId="16B003C3" w14:textId="012CBC09"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.7.</w:t>
      </w:r>
      <w:r w:rsidR="00B8193A" w:rsidRPr="00B8193A">
        <w:rPr>
          <w:rFonts w:ascii="Verdana" w:eastAsia="Arial" w:hAnsi="Verdana" w:cs="Arial"/>
          <w:b/>
          <w:bCs/>
          <w:sz w:val="20"/>
          <w:szCs w:val="20"/>
          <w:lang w:eastAsia="en-US"/>
        </w:rPr>
        <w:t xml:space="preserve"> Sociedade simples: </w:t>
      </w:r>
      <w:r w:rsidR="00B8193A" w:rsidRPr="00B8193A">
        <w:rPr>
          <w:rFonts w:ascii="Verdana" w:eastAsia="Arial" w:hAnsi="Verdana" w:cs="Arial"/>
          <w:sz w:val="20"/>
          <w:szCs w:val="20"/>
          <w:lang w:eastAsia="en-US"/>
        </w:rPr>
        <w:t xml:space="preserve">inscrição do ato constitutivo no Registro </w:t>
      </w:r>
      <w:bookmarkStart w:id="4" w:name="_GoBack"/>
      <w:bookmarkEnd w:id="4"/>
      <w:r w:rsidR="00B8193A" w:rsidRPr="00B8193A">
        <w:rPr>
          <w:rFonts w:ascii="Verdana" w:eastAsia="Arial" w:hAnsi="Verdana" w:cs="Arial"/>
          <w:sz w:val="20"/>
          <w:szCs w:val="20"/>
          <w:lang w:eastAsia="en-US"/>
        </w:rPr>
        <w:t>Civil de Pessoas Jurídicas do local de sua sede, acompanhada de documento comprobatório de seus administradores;</w:t>
      </w:r>
    </w:p>
    <w:p w14:paraId="798D01F7" w14:textId="2CFBA411"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.8.</w:t>
      </w:r>
      <w:r w:rsidR="00B8193A" w:rsidRPr="00B8193A">
        <w:rPr>
          <w:rFonts w:ascii="Verdana" w:eastAsia="Arial" w:hAnsi="Verdana" w:cs="Arial"/>
          <w:b/>
          <w:bCs/>
          <w:sz w:val="20"/>
          <w:szCs w:val="20"/>
          <w:lang w:eastAsia="en-US"/>
        </w:rPr>
        <w:t xml:space="preserve"> Filial, sucursal ou agência de sociedade simples ou empresária:</w:t>
      </w:r>
      <w:r w:rsidR="00B8193A"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5" w:name="_Int_ySfCXwr4"/>
      <w:r w:rsidR="00B8193A" w:rsidRPr="00B8193A">
        <w:rPr>
          <w:rFonts w:ascii="Verdana" w:eastAsia="Arial" w:hAnsi="Verdana" w:cs="Arial"/>
          <w:sz w:val="20"/>
          <w:szCs w:val="20"/>
          <w:lang w:eastAsia="en-US"/>
        </w:rPr>
        <w:t>Mercantis onde</w:t>
      </w:r>
      <w:bookmarkEnd w:id="5"/>
      <w:r w:rsidR="00B8193A" w:rsidRPr="00B8193A">
        <w:rPr>
          <w:rFonts w:ascii="Verdana" w:eastAsia="Arial" w:hAnsi="Verdana" w:cs="Arial"/>
          <w:sz w:val="20"/>
          <w:szCs w:val="20"/>
          <w:lang w:eastAsia="en-US"/>
        </w:rPr>
        <w:t xml:space="preserve"> opera, com averbação no Registro onde tem sede a matriz</w:t>
      </w:r>
    </w:p>
    <w:p w14:paraId="31914E6D" w14:textId="262CF91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Os documentos apresentados deverão estar acompanhados de todas as alterações ou da consolidação respectiva.</w:t>
      </w:r>
    </w:p>
    <w:p w14:paraId="2E7A8271"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0CFAE9C5" w:rsidR="00B8193A" w:rsidRPr="00B8193A" w:rsidRDefault="002C482D" w:rsidP="001302BD">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Prova de inscrição no Cadastro Nacional de Pessoas Jurídicas ou no Cadastro de Pessoas Físicas, conforme o caso;</w:t>
      </w:r>
    </w:p>
    <w:p w14:paraId="4C1A762F" w14:textId="60AD8BD9"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47582EE6"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.11. Prova de regularidade com o Fundo de Garantia do Tempo de Serviço (FGTS);</w:t>
      </w:r>
    </w:p>
    <w:p w14:paraId="3AE9A860" w14:textId="264BDE2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299F1AD" w14:textId="7FA235A5" w:rsidR="00DA1C3A" w:rsidRPr="00B8193A" w:rsidRDefault="00DA1C3A" w:rsidP="00DA1C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Pr="00B8193A">
        <w:rPr>
          <w:rFonts w:ascii="Verdana" w:eastAsia="Arial" w:hAnsi="Verdana" w:cs="Arial"/>
          <w:sz w:val="20"/>
          <w:szCs w:val="20"/>
          <w:lang w:eastAsia="en-US"/>
        </w:rPr>
        <w:t xml:space="preserve">.13. Prova de regularidade com a </w:t>
      </w:r>
      <w:r>
        <w:rPr>
          <w:rFonts w:ascii="Verdana" w:eastAsia="Arial" w:hAnsi="Verdana" w:cs="Arial"/>
          <w:sz w:val="20"/>
          <w:szCs w:val="20"/>
          <w:lang w:eastAsia="en-US"/>
        </w:rPr>
        <w:t xml:space="preserve">Fazenda Municipal </w:t>
      </w:r>
      <w:r w:rsidRPr="00B8193A">
        <w:rPr>
          <w:rFonts w:ascii="Verdana" w:eastAsia="Arial" w:hAnsi="Verdana" w:cs="Arial"/>
          <w:sz w:val="20"/>
          <w:szCs w:val="20"/>
          <w:lang w:eastAsia="en-US"/>
        </w:rPr>
        <w:t>do domicílio ou sede do fornecedor, relativa à atividade em cujo</w:t>
      </w:r>
      <w:r>
        <w:rPr>
          <w:rFonts w:ascii="Verdana" w:eastAsia="Arial" w:hAnsi="Verdana" w:cs="Arial"/>
          <w:sz w:val="20"/>
          <w:szCs w:val="20"/>
          <w:lang w:eastAsia="en-US"/>
        </w:rPr>
        <w:t xml:space="preserve"> exercício contrata ou concorre, dispensando-se a </w:t>
      </w:r>
      <w:r w:rsidRPr="00B8193A">
        <w:rPr>
          <w:rFonts w:ascii="Verdana" w:eastAsia="Arial" w:hAnsi="Verdana" w:cs="Arial"/>
          <w:sz w:val="20"/>
          <w:szCs w:val="20"/>
          <w:lang w:eastAsia="en-US"/>
        </w:rPr>
        <w:t xml:space="preserve">Prova de regularidade com </w:t>
      </w:r>
      <w:r w:rsidRPr="00B8193A">
        <w:rPr>
          <w:rFonts w:ascii="Verdana" w:eastAsia="Arial" w:hAnsi="Verdana" w:cs="Arial"/>
          <w:sz w:val="20"/>
          <w:szCs w:val="20"/>
          <w:lang w:eastAsia="en-US"/>
        </w:rPr>
        <w:lastRenderedPageBreak/>
        <w:t xml:space="preserve">a </w:t>
      </w:r>
      <w:r>
        <w:rPr>
          <w:rFonts w:ascii="Verdana" w:eastAsia="Arial" w:hAnsi="Verdana" w:cs="Arial"/>
          <w:sz w:val="20"/>
          <w:szCs w:val="20"/>
          <w:lang w:eastAsia="en-US"/>
        </w:rPr>
        <w:t>Fazenda Estadual, tendo em vista que se trata de licitação para prestação de serviços, sem aquisição de produtos, de forma que não há incidência de impostos/tributos/taxas estaduais.</w:t>
      </w:r>
    </w:p>
    <w:p w14:paraId="66B7AAAB"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3FADA25B" w:rsidR="00D14ED8" w:rsidRPr="00012B5A" w:rsidRDefault="002C482D" w:rsidP="001302BD">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 xml:space="preserve">.15. Certidão negativa de falência expedida pelo distribuidor da sede do fornecedor - </w:t>
      </w:r>
      <w:r w:rsidR="00B8193A" w:rsidRPr="00012B5A">
        <w:rPr>
          <w:rFonts w:ascii="Verdana" w:eastAsia="Arial" w:hAnsi="Verdana" w:cs="Arial"/>
          <w:sz w:val="20"/>
          <w:szCs w:val="20"/>
          <w:lang w:eastAsia="en-US"/>
        </w:rPr>
        <w:t>Lei nº 14.133, de 2021, art. 69, caput, inciso II</w:t>
      </w:r>
      <w:r w:rsidR="00B8193A" w:rsidRPr="00B8193A">
        <w:rPr>
          <w:rFonts w:ascii="Verdana" w:eastAsia="Arial" w:hAnsi="Verdana" w:cs="Arial"/>
          <w:sz w:val="20"/>
          <w:szCs w:val="20"/>
          <w:lang w:eastAsia="en-US"/>
        </w:rPr>
        <w:t xml:space="preserve">). </w:t>
      </w:r>
    </w:p>
    <w:bookmarkEnd w:id="1"/>
    <w:p w14:paraId="43E3FE6F" w14:textId="4813407C" w:rsidR="00B8193A" w:rsidRPr="00B8193A" w:rsidRDefault="002C482D" w:rsidP="001302BD">
      <w:pPr>
        <w:pStyle w:val="Nivel01"/>
        <w:spacing w:before="120"/>
        <w:rPr>
          <w:rFonts w:ascii="Verdana" w:hAnsi="Verdana"/>
        </w:rPr>
      </w:pPr>
      <w:r>
        <w:rPr>
          <w:rFonts w:ascii="Verdana" w:hAnsi="Verdana"/>
        </w:rPr>
        <w:t>8</w:t>
      </w:r>
      <w:r w:rsidR="00D14ED8" w:rsidRPr="00012B5A">
        <w:rPr>
          <w:rFonts w:ascii="Verdana" w:hAnsi="Verdana"/>
        </w:rPr>
        <w:t xml:space="preserve">. </w:t>
      </w:r>
      <w:r w:rsidR="00573B28" w:rsidRPr="00012B5A">
        <w:rPr>
          <w:rFonts w:ascii="Verdana" w:hAnsi="Verdana"/>
        </w:rPr>
        <w:t>ESTIMATIVAS DO VALOR DA CONTRATAÇÃO</w:t>
      </w:r>
    </w:p>
    <w:p w14:paraId="2EE30BC7" w14:textId="435C1B57" w:rsidR="00D5383A" w:rsidRPr="00012B5A" w:rsidRDefault="002C482D" w:rsidP="00B8193A">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8</w:t>
      </w:r>
      <w:r w:rsidR="00B8193A" w:rsidRPr="00B8193A">
        <w:rPr>
          <w:rFonts w:ascii="Verdana" w:eastAsia="MS Mincho" w:hAnsi="Verdana"/>
          <w:sz w:val="20"/>
          <w:szCs w:val="20"/>
        </w:rPr>
        <w:t xml:space="preserve">.1 O custo estimado total da contratação é de </w:t>
      </w:r>
      <w:r w:rsidR="00E63700" w:rsidRPr="00E63700">
        <w:rPr>
          <w:rFonts w:ascii="Verdana" w:eastAsia="MS Mincho" w:hAnsi="Verdana"/>
          <w:b/>
          <w:sz w:val="20"/>
          <w:szCs w:val="20"/>
        </w:rPr>
        <w:t>R$ 956.196,00 (novecentos e cinquenta e seis mil cento e noventa e seis reais)</w:t>
      </w:r>
      <w:r w:rsidR="00B8193A" w:rsidRPr="00B8193A">
        <w:rPr>
          <w:rFonts w:ascii="Verdana" w:eastAsia="MS Mincho" w:hAnsi="Verdana"/>
          <w:sz w:val="20"/>
          <w:szCs w:val="20"/>
        </w:rPr>
        <w:t xml:space="preserve">, conforme custos unitários apostos na tabela acima. </w:t>
      </w:r>
    </w:p>
    <w:bookmarkEnd w:id="2"/>
    <w:p w14:paraId="62C20707" w14:textId="77777777" w:rsidR="00C24756" w:rsidRPr="00012B5A" w:rsidRDefault="00C24756" w:rsidP="00D14ED8">
      <w:pPr>
        <w:pStyle w:val="Nivel2"/>
        <w:rPr>
          <w:rFonts w:ascii="Verdana" w:hAnsi="Verdana"/>
        </w:rPr>
      </w:pPr>
    </w:p>
    <w:p w14:paraId="3A90B163" w14:textId="2A45806B" w:rsidR="0084505C" w:rsidRDefault="00E63700"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4 de dezembro</w:t>
      </w:r>
      <w:r w:rsidR="00B8193A" w:rsidRPr="00012B5A">
        <w:rPr>
          <w:rFonts w:ascii="Verdana" w:hAnsi="Verdana"/>
          <w:sz w:val="20"/>
          <w:szCs w:val="20"/>
        </w:rPr>
        <w:t xml:space="preserve"> de 2024.</w:t>
      </w: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77778BA6" w:rsidR="00012B5A" w:rsidRDefault="00012B5A"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063EC2C9" w14:textId="15BFB9F7" w:rsidR="0084505C" w:rsidRPr="00A7593D" w:rsidRDefault="0084505C" w:rsidP="00A7593D">
      <w:pPr>
        <w:rPr>
          <w:rFonts w:ascii="Verdana" w:eastAsia="MS Mincho" w:hAnsi="Verdana" w:cs="Times New Roman"/>
          <w:sz w:val="20"/>
          <w:szCs w:val="20"/>
        </w:rPr>
      </w:pPr>
    </w:p>
    <w:p w14:paraId="3DF6FFB3" w14:textId="77777777" w:rsidR="001302BD" w:rsidRPr="001302BD" w:rsidRDefault="001302BD" w:rsidP="001302BD">
      <w:pPr>
        <w:jc w:val="center"/>
        <w:rPr>
          <w:rFonts w:ascii="Verdana" w:eastAsia="MS Mincho" w:hAnsi="Verdana" w:cs="Times New Roman"/>
          <w:i/>
          <w:sz w:val="20"/>
          <w:szCs w:val="20"/>
        </w:rPr>
      </w:pPr>
      <w:r w:rsidRPr="001302BD">
        <w:rPr>
          <w:rFonts w:ascii="Verdana" w:eastAsia="MS Mincho" w:hAnsi="Verdana" w:cs="Times New Roman"/>
          <w:sz w:val="20"/>
          <w:szCs w:val="20"/>
        </w:rPr>
        <w:t>_____________________________________________</w:t>
      </w:r>
    </w:p>
    <w:p w14:paraId="47BC5064" w14:textId="77777777" w:rsidR="001302BD" w:rsidRPr="001302BD" w:rsidRDefault="001302BD" w:rsidP="001302BD">
      <w:pPr>
        <w:jc w:val="center"/>
        <w:rPr>
          <w:rFonts w:ascii="Verdana" w:eastAsia="MS Mincho" w:hAnsi="Verdana" w:cs="Times New Roman"/>
          <w:b/>
          <w:i/>
          <w:sz w:val="20"/>
          <w:szCs w:val="20"/>
        </w:rPr>
      </w:pPr>
      <w:r w:rsidRPr="001302BD">
        <w:rPr>
          <w:rFonts w:ascii="Verdana" w:eastAsia="MS Mincho" w:hAnsi="Verdana"/>
          <w:b/>
          <w:sz w:val="20"/>
          <w:szCs w:val="20"/>
        </w:rPr>
        <w:t>José Camilo Sanches</w:t>
      </w:r>
    </w:p>
    <w:p w14:paraId="1E64E86B" w14:textId="77777777" w:rsidR="001302BD" w:rsidRPr="001302BD" w:rsidRDefault="001302BD" w:rsidP="001302BD">
      <w:pPr>
        <w:jc w:val="center"/>
        <w:rPr>
          <w:rFonts w:ascii="Verdana" w:eastAsia="MS Mincho" w:hAnsi="Verdana"/>
          <w:sz w:val="20"/>
          <w:szCs w:val="20"/>
        </w:rPr>
      </w:pPr>
      <w:r w:rsidRPr="001302BD">
        <w:rPr>
          <w:rFonts w:ascii="Verdana" w:eastAsia="MS Mincho" w:hAnsi="Verdana"/>
          <w:sz w:val="20"/>
          <w:szCs w:val="20"/>
        </w:rPr>
        <w:t>Diretor do Departamento de Trânsito</w:t>
      </w:r>
    </w:p>
    <w:p w14:paraId="20350D6A" w14:textId="77777777" w:rsidR="001302BD" w:rsidRPr="001302BD" w:rsidRDefault="001302BD" w:rsidP="001302BD">
      <w:pPr>
        <w:rPr>
          <w:rFonts w:ascii="Verdana" w:eastAsia="MS Mincho" w:hAnsi="Verdana"/>
          <w:sz w:val="20"/>
          <w:szCs w:val="20"/>
        </w:rPr>
      </w:pPr>
    </w:p>
    <w:p w14:paraId="2E506C5B" w14:textId="77777777" w:rsidR="001302BD" w:rsidRPr="001302BD" w:rsidRDefault="001302BD" w:rsidP="001302BD">
      <w:pPr>
        <w:rPr>
          <w:rFonts w:ascii="Verdana" w:eastAsia="MS Mincho" w:hAnsi="Verdana" w:cs="Times New Roman"/>
          <w:sz w:val="20"/>
          <w:szCs w:val="20"/>
        </w:rPr>
      </w:pPr>
    </w:p>
    <w:p w14:paraId="5E59B885"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3308C1E0"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Auro Afonso Trento___________________________ </w:t>
      </w:r>
    </w:p>
    <w:p w14:paraId="72027601"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Secretário Municipal de Infraestrutura e Desenvolvimento</w:t>
      </w:r>
    </w:p>
    <w:p w14:paraId="6375F714" w14:textId="77777777" w:rsidR="001302BD" w:rsidRPr="001302BD" w:rsidRDefault="001302BD" w:rsidP="001302BD">
      <w:pPr>
        <w:rPr>
          <w:rFonts w:ascii="Verdana" w:eastAsia="MS Mincho" w:hAnsi="Verdana" w:cs="Times New Roman"/>
          <w:sz w:val="20"/>
          <w:szCs w:val="20"/>
        </w:rPr>
      </w:pPr>
    </w:p>
    <w:p w14:paraId="3F9497B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428C9B46" w14:textId="2BE8013B" w:rsidR="001302BD" w:rsidRPr="001302BD" w:rsidRDefault="003076B7" w:rsidP="001302BD">
      <w:pPr>
        <w:rPr>
          <w:rFonts w:ascii="Verdana" w:eastAsia="MS Mincho" w:hAnsi="Verdana" w:cs="Times New Roman"/>
          <w:b/>
          <w:sz w:val="20"/>
          <w:szCs w:val="20"/>
        </w:rPr>
      </w:pPr>
      <w:r>
        <w:rPr>
          <w:rFonts w:ascii="Verdana" w:eastAsia="MS Mincho" w:hAnsi="Verdana" w:cs="Times New Roman"/>
          <w:b/>
          <w:sz w:val="20"/>
          <w:szCs w:val="20"/>
        </w:rPr>
        <w:t xml:space="preserve">Valdecir Roberto </w:t>
      </w:r>
      <w:proofErr w:type="spellStart"/>
      <w:r>
        <w:rPr>
          <w:rFonts w:ascii="Verdana" w:eastAsia="MS Mincho" w:hAnsi="Verdana" w:cs="Times New Roman"/>
          <w:b/>
          <w:sz w:val="20"/>
          <w:szCs w:val="20"/>
        </w:rPr>
        <w:t>Santussi</w:t>
      </w:r>
      <w:proofErr w:type="spellEnd"/>
      <w:r w:rsidR="001302BD" w:rsidRPr="001302BD">
        <w:rPr>
          <w:rFonts w:ascii="Verdana" w:eastAsia="MS Mincho" w:hAnsi="Verdana" w:cs="Times New Roman"/>
          <w:b/>
          <w:sz w:val="20"/>
          <w:szCs w:val="20"/>
        </w:rPr>
        <w:t xml:space="preserve">___________________________ </w:t>
      </w:r>
    </w:p>
    <w:p w14:paraId="272D9FD4" w14:textId="1CACF6FC" w:rsidR="001302BD" w:rsidRPr="001302BD" w:rsidRDefault="003076B7" w:rsidP="001302BD">
      <w:pPr>
        <w:rPr>
          <w:rFonts w:ascii="Verdana" w:eastAsia="MS Mincho" w:hAnsi="Verdana" w:cs="Times New Roman"/>
          <w:sz w:val="20"/>
          <w:szCs w:val="20"/>
        </w:rPr>
      </w:pPr>
      <w:r>
        <w:rPr>
          <w:rFonts w:ascii="Verdana" w:eastAsia="MS Mincho" w:hAnsi="Verdana" w:cs="Times New Roman"/>
          <w:sz w:val="20"/>
          <w:szCs w:val="20"/>
        </w:rPr>
        <w:t>Secretário</w:t>
      </w:r>
      <w:r w:rsidR="001302BD" w:rsidRPr="001302BD">
        <w:rPr>
          <w:rFonts w:ascii="Verdana" w:eastAsia="MS Mincho" w:hAnsi="Verdana" w:cs="Times New Roman"/>
          <w:sz w:val="20"/>
          <w:szCs w:val="20"/>
        </w:rPr>
        <w:t xml:space="preserve"> Municipal de Educação</w:t>
      </w:r>
    </w:p>
    <w:p w14:paraId="1C5941DD" w14:textId="77777777" w:rsidR="001302BD" w:rsidRPr="001302BD" w:rsidRDefault="001302BD" w:rsidP="001302BD">
      <w:pPr>
        <w:rPr>
          <w:rFonts w:ascii="Verdana" w:eastAsia="MS Mincho" w:hAnsi="Verdana" w:cs="Times New Roman"/>
          <w:sz w:val="20"/>
          <w:szCs w:val="20"/>
        </w:rPr>
      </w:pPr>
    </w:p>
    <w:p w14:paraId="2740777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6F337182"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Ronaldo Luiz Lopes___________________________ </w:t>
      </w:r>
    </w:p>
    <w:p w14:paraId="2396764C"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Secretário Municipal de Governo</w:t>
      </w:r>
    </w:p>
    <w:p w14:paraId="5E451501" w14:textId="77777777" w:rsidR="001302BD" w:rsidRPr="001302BD" w:rsidRDefault="001302BD" w:rsidP="001302BD">
      <w:pPr>
        <w:rPr>
          <w:rFonts w:ascii="Verdana" w:eastAsia="MS Mincho" w:hAnsi="Verdana" w:cs="Times New Roman"/>
          <w:sz w:val="20"/>
          <w:szCs w:val="20"/>
        </w:rPr>
      </w:pPr>
    </w:p>
    <w:p w14:paraId="1B43A793"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0D806E93"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Silvia Letícia Gonçalves Perin___________________________ </w:t>
      </w:r>
    </w:p>
    <w:p w14:paraId="131EAB69"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Secretária Municipal de Saúde</w:t>
      </w:r>
    </w:p>
    <w:p w14:paraId="1AA2A2DA" w14:textId="77777777" w:rsidR="001302BD" w:rsidRPr="001302BD" w:rsidRDefault="001302BD" w:rsidP="001302BD">
      <w:pPr>
        <w:rPr>
          <w:rFonts w:ascii="Verdana" w:eastAsia="MS Mincho" w:hAnsi="Verdana" w:cs="Times New Roman"/>
          <w:sz w:val="20"/>
          <w:szCs w:val="20"/>
        </w:rPr>
      </w:pPr>
    </w:p>
    <w:p w14:paraId="6C4E5883"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14A69932"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Maria Aparecida </w:t>
      </w:r>
      <w:proofErr w:type="spellStart"/>
      <w:r w:rsidRPr="001302BD">
        <w:rPr>
          <w:rFonts w:ascii="Verdana" w:eastAsia="MS Mincho" w:hAnsi="Verdana" w:cs="Times New Roman"/>
          <w:b/>
          <w:sz w:val="20"/>
          <w:szCs w:val="20"/>
        </w:rPr>
        <w:t>Dacal</w:t>
      </w:r>
      <w:proofErr w:type="spellEnd"/>
      <w:r w:rsidRPr="001302BD">
        <w:rPr>
          <w:rFonts w:ascii="Verdana" w:eastAsia="MS Mincho" w:hAnsi="Verdana" w:cs="Times New Roman"/>
          <w:b/>
          <w:sz w:val="20"/>
          <w:szCs w:val="20"/>
        </w:rPr>
        <w:t xml:space="preserve"> </w:t>
      </w:r>
      <w:proofErr w:type="spellStart"/>
      <w:r w:rsidRPr="001302BD">
        <w:rPr>
          <w:rFonts w:ascii="Verdana" w:eastAsia="MS Mincho" w:hAnsi="Verdana" w:cs="Times New Roman"/>
          <w:b/>
          <w:sz w:val="20"/>
          <w:szCs w:val="20"/>
        </w:rPr>
        <w:t>Coan</w:t>
      </w:r>
      <w:proofErr w:type="spellEnd"/>
      <w:r w:rsidRPr="001302BD">
        <w:rPr>
          <w:rFonts w:ascii="Verdana" w:eastAsia="MS Mincho" w:hAnsi="Verdana" w:cs="Times New Roman"/>
          <w:b/>
          <w:sz w:val="20"/>
          <w:szCs w:val="20"/>
        </w:rPr>
        <w:t xml:space="preserve">___________________________ </w:t>
      </w:r>
    </w:p>
    <w:p w14:paraId="564FD387"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Secretária Municipal de Assistência Social e Habitação </w:t>
      </w: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D518"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38BA"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040E124"/>
    <w:lvl w:ilvl="0">
      <w:start w:val="1"/>
      <w:numFmt w:val="decimal"/>
      <w:lvlText w:val="%1."/>
      <w:lvlJc w:val="left"/>
      <w:pPr>
        <w:ind w:left="360" w:hanging="360"/>
      </w:pPr>
      <w:rPr>
        <w:rFonts w:ascii="Verdana" w:eastAsiaTheme="majorEastAsia" w:hAnsi="Verdana" w:cs="Arial" w:hint="default"/>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7"/>
  </w:num>
  <w:num w:numId="6">
    <w:abstractNumId w:val="7"/>
  </w:num>
  <w:num w:numId="7">
    <w:abstractNumId w:val="5"/>
  </w:num>
  <w:num w:numId="8">
    <w:abstractNumId w:val="11"/>
  </w:num>
  <w:num w:numId="9">
    <w:abstractNumId w:val="12"/>
  </w:num>
  <w:num w:numId="10">
    <w:abstractNumId w:val="9"/>
  </w:num>
  <w:num w:numId="11">
    <w:abstractNumId w:val="18"/>
  </w:num>
  <w:num w:numId="12">
    <w:abstractNumId w:val="2"/>
  </w:num>
  <w:num w:numId="13">
    <w:abstractNumId w:val="10"/>
  </w:num>
  <w:num w:numId="14">
    <w:abstractNumId w:val="4"/>
  </w:num>
  <w:num w:numId="15">
    <w:abstractNumId w:val="13"/>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6"/>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8DF"/>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997"/>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893"/>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2BD"/>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496"/>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105"/>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45B"/>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17609"/>
    <w:rsid w:val="00220307"/>
    <w:rsid w:val="00220365"/>
    <w:rsid w:val="00220D79"/>
    <w:rsid w:val="00220FFE"/>
    <w:rsid w:val="00221BA5"/>
    <w:rsid w:val="002226F5"/>
    <w:rsid w:val="00222980"/>
    <w:rsid w:val="002232BF"/>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8F2"/>
    <w:rsid w:val="002B50AB"/>
    <w:rsid w:val="002B5E72"/>
    <w:rsid w:val="002B60CC"/>
    <w:rsid w:val="002B7727"/>
    <w:rsid w:val="002B7EB0"/>
    <w:rsid w:val="002C006A"/>
    <w:rsid w:val="002C1258"/>
    <w:rsid w:val="002C17A8"/>
    <w:rsid w:val="002C1B28"/>
    <w:rsid w:val="002C206D"/>
    <w:rsid w:val="002C2C44"/>
    <w:rsid w:val="002C42F6"/>
    <w:rsid w:val="002C482D"/>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6B7"/>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8A7"/>
    <w:rsid w:val="00432C72"/>
    <w:rsid w:val="00433207"/>
    <w:rsid w:val="0043396E"/>
    <w:rsid w:val="00433A09"/>
    <w:rsid w:val="004350B5"/>
    <w:rsid w:val="00435447"/>
    <w:rsid w:val="00435EA4"/>
    <w:rsid w:val="00435EDE"/>
    <w:rsid w:val="004370AA"/>
    <w:rsid w:val="00440D8A"/>
    <w:rsid w:val="00441A6B"/>
    <w:rsid w:val="00441EA1"/>
    <w:rsid w:val="004422A2"/>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82"/>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E57"/>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49F"/>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882"/>
    <w:rsid w:val="00A60929"/>
    <w:rsid w:val="00A61063"/>
    <w:rsid w:val="00A61492"/>
    <w:rsid w:val="00A61836"/>
    <w:rsid w:val="00A61B26"/>
    <w:rsid w:val="00A61D1D"/>
    <w:rsid w:val="00A61D8E"/>
    <w:rsid w:val="00A61EE9"/>
    <w:rsid w:val="00A622F0"/>
    <w:rsid w:val="00A6287E"/>
    <w:rsid w:val="00A62CF5"/>
    <w:rsid w:val="00A62FA6"/>
    <w:rsid w:val="00A63507"/>
    <w:rsid w:val="00A63B25"/>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593D"/>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0EC1"/>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3A06"/>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5FD0"/>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1CD"/>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1C3A"/>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1CD4"/>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27B07"/>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3700"/>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1E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6575157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4723271">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684871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528D-3A7D-4A7D-B57E-FA635162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3666</Words>
  <Characters>19797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2024-12-05T12:52:00Z</dcterms:created>
  <dcterms:modified xsi:type="dcterms:W3CDTF">2024-12-05T16:42:00Z</dcterms:modified>
</cp:coreProperties>
</file>