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F9" w:rsidRPr="00E12C1A" w:rsidRDefault="003F0FF9" w:rsidP="003F0FF9">
      <w:pPr>
        <w:pStyle w:val="Ttulo1"/>
        <w:keepNext w:val="0"/>
        <w:widowControl w:val="0"/>
        <w:tabs>
          <w:tab w:val="left" w:pos="1701"/>
          <w:tab w:val="left" w:pos="2268"/>
        </w:tabs>
        <w:jc w:val="center"/>
        <w:rPr>
          <w:rFonts w:ascii="Verdana" w:hAnsi="Verdana" w:cs="Tahoma"/>
          <w:b/>
          <w:bCs/>
          <w:color w:val="auto"/>
          <w:sz w:val="19"/>
          <w:szCs w:val="19"/>
          <w:effect w:val="none"/>
        </w:rPr>
      </w:pPr>
      <w:r w:rsidRPr="00E12C1A">
        <w:rPr>
          <w:rFonts w:ascii="Verdana" w:hAnsi="Verdana" w:cs="Tahoma"/>
          <w:b/>
          <w:bCs/>
          <w:color w:val="auto"/>
          <w:sz w:val="19"/>
          <w:szCs w:val="19"/>
          <w:effect w:val="none"/>
        </w:rPr>
        <w:t>PREFEITURA DO MUNICÍPIO DE ELDORADO</w:t>
      </w:r>
    </w:p>
    <w:p w:rsidR="003F0FF9" w:rsidRPr="00D57CA8" w:rsidRDefault="003F0FF9" w:rsidP="003F0FF9">
      <w:pPr>
        <w:widowControl w:val="0"/>
        <w:tabs>
          <w:tab w:val="left" w:pos="1701"/>
          <w:tab w:val="left" w:pos="2268"/>
        </w:tabs>
        <w:jc w:val="center"/>
        <w:rPr>
          <w:rFonts w:ascii="Verdana" w:hAnsi="Verdana" w:cs="Tahoma"/>
          <w:b/>
          <w:sz w:val="19"/>
          <w:szCs w:val="19"/>
        </w:rPr>
      </w:pPr>
      <w:r w:rsidRPr="00D57CA8">
        <w:rPr>
          <w:rFonts w:ascii="Verdana" w:hAnsi="Verdana" w:cs="Tahoma"/>
          <w:b/>
          <w:sz w:val="19"/>
          <w:szCs w:val="19"/>
        </w:rPr>
        <w:t>ESTADO DE MATO GROSSO DO SUL</w:t>
      </w:r>
    </w:p>
    <w:p w:rsidR="003F0FF9" w:rsidRPr="00D57CA8" w:rsidRDefault="003F0FF9" w:rsidP="003F0FF9">
      <w:pPr>
        <w:widowControl w:val="0"/>
        <w:jc w:val="center"/>
        <w:rPr>
          <w:rFonts w:ascii="Verdana" w:hAnsi="Verdana" w:cs="Tahoma"/>
          <w:b/>
          <w:sz w:val="19"/>
          <w:szCs w:val="19"/>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PROCESSO ADMINISTRATIVO N° 0</w:t>
      </w:r>
      <w:r w:rsidR="00386C41" w:rsidRPr="00D57CA8">
        <w:rPr>
          <w:rFonts w:ascii="Verdana" w:hAnsi="Verdana" w:cs="Tahoma"/>
          <w:b/>
          <w:sz w:val="19"/>
          <w:szCs w:val="19"/>
        </w:rPr>
        <w:t>13</w:t>
      </w:r>
      <w:r w:rsidR="0006397A" w:rsidRPr="00D57CA8">
        <w:rPr>
          <w:rFonts w:ascii="Verdana" w:hAnsi="Verdana" w:cs="Tahoma"/>
          <w:b/>
          <w:sz w:val="19"/>
          <w:szCs w:val="19"/>
        </w:rPr>
        <w:t>/2014</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PREGÃO (PRESENCIAL) Nº 0</w:t>
      </w:r>
      <w:r w:rsidR="00386C41" w:rsidRPr="00D57CA8">
        <w:rPr>
          <w:rFonts w:ascii="Verdana" w:hAnsi="Verdana" w:cs="Tahoma"/>
          <w:b/>
          <w:sz w:val="19"/>
          <w:szCs w:val="19"/>
        </w:rPr>
        <w:t>12</w:t>
      </w:r>
      <w:r w:rsidR="0006397A" w:rsidRPr="00D57CA8">
        <w:rPr>
          <w:rFonts w:ascii="Verdana" w:hAnsi="Verdana" w:cs="Tahoma"/>
          <w:b/>
          <w:sz w:val="19"/>
          <w:szCs w:val="19"/>
        </w:rPr>
        <w:t>/2014</w:t>
      </w:r>
    </w:p>
    <w:p w:rsidR="003F0FF9" w:rsidRPr="00D57CA8" w:rsidRDefault="003F0FF9" w:rsidP="003F0FF9">
      <w:pPr>
        <w:widowControl w:val="0"/>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1</w:t>
      </w:r>
      <w:r w:rsidRPr="00D57CA8">
        <w:rPr>
          <w:rFonts w:ascii="Verdana" w:hAnsi="Verdana" w:cs="Tahoma"/>
          <w:b/>
          <w:sz w:val="19"/>
          <w:szCs w:val="19"/>
        </w:rPr>
        <w:tab/>
        <w:t>-</w:t>
      </w:r>
      <w:r w:rsidRPr="00D57CA8">
        <w:rPr>
          <w:rFonts w:ascii="Verdana" w:hAnsi="Verdana" w:cs="Tahoma"/>
          <w:b/>
          <w:sz w:val="19"/>
          <w:szCs w:val="19"/>
        </w:rPr>
        <w:tab/>
        <w:t>Preâmbulo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D57CA8">
        <w:rPr>
          <w:rFonts w:ascii="Verdana" w:hAnsi="Verdana" w:cs="Tahoma"/>
          <w:sz w:val="19"/>
          <w:szCs w:val="19"/>
        </w:rPr>
        <w:t>icitação a de "MENOR PREÇO POR ITEM</w:t>
      </w:r>
      <w:r w:rsidRPr="00D57CA8">
        <w:rPr>
          <w:rFonts w:ascii="Verdana" w:hAnsi="Verdana" w:cs="Tahoma"/>
          <w:sz w:val="19"/>
          <w:szCs w:val="19"/>
        </w:rPr>
        <w:t xml:space="preserve">", o que será processado e julgado em conformidade com os preceitos da Lei Federal n° 10.520, de 17 (dezessete) de junho de 2002, </w:t>
      </w:r>
      <w:proofErr w:type="spellStart"/>
      <w:proofErr w:type="gramStart"/>
      <w:r w:rsidRPr="00D57CA8">
        <w:rPr>
          <w:rFonts w:ascii="Verdana" w:hAnsi="Verdana" w:cs="Tahoma"/>
          <w:sz w:val="19"/>
          <w:szCs w:val="19"/>
        </w:rPr>
        <w:t>aplicado-se</w:t>
      </w:r>
      <w:proofErr w:type="spellEnd"/>
      <w:proofErr w:type="gramEnd"/>
      <w:r w:rsidRPr="00D57CA8">
        <w:rPr>
          <w:rFonts w:ascii="Verdana" w:hAnsi="Verdana" w:cs="Tahoma"/>
          <w:sz w:val="19"/>
          <w:szCs w:val="19"/>
        </w:rPr>
        <w:t xml:space="preserve"> subsidiariamente, no que couberem, as disposições da Lei Federal n° 8.666/93, de 21/06/93 e suas posteriores alterações, sob as seguintes condições: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1.2</w:t>
      </w:r>
      <w:r w:rsidRPr="00D57CA8">
        <w:rPr>
          <w:rFonts w:ascii="Verdana" w:hAnsi="Verdana" w:cs="Tahoma"/>
          <w:sz w:val="19"/>
          <w:szCs w:val="19"/>
        </w:rPr>
        <w:tab/>
        <w:t>-</w:t>
      </w:r>
      <w:r w:rsidRPr="00D57CA8">
        <w:rPr>
          <w:rFonts w:ascii="Verdana" w:hAnsi="Verdana" w:cs="Tahoma"/>
          <w:sz w:val="19"/>
          <w:szCs w:val="19"/>
        </w:rPr>
        <w:tab/>
        <w:t xml:space="preserve">Recebimento e abertura dos envelopes ocorrerão em sessão pública a partir das </w:t>
      </w:r>
      <w:proofErr w:type="gramStart"/>
      <w:r w:rsidR="00386C41" w:rsidRPr="00D57CA8">
        <w:rPr>
          <w:rFonts w:ascii="Verdana" w:hAnsi="Verdana" w:cs="Tahoma"/>
          <w:b/>
          <w:sz w:val="19"/>
          <w:szCs w:val="19"/>
          <w:u w:val="single"/>
        </w:rPr>
        <w:t>07:3</w:t>
      </w:r>
      <w:r w:rsidRPr="00D57CA8">
        <w:rPr>
          <w:rFonts w:ascii="Verdana" w:hAnsi="Verdana" w:cs="Tahoma"/>
          <w:b/>
          <w:sz w:val="19"/>
          <w:szCs w:val="19"/>
          <w:u w:val="single"/>
        </w:rPr>
        <w:t>0</w:t>
      </w:r>
      <w:proofErr w:type="gramEnd"/>
      <w:r w:rsidRPr="00D57CA8">
        <w:rPr>
          <w:rFonts w:ascii="Verdana" w:hAnsi="Verdana" w:cs="Tahoma"/>
          <w:b/>
          <w:sz w:val="19"/>
          <w:szCs w:val="19"/>
          <w:u w:val="single"/>
        </w:rPr>
        <w:t xml:space="preserve"> horas do dia </w:t>
      </w:r>
      <w:r w:rsidR="00386C41" w:rsidRPr="00D57CA8">
        <w:rPr>
          <w:rFonts w:ascii="Verdana" w:hAnsi="Verdana" w:cs="Tahoma"/>
          <w:b/>
          <w:sz w:val="19"/>
          <w:szCs w:val="19"/>
          <w:u w:val="single"/>
        </w:rPr>
        <w:t>07 (sete) de abril de 2015</w:t>
      </w:r>
      <w:r w:rsidRPr="00D57CA8">
        <w:rPr>
          <w:rFonts w:ascii="Verdana" w:hAnsi="Verdana" w:cs="Tahoma"/>
          <w:b/>
          <w:sz w:val="19"/>
          <w:szCs w:val="19"/>
          <w:u w:val="single"/>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1.3</w:t>
      </w:r>
      <w:r w:rsidRPr="00D57CA8">
        <w:rPr>
          <w:rFonts w:ascii="Verdana" w:hAnsi="Verdana" w:cs="Tahoma"/>
          <w:sz w:val="19"/>
          <w:szCs w:val="19"/>
        </w:rPr>
        <w:tab/>
        <w:t>-</w:t>
      </w:r>
      <w:r w:rsidRPr="00D57CA8">
        <w:rPr>
          <w:rFonts w:ascii="Verdana" w:hAnsi="Verdana" w:cs="Tahoma"/>
          <w:sz w:val="19"/>
          <w:szCs w:val="19"/>
        </w:rPr>
        <w:tab/>
        <w:t>As propostas deverão obedecer às especificações deste instrumento convocatório e anexos, que dele fazem parte integrante.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1.4</w:t>
      </w:r>
      <w:r w:rsidRPr="00D57CA8">
        <w:rPr>
          <w:rFonts w:ascii="Verdana" w:hAnsi="Verdana" w:cs="Tahoma"/>
          <w:sz w:val="19"/>
          <w:szCs w:val="19"/>
        </w:rPr>
        <w:tab/>
        <w:t>-</w:t>
      </w:r>
      <w:r w:rsidRPr="00D57CA8">
        <w:rPr>
          <w:rFonts w:ascii="Verdana" w:hAnsi="Verdana" w:cs="Tahoma"/>
          <w:sz w:val="19"/>
          <w:szCs w:val="19"/>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1.5</w:t>
      </w:r>
      <w:r w:rsidRPr="00D57CA8">
        <w:rPr>
          <w:rFonts w:ascii="Verdana" w:hAnsi="Verdana" w:cs="Tahoma"/>
          <w:sz w:val="19"/>
          <w:szCs w:val="19"/>
        </w:rPr>
        <w:tab/>
        <w:t>-</w:t>
      </w:r>
      <w:r w:rsidRPr="00D57CA8">
        <w:rPr>
          <w:rFonts w:ascii="Verdana" w:hAnsi="Verdana" w:cs="Tahoma"/>
          <w:sz w:val="19"/>
          <w:szCs w:val="19"/>
        </w:rPr>
        <w:tab/>
        <w:t xml:space="preserve">A sessão de processamento do Pregão será realizada no endereço citado, iniciando-se no dia </w:t>
      </w:r>
      <w:r w:rsidR="00386C41" w:rsidRPr="00D57CA8">
        <w:rPr>
          <w:rFonts w:ascii="Verdana" w:hAnsi="Verdana" w:cs="Tahoma"/>
          <w:sz w:val="19"/>
          <w:szCs w:val="19"/>
        </w:rPr>
        <w:t>07</w:t>
      </w:r>
      <w:r w:rsidRPr="00D57CA8">
        <w:rPr>
          <w:rFonts w:ascii="Verdana" w:hAnsi="Verdana" w:cs="Tahoma"/>
          <w:sz w:val="19"/>
          <w:szCs w:val="19"/>
        </w:rPr>
        <w:t>/</w:t>
      </w:r>
      <w:r w:rsidR="0006397A" w:rsidRPr="00D57CA8">
        <w:rPr>
          <w:rFonts w:ascii="Verdana" w:hAnsi="Verdana" w:cs="Tahoma"/>
          <w:sz w:val="19"/>
          <w:szCs w:val="19"/>
        </w:rPr>
        <w:t>04</w:t>
      </w:r>
      <w:r w:rsidRPr="00D57CA8">
        <w:rPr>
          <w:rFonts w:ascii="Verdana" w:hAnsi="Verdana" w:cs="Tahoma"/>
          <w:sz w:val="19"/>
          <w:szCs w:val="19"/>
        </w:rPr>
        <w:t>/2</w:t>
      </w:r>
      <w:r w:rsidR="00386C41" w:rsidRPr="00D57CA8">
        <w:rPr>
          <w:rFonts w:ascii="Verdana" w:hAnsi="Verdana" w:cs="Tahoma"/>
          <w:sz w:val="19"/>
          <w:szCs w:val="19"/>
        </w:rPr>
        <w:t>015</w:t>
      </w:r>
      <w:r w:rsidR="00F621B9" w:rsidRPr="00D57CA8">
        <w:rPr>
          <w:rFonts w:ascii="Verdana" w:hAnsi="Verdana" w:cs="Tahoma"/>
          <w:sz w:val="19"/>
          <w:szCs w:val="19"/>
        </w:rPr>
        <w:t>,</w:t>
      </w:r>
      <w:r w:rsidR="00386C41" w:rsidRPr="00D57CA8">
        <w:rPr>
          <w:rFonts w:ascii="Verdana" w:hAnsi="Verdana" w:cs="Tahoma"/>
          <w:sz w:val="19"/>
          <w:szCs w:val="19"/>
        </w:rPr>
        <w:t xml:space="preserve"> a partir das </w:t>
      </w:r>
      <w:proofErr w:type="gramStart"/>
      <w:r w:rsidR="00386C41" w:rsidRPr="00D57CA8">
        <w:rPr>
          <w:rFonts w:ascii="Verdana" w:hAnsi="Verdana" w:cs="Tahoma"/>
          <w:sz w:val="19"/>
          <w:szCs w:val="19"/>
        </w:rPr>
        <w:t>07:3</w:t>
      </w:r>
      <w:r w:rsidRPr="00D57CA8">
        <w:rPr>
          <w:rFonts w:ascii="Verdana" w:hAnsi="Verdana" w:cs="Tahoma"/>
          <w:sz w:val="19"/>
          <w:szCs w:val="19"/>
        </w:rPr>
        <w:t>0</w:t>
      </w:r>
      <w:proofErr w:type="gramEnd"/>
      <w:r w:rsidRPr="00D57CA8">
        <w:rPr>
          <w:rFonts w:ascii="Verdana" w:hAnsi="Verdana" w:cs="Tahoma"/>
          <w:sz w:val="19"/>
          <w:szCs w:val="19"/>
        </w:rPr>
        <w:t xml:space="preserve"> horas e será conduzida pelo Pregoeiro Oficial com o auxílio da Equipe de Apoio, designados pelo Decreto Municipal n° </w:t>
      </w:r>
      <w:r w:rsidR="00386C41" w:rsidRPr="00D57CA8">
        <w:rPr>
          <w:rFonts w:ascii="Verdana" w:hAnsi="Verdana" w:cs="Tahoma"/>
          <w:sz w:val="19"/>
          <w:szCs w:val="19"/>
        </w:rPr>
        <w:t>105/2015</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2</w:t>
      </w:r>
      <w:r w:rsidRPr="00D57CA8">
        <w:rPr>
          <w:rFonts w:ascii="Verdana" w:hAnsi="Verdana" w:cs="Tahoma"/>
          <w:b/>
          <w:sz w:val="19"/>
          <w:szCs w:val="19"/>
        </w:rPr>
        <w:tab/>
        <w:t>-</w:t>
      </w:r>
      <w:r w:rsidRPr="00D57CA8">
        <w:rPr>
          <w:rFonts w:ascii="Verdana" w:hAnsi="Verdana" w:cs="Tahoma"/>
          <w:b/>
          <w:sz w:val="19"/>
          <w:szCs w:val="19"/>
        </w:rPr>
        <w:tab/>
        <w:t>Objeto da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2.1</w:t>
      </w:r>
      <w:r w:rsidRPr="00D57CA8">
        <w:rPr>
          <w:rFonts w:ascii="Verdana" w:hAnsi="Verdana" w:cs="Tahoma"/>
          <w:sz w:val="19"/>
          <w:szCs w:val="19"/>
        </w:rPr>
        <w:tab/>
        <w:t>-</w:t>
      </w:r>
      <w:r w:rsidRPr="00D57CA8">
        <w:rPr>
          <w:rFonts w:ascii="Verdana" w:hAnsi="Verdana" w:cs="Tahoma"/>
          <w:sz w:val="19"/>
          <w:szCs w:val="19"/>
        </w:rPr>
        <w:tab/>
        <w:t xml:space="preserve">A presente licitação tem por objeto a </w:t>
      </w:r>
      <w:r w:rsidR="00AD2E2C" w:rsidRPr="00D57CA8">
        <w:rPr>
          <w:rFonts w:ascii="Verdana" w:hAnsi="Verdana" w:cs="Tahoma"/>
          <w:b/>
          <w:sz w:val="19"/>
          <w:szCs w:val="19"/>
        </w:rPr>
        <w:t>aquisição de</w:t>
      </w:r>
      <w:r w:rsidR="0006397A" w:rsidRPr="00D57CA8">
        <w:rPr>
          <w:rFonts w:ascii="Verdana" w:hAnsi="Verdana" w:cs="Tahoma"/>
          <w:b/>
          <w:sz w:val="19"/>
          <w:szCs w:val="19"/>
        </w:rPr>
        <w:t xml:space="preserve"> lubrificantes, filtro de ar</w:t>
      </w:r>
      <w:r w:rsidR="00386C41" w:rsidRPr="00D57CA8">
        <w:rPr>
          <w:rFonts w:ascii="Verdana" w:hAnsi="Verdana" w:cs="Tahoma"/>
          <w:b/>
          <w:sz w:val="19"/>
          <w:szCs w:val="19"/>
        </w:rPr>
        <w:t>, freio</w:t>
      </w:r>
      <w:r w:rsidR="0006397A" w:rsidRPr="00D57CA8">
        <w:rPr>
          <w:rFonts w:ascii="Verdana" w:hAnsi="Verdana" w:cs="Tahoma"/>
          <w:b/>
          <w:sz w:val="19"/>
          <w:szCs w:val="19"/>
        </w:rPr>
        <w:t xml:space="preserve"> e óleo,</w:t>
      </w:r>
      <w:r w:rsidR="00386C41" w:rsidRPr="00D57CA8">
        <w:rPr>
          <w:rFonts w:ascii="Verdana" w:hAnsi="Verdana" w:cs="Tahoma"/>
          <w:b/>
          <w:sz w:val="19"/>
          <w:szCs w:val="19"/>
        </w:rPr>
        <w:t xml:space="preserve"> artigos</w:t>
      </w:r>
      <w:r w:rsidR="00AD2E2C" w:rsidRPr="00D57CA8">
        <w:rPr>
          <w:rFonts w:ascii="Verdana" w:hAnsi="Verdana" w:cs="Tahoma"/>
          <w:b/>
          <w:sz w:val="19"/>
          <w:szCs w:val="19"/>
        </w:rPr>
        <w:t xml:space="preserve"> de armarinho</w:t>
      </w:r>
      <w:r w:rsidR="0006397A" w:rsidRPr="00D57CA8">
        <w:rPr>
          <w:rFonts w:ascii="Verdana" w:hAnsi="Verdana" w:cs="Tahoma"/>
          <w:b/>
          <w:sz w:val="19"/>
          <w:szCs w:val="19"/>
        </w:rPr>
        <w:t>/aviamentos</w:t>
      </w:r>
      <w:r w:rsidR="00AD2E2C" w:rsidRPr="00D57CA8">
        <w:rPr>
          <w:rFonts w:ascii="Verdana" w:hAnsi="Verdana" w:cs="Tahoma"/>
          <w:b/>
          <w:sz w:val="19"/>
          <w:szCs w:val="19"/>
        </w:rPr>
        <w:t>, materiais</w:t>
      </w:r>
      <w:r w:rsidR="00F621B9" w:rsidRPr="00D57CA8">
        <w:rPr>
          <w:rFonts w:ascii="Verdana" w:hAnsi="Verdana" w:cs="Tahoma"/>
          <w:b/>
          <w:sz w:val="19"/>
          <w:szCs w:val="19"/>
        </w:rPr>
        <w:t xml:space="preserve"> de expediente e papelaria, </w:t>
      </w:r>
      <w:r w:rsidRPr="00D57CA8">
        <w:rPr>
          <w:rFonts w:ascii="Verdana" w:hAnsi="Verdana" w:cs="Tahoma"/>
          <w:b/>
          <w:sz w:val="19"/>
          <w:szCs w:val="19"/>
        </w:rPr>
        <w:t>gêneros alimentícios, material de higie</w:t>
      </w:r>
      <w:r w:rsidR="00891D94" w:rsidRPr="00D57CA8">
        <w:rPr>
          <w:rFonts w:ascii="Verdana" w:hAnsi="Verdana" w:cs="Tahoma"/>
          <w:b/>
          <w:sz w:val="19"/>
          <w:szCs w:val="19"/>
        </w:rPr>
        <w:t>ne e limpeza</w:t>
      </w:r>
      <w:r w:rsidR="00730DDE" w:rsidRPr="00D57CA8">
        <w:rPr>
          <w:rFonts w:ascii="Verdana" w:hAnsi="Verdana" w:cs="Tahoma"/>
          <w:b/>
          <w:sz w:val="19"/>
          <w:szCs w:val="19"/>
        </w:rPr>
        <w:t>, material de consumo</w:t>
      </w:r>
      <w:r w:rsidR="00386C41" w:rsidRPr="00D57CA8">
        <w:rPr>
          <w:rFonts w:ascii="Verdana" w:hAnsi="Verdana" w:cs="Tahoma"/>
          <w:b/>
          <w:sz w:val="19"/>
          <w:szCs w:val="19"/>
        </w:rPr>
        <w:t>, materiais</w:t>
      </w:r>
      <w:r w:rsidR="0006397A" w:rsidRPr="00D57CA8">
        <w:rPr>
          <w:rFonts w:ascii="Verdana" w:hAnsi="Verdana" w:cs="Tahoma"/>
          <w:b/>
          <w:sz w:val="19"/>
          <w:szCs w:val="19"/>
        </w:rPr>
        <w:t xml:space="preserve"> permanente (mobíl</w:t>
      </w:r>
      <w:r w:rsidR="00386C41" w:rsidRPr="00D57CA8">
        <w:rPr>
          <w:rFonts w:ascii="Verdana" w:hAnsi="Verdana" w:cs="Tahoma"/>
          <w:b/>
          <w:sz w:val="19"/>
          <w:szCs w:val="19"/>
        </w:rPr>
        <w:t>ia, condicionador de ar, eletrodoméstico e eletroeletrônico), material gráfico</w:t>
      </w:r>
      <w:r w:rsidR="0006397A" w:rsidRPr="00D57CA8">
        <w:rPr>
          <w:rFonts w:ascii="Verdana" w:hAnsi="Verdana" w:cs="Tahoma"/>
          <w:b/>
          <w:sz w:val="19"/>
          <w:szCs w:val="19"/>
        </w:rPr>
        <w:t>, brinquedos e jogos didáticos</w:t>
      </w:r>
      <w:r w:rsidR="00386C41" w:rsidRPr="00D57CA8">
        <w:rPr>
          <w:rFonts w:ascii="Verdana" w:hAnsi="Verdana" w:cs="Tahoma"/>
          <w:b/>
          <w:sz w:val="19"/>
          <w:szCs w:val="19"/>
        </w:rPr>
        <w:t>, gás liquefeito e petróleo e materiais de construção</w:t>
      </w:r>
      <w:r w:rsidR="0006397A" w:rsidRPr="00D57CA8">
        <w:rPr>
          <w:rFonts w:ascii="Verdana" w:hAnsi="Verdana" w:cs="Tahoma"/>
          <w:b/>
          <w:sz w:val="19"/>
          <w:szCs w:val="19"/>
        </w:rPr>
        <w:t xml:space="preserve"> para atender as necessidades dos Programas </w:t>
      </w:r>
      <w:proofErr w:type="spellStart"/>
      <w:r w:rsidR="0006397A" w:rsidRPr="00D57CA8">
        <w:rPr>
          <w:rFonts w:ascii="Verdana" w:hAnsi="Verdana" w:cs="Tahoma"/>
          <w:b/>
          <w:sz w:val="19"/>
          <w:szCs w:val="19"/>
        </w:rPr>
        <w:t>Cras</w:t>
      </w:r>
      <w:proofErr w:type="spellEnd"/>
      <w:r w:rsidR="0006397A" w:rsidRPr="00D57CA8">
        <w:rPr>
          <w:rFonts w:ascii="Verdana" w:hAnsi="Verdana" w:cs="Tahoma"/>
          <w:b/>
          <w:sz w:val="19"/>
          <w:szCs w:val="19"/>
        </w:rPr>
        <w:t xml:space="preserve">, </w:t>
      </w:r>
      <w:proofErr w:type="spellStart"/>
      <w:r w:rsidR="0006397A" w:rsidRPr="00D57CA8">
        <w:rPr>
          <w:rFonts w:ascii="Verdana" w:hAnsi="Verdana" w:cs="Tahoma"/>
          <w:b/>
          <w:sz w:val="19"/>
          <w:szCs w:val="19"/>
        </w:rPr>
        <w:t>Creas</w:t>
      </w:r>
      <w:proofErr w:type="spellEnd"/>
      <w:r w:rsidR="0006397A" w:rsidRPr="00D57CA8">
        <w:rPr>
          <w:rFonts w:ascii="Verdana" w:hAnsi="Verdana" w:cs="Tahoma"/>
          <w:b/>
          <w:sz w:val="19"/>
          <w:szCs w:val="19"/>
        </w:rPr>
        <w:t xml:space="preserve"> e Bolsa família,</w:t>
      </w:r>
      <w:r w:rsidR="00F621B9" w:rsidRPr="00D57CA8">
        <w:rPr>
          <w:rFonts w:ascii="Verdana" w:hAnsi="Verdana" w:cs="Tahoma"/>
          <w:b/>
          <w:sz w:val="19"/>
          <w:szCs w:val="19"/>
        </w:rPr>
        <w:t xml:space="preserve"> </w:t>
      </w:r>
      <w:r w:rsidR="0006397A" w:rsidRPr="00D57CA8">
        <w:rPr>
          <w:rFonts w:ascii="Verdana" w:hAnsi="Verdana" w:cs="Tahoma"/>
          <w:b/>
          <w:sz w:val="19"/>
          <w:szCs w:val="19"/>
        </w:rPr>
        <w:t>que serão adquiridos com</w:t>
      </w:r>
      <w:r w:rsidRPr="00D57CA8">
        <w:rPr>
          <w:rFonts w:ascii="Verdana" w:hAnsi="Verdana" w:cs="Tahoma"/>
          <w:b/>
          <w:sz w:val="19"/>
          <w:szCs w:val="19"/>
        </w:rPr>
        <w:t xml:space="preserve"> recursos financeiros </w:t>
      </w:r>
      <w:r w:rsidR="0006397A" w:rsidRPr="00D57CA8">
        <w:rPr>
          <w:rFonts w:ascii="Verdana" w:hAnsi="Verdana" w:cs="Tahoma"/>
          <w:b/>
          <w:sz w:val="19"/>
          <w:szCs w:val="19"/>
        </w:rPr>
        <w:t>provenientes do fundo Municipal de Assistência Social, Bloco gestão SUAS, Bloco PSE - Proteção Social Especial, Blo</w:t>
      </w:r>
      <w:r w:rsidR="00386C41" w:rsidRPr="00D57CA8">
        <w:rPr>
          <w:rFonts w:ascii="Verdana" w:hAnsi="Verdana" w:cs="Tahoma"/>
          <w:b/>
          <w:sz w:val="19"/>
          <w:szCs w:val="19"/>
        </w:rPr>
        <w:t>co PSB - Proteção Social Básica e</w:t>
      </w:r>
      <w:r w:rsidR="0006397A" w:rsidRPr="00D57CA8">
        <w:rPr>
          <w:rFonts w:ascii="Verdana" w:hAnsi="Verdana" w:cs="Tahoma"/>
          <w:b/>
          <w:sz w:val="19"/>
          <w:szCs w:val="19"/>
        </w:rPr>
        <w:t xml:space="preserve"> Bloco Desenvolvimento de Ações de Assistência Social</w:t>
      </w:r>
      <w:r w:rsidRPr="00D57CA8">
        <w:rPr>
          <w:rFonts w:ascii="Verdana" w:hAnsi="Verdana" w:cs="Tahoma"/>
          <w:b/>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r>
      <w:r w:rsidRPr="00D57CA8">
        <w:rPr>
          <w:rFonts w:ascii="Verdana" w:hAnsi="Verdana" w:cs="Tahoma"/>
          <w:sz w:val="19"/>
          <w:szCs w:val="19"/>
        </w:rPr>
        <w:t>2.2</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w:t>
      </w:r>
      <w:r w:rsidR="00386C41" w:rsidRPr="00D57CA8">
        <w:rPr>
          <w:rFonts w:ascii="Verdana" w:hAnsi="Verdana" w:cs="Tahoma"/>
          <w:sz w:val="19"/>
          <w:szCs w:val="19"/>
        </w:rPr>
        <w:t>ro de 2015</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2.3</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Os produtos requisitos deverão ser entregues em local a ser designado pela Secretaria Municipal d</w:t>
      </w:r>
      <w:r w:rsidR="00E92EA3" w:rsidRPr="00D57CA8">
        <w:rPr>
          <w:rFonts w:ascii="Verdana" w:hAnsi="Verdana" w:cs="Tahoma"/>
          <w:sz w:val="19"/>
          <w:szCs w:val="19"/>
          <w:u w:val="single"/>
        </w:rPr>
        <w:t>e Assistência Social</w:t>
      </w:r>
      <w:r w:rsidRPr="00D57CA8">
        <w:rPr>
          <w:rFonts w:ascii="Verdana" w:hAnsi="Verdana" w:cs="Tahoma"/>
          <w:sz w:val="19"/>
          <w:szCs w:val="19"/>
          <w:u w:val="single"/>
        </w:rPr>
        <w:t xml:space="preserve"> no prazo máximo </w:t>
      </w:r>
      <w:r w:rsidR="00AD2E2C" w:rsidRPr="00D57CA8">
        <w:rPr>
          <w:rFonts w:ascii="Verdana" w:hAnsi="Verdana" w:cs="Tahoma"/>
          <w:sz w:val="19"/>
          <w:szCs w:val="19"/>
          <w:u w:val="single"/>
        </w:rPr>
        <w:t>de 24 (vinte e quatro) horas</w:t>
      </w:r>
      <w:r w:rsidRPr="00D57CA8">
        <w:rPr>
          <w:rFonts w:ascii="Verdana" w:hAnsi="Verdana" w:cs="Tahoma"/>
          <w:sz w:val="19"/>
          <w:szCs w:val="19"/>
          <w:u w:val="single"/>
        </w:rPr>
        <w:t>.</w:t>
      </w:r>
      <w:r w:rsidRPr="00D57CA8">
        <w:rPr>
          <w:rFonts w:ascii="Verdana" w:hAnsi="Verdana" w:cs="Tahoma"/>
          <w:sz w:val="19"/>
          <w:szCs w:val="19"/>
        </w:rPr>
        <w:t xml:space="preserve"> </w:t>
      </w:r>
    </w:p>
    <w:p w:rsidR="001245F7" w:rsidRPr="00D57CA8" w:rsidRDefault="001245F7" w:rsidP="003F0FF9">
      <w:pPr>
        <w:widowControl w:val="0"/>
        <w:tabs>
          <w:tab w:val="left" w:pos="540"/>
          <w:tab w:val="left" w:pos="1260"/>
          <w:tab w:val="left" w:pos="1800"/>
        </w:tabs>
        <w:jc w:val="both"/>
        <w:rPr>
          <w:rFonts w:ascii="Verdana" w:hAnsi="Verdana" w:cs="Tahoma"/>
          <w:sz w:val="19"/>
          <w:szCs w:val="19"/>
        </w:rPr>
      </w:pPr>
    </w:p>
    <w:p w:rsidR="001245F7" w:rsidRPr="00D57CA8"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w:t>
      </w:r>
      <w:proofErr w:type="gramStart"/>
      <w:r w:rsidRPr="00D57CA8">
        <w:rPr>
          <w:rFonts w:ascii="Verdana" w:hAnsi="Verdana" w:cs="Tahoma"/>
          <w:sz w:val="19"/>
          <w:szCs w:val="19"/>
        </w:rPr>
        <w:t xml:space="preserve">  </w:t>
      </w:r>
      <w:proofErr w:type="gramEnd"/>
      <w:r w:rsidRPr="00D57CA8">
        <w:rPr>
          <w:rFonts w:ascii="Verdana" w:hAnsi="Verdana" w:cs="Tahoma"/>
          <w:sz w:val="19"/>
          <w:szCs w:val="19"/>
        </w:rPr>
        <w:t>Os materiais permanentes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1245F7" w:rsidRPr="00D57CA8" w:rsidRDefault="001245F7" w:rsidP="001245F7">
      <w:pPr>
        <w:widowControl w:val="0"/>
        <w:tabs>
          <w:tab w:val="left" w:pos="1440"/>
          <w:tab w:val="left" w:pos="1980"/>
        </w:tabs>
        <w:jc w:val="both"/>
        <w:rPr>
          <w:rFonts w:ascii="Verdana" w:hAnsi="Verdana" w:cs="Tahoma"/>
          <w:sz w:val="19"/>
          <w:szCs w:val="19"/>
        </w:rPr>
      </w:pPr>
    </w:p>
    <w:p w:rsidR="001245F7"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w:t>
      </w:r>
      <w:proofErr w:type="gramStart"/>
      <w:r w:rsidRPr="00D57CA8">
        <w:rPr>
          <w:rFonts w:ascii="Verdana" w:hAnsi="Verdana" w:cs="Tahoma"/>
          <w:sz w:val="19"/>
          <w:szCs w:val="19"/>
        </w:rPr>
        <w:t xml:space="preserve">   </w:t>
      </w:r>
      <w:proofErr w:type="gramEnd"/>
      <w:r w:rsidRPr="00D57CA8">
        <w:rPr>
          <w:rFonts w:ascii="Verdana" w:hAnsi="Verdana" w:cs="Tahoma"/>
          <w:sz w:val="19"/>
          <w:szCs w:val="19"/>
        </w:rPr>
        <w:t xml:space="preserve">-     A instalação dos condicionadores de ar é de responsabilidade da contratada bem como os custos com a mão de mão de obra e possíveis materiais que serão utilizados na instalação. </w:t>
      </w:r>
    </w:p>
    <w:p w:rsidR="00D57CA8" w:rsidRPr="00D57CA8" w:rsidRDefault="00D57CA8" w:rsidP="001245F7">
      <w:pPr>
        <w:widowControl w:val="0"/>
        <w:tabs>
          <w:tab w:val="left" w:pos="1440"/>
          <w:tab w:val="left" w:pos="1980"/>
        </w:tabs>
        <w:jc w:val="both"/>
        <w:rPr>
          <w:rFonts w:ascii="Verdana" w:hAnsi="Verdana" w:cs="Tahoma"/>
          <w:sz w:val="19"/>
          <w:szCs w:val="19"/>
        </w:rPr>
      </w:pPr>
    </w:p>
    <w:p w:rsidR="003F0FF9" w:rsidRPr="00D57CA8" w:rsidRDefault="00D57CA8" w:rsidP="003F0FF9">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w:t>
      </w:r>
      <w:r w:rsidR="001245F7" w:rsidRPr="00D57CA8">
        <w:rPr>
          <w:rFonts w:ascii="Verdana" w:hAnsi="Verdana" w:cs="Tahoma"/>
          <w:sz w:val="19"/>
          <w:szCs w:val="19"/>
        </w:rPr>
        <w:t>2.6</w:t>
      </w:r>
      <w:proofErr w:type="gramStart"/>
      <w:r>
        <w:rPr>
          <w:rFonts w:ascii="Verdana" w:hAnsi="Verdana" w:cs="Tahoma"/>
          <w:sz w:val="19"/>
          <w:szCs w:val="19"/>
        </w:rPr>
        <w:t xml:space="preserve">    </w:t>
      </w:r>
      <w:proofErr w:type="gramEnd"/>
      <w:r>
        <w:rPr>
          <w:rFonts w:ascii="Verdana" w:hAnsi="Verdana" w:cs="Tahoma"/>
          <w:sz w:val="19"/>
          <w:szCs w:val="19"/>
        </w:rPr>
        <w:t xml:space="preserve">-    </w:t>
      </w:r>
      <w:r w:rsidR="003F0FF9" w:rsidRPr="00D57CA8">
        <w:rPr>
          <w:rFonts w:ascii="Verdana" w:hAnsi="Verdana" w:cs="Tahoma"/>
          <w:sz w:val="19"/>
          <w:szCs w:val="19"/>
        </w:rPr>
        <w:t>As especificações constantes da Proposta de Preço, não poderão ser alteradas, podendo a proponente oferecer esclarecimento à Comissão Permanente de Licitação, por meio de carta, que anexará à proposta.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lastRenderedPageBreak/>
        <w:tab/>
      </w:r>
      <w:r w:rsidRPr="00D57CA8">
        <w:rPr>
          <w:rFonts w:ascii="Verdana" w:hAnsi="Verdana" w:cs="Tahoma"/>
          <w:b/>
          <w:sz w:val="19"/>
          <w:szCs w:val="19"/>
        </w:rPr>
        <w:t>3</w:t>
      </w:r>
      <w:r w:rsidRPr="00D57CA8">
        <w:rPr>
          <w:rFonts w:ascii="Verdana" w:hAnsi="Verdana" w:cs="Tahoma"/>
          <w:b/>
          <w:sz w:val="19"/>
          <w:szCs w:val="19"/>
        </w:rPr>
        <w:tab/>
        <w:t>-</w:t>
      </w:r>
      <w:r w:rsidRPr="00D57CA8">
        <w:rPr>
          <w:rFonts w:ascii="Verdana" w:hAnsi="Verdana" w:cs="Tahoma"/>
          <w:b/>
          <w:sz w:val="19"/>
          <w:szCs w:val="19"/>
        </w:rPr>
        <w:tab/>
        <w:t>Das Condições de Participação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D57CA8">
        <w:rPr>
          <w:rFonts w:ascii="Verdana" w:hAnsi="Verdana" w:cs="Tahoma"/>
          <w:sz w:val="19"/>
          <w:szCs w:val="19"/>
        </w:rPr>
        <w:t>irretratavelmente</w:t>
      </w:r>
      <w:proofErr w:type="spellEnd"/>
      <w:r w:rsidRPr="00D57CA8">
        <w:rPr>
          <w:rFonts w:ascii="Verdana" w:hAnsi="Verdana" w:cs="Tahoma"/>
          <w:sz w:val="19"/>
          <w:szCs w:val="19"/>
        </w:rPr>
        <w:t>, os seus termos.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 xml:space="preserve">Não </w:t>
      </w:r>
      <w:proofErr w:type="gramStart"/>
      <w:r w:rsidRPr="00D57CA8">
        <w:rPr>
          <w:rFonts w:ascii="Verdana" w:hAnsi="Verdana" w:cs="Tahoma"/>
          <w:sz w:val="19"/>
          <w:szCs w:val="19"/>
        </w:rPr>
        <w:t>será</w:t>
      </w:r>
      <w:proofErr w:type="gramEnd"/>
      <w:r w:rsidRPr="00D57CA8">
        <w:rPr>
          <w:rFonts w:ascii="Verdana" w:hAnsi="Verdana" w:cs="Tahoma"/>
          <w:sz w:val="19"/>
          <w:szCs w:val="19"/>
        </w:rPr>
        <w:t xml:space="preserve"> permitido a participação de empresas que tenham sócios ou empregados que sejam funcionários da Prefeitura Municipal de Eldorado/MS.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4</w:t>
      </w:r>
      <w:r w:rsidRPr="00D57CA8">
        <w:rPr>
          <w:rFonts w:ascii="Verdana" w:hAnsi="Verdana" w:cs="Tahoma"/>
          <w:b/>
          <w:sz w:val="19"/>
          <w:szCs w:val="19"/>
        </w:rPr>
        <w:tab/>
        <w:t>-</w:t>
      </w:r>
      <w:r w:rsidRPr="00D57CA8">
        <w:rPr>
          <w:rFonts w:ascii="Verdana" w:hAnsi="Verdana" w:cs="Tahoma"/>
          <w:b/>
          <w:sz w:val="19"/>
          <w:szCs w:val="19"/>
        </w:rPr>
        <w:tab/>
        <w:t>DO CREDENCIAMENTO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Para o credenciamento deverão ser apresentados os seguintes documentos: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representante legal</w:t>
      </w:r>
      <w:r w:rsidRPr="00D57CA8">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procurador</w:t>
      </w:r>
      <w:r w:rsidRPr="00D57CA8">
        <w:rPr>
          <w:rFonts w:ascii="Verdana" w:hAnsi="Verdana" w:cs="Tahoma"/>
          <w:sz w:val="19"/>
          <w:szCs w:val="19"/>
        </w:rPr>
        <w:t>: a procuração por instrumento público ou particular,</w:t>
      </w:r>
      <w:r w:rsidR="001245F7" w:rsidRPr="00D57CA8">
        <w:rPr>
          <w:rFonts w:ascii="Verdana" w:hAnsi="Verdana" w:cs="Tahoma"/>
          <w:sz w:val="19"/>
          <w:szCs w:val="19"/>
        </w:rPr>
        <w:t xml:space="preserve"> </w:t>
      </w:r>
      <w:r w:rsidRPr="00D57CA8">
        <w:rPr>
          <w:rFonts w:ascii="Verdana" w:hAnsi="Verdana" w:cs="Tahoma"/>
          <w:sz w:val="19"/>
          <w:szCs w:val="19"/>
        </w:rPr>
        <w:t xml:space="preserve">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sz w:val="19"/>
          <w:szCs w:val="19"/>
        </w:rPr>
        <w:t>As microempresas e as empresas de pequeno porte, nos termos do art. 72 da Lei Complementar n</w:t>
      </w:r>
      <w:r w:rsidRPr="00D57CA8">
        <w:rPr>
          <w:rFonts w:ascii="Verdana" w:hAnsi="Verdana" w:cs="SymbolMT"/>
          <w:sz w:val="19"/>
          <w:szCs w:val="19"/>
        </w:rPr>
        <w:t xml:space="preserve">° </w:t>
      </w:r>
      <w:r w:rsidRPr="00D57CA8">
        <w:rPr>
          <w:rFonts w:ascii="Verdana" w:hAnsi="Verdana"/>
          <w:sz w:val="19"/>
          <w:szCs w:val="19"/>
        </w:rPr>
        <w:t xml:space="preserve">123/06 e devido à necessidade de identificação pela Comissão Permanente de Licitação, deverão apresentar a </w:t>
      </w:r>
      <w:r w:rsidRPr="00D57CA8">
        <w:rPr>
          <w:rFonts w:ascii="Verdana" w:hAnsi="Verdana"/>
          <w:b/>
          <w:bCs/>
          <w:iCs/>
          <w:sz w:val="19"/>
          <w:szCs w:val="19"/>
        </w:rPr>
        <w:t>DECLARAÇÃO DE ENQUADRAMENTO COMO MICROEMPRESA OU EMPRESA DE PEQUENO PORTE (modelo anexo</w:t>
      </w:r>
      <w:r w:rsidR="0006397A" w:rsidRPr="00D57CA8">
        <w:rPr>
          <w:rFonts w:ascii="Verdana" w:hAnsi="Verdana"/>
          <w:b/>
          <w:bCs/>
          <w:iCs/>
          <w:sz w:val="19"/>
          <w:szCs w:val="19"/>
        </w:rPr>
        <w:t xml:space="preserve"> </w:t>
      </w:r>
      <w:r w:rsidR="00007117" w:rsidRPr="00D57CA8">
        <w:rPr>
          <w:rFonts w:ascii="Verdana" w:hAnsi="Verdana"/>
          <w:b/>
          <w:bCs/>
          <w:iCs/>
          <w:sz w:val="19"/>
          <w:szCs w:val="19"/>
        </w:rPr>
        <w:t>X</w:t>
      </w:r>
      <w:r w:rsidR="001245F7" w:rsidRPr="00D57CA8">
        <w:rPr>
          <w:rFonts w:ascii="Verdana" w:hAnsi="Verdana"/>
          <w:b/>
          <w:bCs/>
          <w:iCs/>
          <w:sz w:val="19"/>
          <w:szCs w:val="19"/>
        </w:rPr>
        <w:t>V</w:t>
      </w:r>
      <w:r w:rsidRPr="00D57CA8">
        <w:rPr>
          <w:rFonts w:ascii="Verdana" w:hAnsi="Verdana"/>
          <w:b/>
          <w:bCs/>
          <w:iCs/>
          <w:sz w:val="19"/>
          <w:szCs w:val="19"/>
        </w:rPr>
        <w:t>), assinada pelo seu proprietário ou sócios e por profissional habilitado no Conselho Regional de Contabilidade.</w:t>
      </w:r>
    </w:p>
    <w:p w:rsidR="003F0FF9" w:rsidRPr="00D57CA8"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D57CA8">
        <w:rPr>
          <w:rFonts w:ascii="Verdana" w:hAnsi="Verdana"/>
          <w:sz w:val="19"/>
          <w:szCs w:val="19"/>
        </w:rPr>
        <w:tab/>
        <w:t>4.2.1</w:t>
      </w:r>
      <w:r w:rsidRPr="00D57CA8">
        <w:rPr>
          <w:rFonts w:ascii="Verdana" w:hAnsi="Verdana"/>
          <w:sz w:val="19"/>
          <w:szCs w:val="19"/>
        </w:rPr>
        <w:tab/>
        <w:t>-</w:t>
      </w:r>
      <w:r w:rsidRPr="00D57CA8">
        <w:rPr>
          <w:rFonts w:ascii="Verdana" w:hAnsi="Verdana"/>
          <w:sz w:val="19"/>
          <w:szCs w:val="19"/>
        </w:rPr>
        <w:tab/>
      </w:r>
      <w:r w:rsidRPr="00D57CA8">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w:t>
      </w:r>
      <w:proofErr w:type="gramStart"/>
      <w:r w:rsidRPr="00D57CA8">
        <w:rPr>
          <w:rFonts w:ascii="Verdana" w:hAnsi="Verdana"/>
          <w:b/>
          <w:bCs/>
          <w:iCs/>
          <w:sz w:val="19"/>
          <w:szCs w:val="19"/>
        </w:rPr>
        <w:t xml:space="preserve">  </w:t>
      </w:r>
      <w:proofErr w:type="gramEnd"/>
      <w:r w:rsidRPr="00D57CA8">
        <w:rPr>
          <w:rFonts w:ascii="Verdana" w:hAnsi="Verdana"/>
          <w:b/>
          <w:bCs/>
          <w:iCs/>
          <w:sz w:val="19"/>
          <w:szCs w:val="19"/>
        </w:rPr>
        <w:t>nº123/06.</w:t>
      </w:r>
    </w:p>
    <w:p w:rsidR="003F0FF9" w:rsidRPr="00D57CA8"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sz w:val="19"/>
          <w:szCs w:val="19"/>
        </w:rPr>
      </w:pPr>
      <w:r w:rsidRPr="00D57CA8">
        <w:rPr>
          <w:rFonts w:ascii="Verdana" w:hAnsi="Verdana"/>
          <w:b/>
          <w:bCs/>
          <w:iCs/>
          <w:sz w:val="19"/>
          <w:szCs w:val="19"/>
        </w:rPr>
        <w:tab/>
      </w:r>
      <w:r w:rsidRPr="00D57CA8">
        <w:rPr>
          <w:rFonts w:ascii="Verdana" w:hAnsi="Verdana"/>
          <w:sz w:val="19"/>
          <w:szCs w:val="19"/>
        </w:rPr>
        <w:t>4.2.2</w:t>
      </w:r>
      <w:r w:rsidRPr="00D57CA8">
        <w:rPr>
          <w:rFonts w:ascii="Verdana" w:hAnsi="Verdana"/>
          <w:sz w:val="19"/>
          <w:szCs w:val="19"/>
        </w:rPr>
        <w:tab/>
        <w:t>-</w:t>
      </w:r>
      <w:r w:rsidRPr="00D57CA8">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D57CA8"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sz w:val="19"/>
          <w:szCs w:val="19"/>
        </w:rPr>
        <w:tab/>
        <w:t>4.2.3</w:t>
      </w:r>
      <w:r w:rsidRPr="00D57CA8">
        <w:rPr>
          <w:rFonts w:ascii="Verdana" w:hAnsi="Verdana"/>
          <w:iCs/>
          <w:sz w:val="19"/>
          <w:szCs w:val="19"/>
        </w:rPr>
        <w:tab/>
        <w:t>-</w:t>
      </w:r>
      <w:r w:rsidRPr="00D57CA8">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proofErr w:type="spellStart"/>
      <w:r w:rsidRPr="00D57CA8">
        <w:rPr>
          <w:rFonts w:ascii="Verdana" w:hAnsi="Verdana"/>
          <w:iCs/>
          <w:sz w:val="19"/>
          <w:szCs w:val="19"/>
        </w:rPr>
        <w:t>conseqüências</w:t>
      </w:r>
      <w:proofErr w:type="spellEnd"/>
      <w:r w:rsidRPr="00D57CA8">
        <w:rPr>
          <w:rFonts w:ascii="Verdana" w:hAnsi="Verdana"/>
          <w:iCs/>
          <w:sz w:val="19"/>
          <w:szCs w:val="19"/>
        </w:rPr>
        <w:t xml:space="preserve"> legais que possam advir de um enquadramento falso ou errôneo.</w:t>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p>
    <w:p w:rsidR="003F0FF9" w:rsidRPr="00D57CA8" w:rsidRDefault="003F0FF9" w:rsidP="00730DDE">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iCs/>
          <w:sz w:val="19"/>
          <w:szCs w:val="19"/>
        </w:rPr>
        <w:tab/>
        <w:t>4.2.4</w:t>
      </w:r>
      <w:r w:rsidRPr="00D57CA8">
        <w:rPr>
          <w:rFonts w:ascii="Verdana" w:hAnsi="Verdana"/>
          <w:iCs/>
          <w:sz w:val="19"/>
          <w:szCs w:val="19"/>
        </w:rPr>
        <w:tab/>
        <w:t>-</w:t>
      </w:r>
      <w:r w:rsidRPr="00D57CA8">
        <w:rPr>
          <w:rFonts w:ascii="Verdana" w:hAnsi="Verdana"/>
          <w:iCs/>
          <w:sz w:val="19"/>
          <w:szCs w:val="19"/>
        </w:rPr>
        <w:tab/>
        <w:t>A falsidade da declaração prestada objetivando os benefícios da Lei Complementar nº 123/06, caracteriza o crime de que trata o art. 299 do Código Penal, sem prejuízo</w:t>
      </w:r>
      <w:r w:rsidR="00730DDE" w:rsidRPr="00D57CA8">
        <w:rPr>
          <w:rFonts w:ascii="Verdana" w:hAnsi="Verdana"/>
          <w:iCs/>
          <w:sz w:val="19"/>
          <w:szCs w:val="19"/>
        </w:rPr>
        <w:t xml:space="preserve"> </w:t>
      </w:r>
      <w:r w:rsidRPr="00D57CA8">
        <w:rPr>
          <w:rFonts w:ascii="Verdana" w:hAnsi="Verdana"/>
          <w:iCs/>
          <w:sz w:val="19"/>
          <w:szCs w:val="19"/>
        </w:rPr>
        <w:t>do enquadramento em outras figuras penais e da sanção prevista no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4.3</w:t>
      </w:r>
      <w:r w:rsidRPr="00D57CA8">
        <w:rPr>
          <w:rFonts w:ascii="Verdana" w:hAnsi="Verdana" w:cs="Tahoma"/>
          <w:sz w:val="19"/>
          <w:szCs w:val="19"/>
        </w:rPr>
        <w:tab/>
        <w:t>-</w:t>
      </w:r>
      <w:r w:rsidRPr="00D57CA8">
        <w:rPr>
          <w:rFonts w:ascii="Verdana" w:hAnsi="Verdana" w:cs="Tahoma"/>
          <w:sz w:val="19"/>
          <w:szCs w:val="19"/>
        </w:rPr>
        <w:tab/>
        <w:t>O representante legal e o procurador deverão identificar-se exibindo documento oficial de identificação que contenha foto.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4.4</w:t>
      </w:r>
      <w:r w:rsidRPr="00D57CA8">
        <w:rPr>
          <w:rFonts w:ascii="Verdana" w:hAnsi="Verdana" w:cs="Tahoma"/>
          <w:sz w:val="19"/>
          <w:szCs w:val="19"/>
        </w:rPr>
        <w:tab/>
        <w:t>-</w:t>
      </w:r>
      <w:r w:rsidRPr="00D57CA8">
        <w:rPr>
          <w:rFonts w:ascii="Verdana" w:hAnsi="Verdana" w:cs="Tahoma"/>
          <w:sz w:val="19"/>
          <w:szCs w:val="19"/>
        </w:rPr>
        <w:tab/>
      </w:r>
      <w:proofErr w:type="gramStart"/>
      <w:r w:rsidRPr="00D57CA8">
        <w:rPr>
          <w:rFonts w:ascii="Verdana" w:hAnsi="Verdana" w:cs="Tahoma"/>
          <w:sz w:val="19"/>
          <w:szCs w:val="19"/>
        </w:rPr>
        <w:t>Será</w:t>
      </w:r>
      <w:proofErr w:type="gramEnd"/>
      <w:r w:rsidRPr="00D57CA8">
        <w:rPr>
          <w:rFonts w:ascii="Verdana" w:hAnsi="Verdana" w:cs="Tahoma"/>
          <w:sz w:val="19"/>
          <w:szCs w:val="19"/>
        </w:rPr>
        <w:t xml:space="preserve"> admitido apenas 01 (um) representante para cada licitante credenciado, sendo que cada um deles poderá representar apenas um credenciado.</w:t>
      </w:r>
    </w:p>
    <w:p w:rsidR="003F0FF9" w:rsidRPr="00D57CA8" w:rsidRDefault="003F0FF9" w:rsidP="003F0FF9">
      <w:pPr>
        <w:widowControl w:val="0"/>
        <w:tabs>
          <w:tab w:val="left" w:pos="54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4.5</w:t>
      </w:r>
      <w:r w:rsidRPr="00D57CA8">
        <w:rPr>
          <w:rFonts w:ascii="Verdana" w:hAnsi="Verdana" w:cs="Tahoma"/>
          <w:sz w:val="19"/>
          <w:szCs w:val="19"/>
        </w:rPr>
        <w:tab/>
        <w:t>-</w:t>
      </w:r>
      <w:r w:rsidRPr="00D57CA8">
        <w:rPr>
          <w:rFonts w:ascii="Verdana" w:hAnsi="Verdana" w:cs="Tahoma"/>
          <w:sz w:val="19"/>
          <w:szCs w:val="19"/>
        </w:rPr>
        <w:tab/>
        <w:t>A ausência do Credenciado, em qualquer momento da sessão, importará a imediata exclusão da licitante por ele representada, salvo autorização expressa do Pregoeiro.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5</w:t>
      </w:r>
      <w:r w:rsidRPr="00D57CA8">
        <w:rPr>
          <w:rFonts w:ascii="Verdana" w:hAnsi="Verdana" w:cs="Tahoma"/>
          <w:b/>
          <w:sz w:val="19"/>
          <w:szCs w:val="19"/>
        </w:rPr>
        <w:tab/>
        <w:t>-</w:t>
      </w:r>
      <w:r w:rsidRPr="00D57CA8">
        <w:rPr>
          <w:rFonts w:ascii="Verdana" w:hAnsi="Verdana" w:cs="Tahoma"/>
          <w:b/>
          <w:sz w:val="19"/>
          <w:szCs w:val="19"/>
        </w:rPr>
        <w:tab/>
        <w:t>DA FORMA DE APRESENTAÇÃO DA DECLARAÇÃO DE PLENO ATENDIMENTO AOS REQUISITOS DE HABILITAÇÃO, DA PROPOSTA E DOS DOCUMENTOS DE HABILITAÇÃO.</w:t>
      </w:r>
    </w:p>
    <w:p w:rsidR="003F0FF9"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5.1</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A Declaração de Pleno Atendimento</w:t>
      </w:r>
      <w:r w:rsidRPr="00D57CA8">
        <w:rPr>
          <w:rFonts w:ascii="Verdana" w:hAnsi="Verdana" w:cs="Tahoma"/>
          <w:sz w:val="19"/>
          <w:szCs w:val="19"/>
        </w:rPr>
        <w:t xml:space="preserve"> aos Requisitos de Habilitação de acordo com modelo estabelecido no Anexo </w:t>
      </w:r>
      <w:r w:rsidR="00BD47A0">
        <w:rPr>
          <w:rFonts w:ascii="Verdana" w:hAnsi="Verdana" w:cs="Tahoma"/>
          <w:sz w:val="19"/>
          <w:szCs w:val="19"/>
        </w:rPr>
        <w:t>X</w:t>
      </w:r>
      <w:r w:rsidR="001245F7" w:rsidRPr="00D57CA8">
        <w:rPr>
          <w:rFonts w:ascii="Verdana" w:hAnsi="Verdana" w:cs="Tahoma"/>
          <w:sz w:val="19"/>
          <w:szCs w:val="19"/>
        </w:rPr>
        <w:t>I</w:t>
      </w:r>
      <w:r w:rsidR="00BD47A0">
        <w:rPr>
          <w:rFonts w:ascii="Verdana" w:hAnsi="Verdana" w:cs="Tahoma"/>
          <w:sz w:val="19"/>
          <w:szCs w:val="19"/>
        </w:rPr>
        <w:t>V</w:t>
      </w:r>
      <w:r w:rsidRPr="00D57CA8">
        <w:rPr>
          <w:rFonts w:ascii="Verdana" w:hAnsi="Verdana" w:cs="Tahoma"/>
          <w:sz w:val="19"/>
          <w:szCs w:val="19"/>
        </w:rPr>
        <w:t xml:space="preserve"> ao Edital deverá ser apresentada fora dos Envelopes n° 1 e 2.</w:t>
      </w:r>
    </w:p>
    <w:p w:rsidR="00BD47A0" w:rsidRPr="00D57CA8" w:rsidRDefault="00BD47A0"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5.2</w:t>
      </w:r>
      <w:r w:rsidRPr="00D57CA8">
        <w:rPr>
          <w:rFonts w:ascii="Verdana" w:hAnsi="Verdana" w:cs="Tahoma"/>
          <w:sz w:val="19"/>
          <w:szCs w:val="19"/>
        </w:rPr>
        <w:tab/>
        <w:t>-</w:t>
      </w:r>
      <w:r w:rsidRPr="00D57CA8">
        <w:rPr>
          <w:rFonts w:ascii="Verdana" w:hAnsi="Verdana" w:cs="Tahoma"/>
          <w:sz w:val="19"/>
          <w:szCs w:val="19"/>
        </w:rPr>
        <w:tab/>
        <w:t xml:space="preserve">A proposta e os documentos para habilitação deverão ser apresentados, separadamente, em </w:t>
      </w:r>
      <w:proofErr w:type="gramStart"/>
      <w:r w:rsidRPr="00D57CA8">
        <w:rPr>
          <w:rFonts w:ascii="Verdana" w:hAnsi="Verdana" w:cs="Tahoma"/>
          <w:sz w:val="19"/>
          <w:szCs w:val="19"/>
        </w:rPr>
        <w:t>2</w:t>
      </w:r>
      <w:proofErr w:type="gramEnd"/>
      <w:r w:rsidRPr="00D57CA8">
        <w:rPr>
          <w:rFonts w:ascii="Verdana" w:hAnsi="Verdana" w:cs="Tahoma"/>
          <w:sz w:val="19"/>
          <w:szCs w:val="19"/>
        </w:rPr>
        <w:t xml:space="preserve"> (dois) envelopes fechados e indevassáveis, contendo em sua parte externa, além do nome da proponente, os seguintes dizeres: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5.3</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1245F7" w:rsidRPr="00D57CA8">
        <w:rPr>
          <w:rFonts w:ascii="Verdana" w:hAnsi="Verdana" w:cs="Tahoma"/>
          <w:sz w:val="19"/>
          <w:szCs w:val="19"/>
        </w:rPr>
        <w:t>12/2015</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 </w:t>
      </w:r>
      <w:r w:rsidR="001245F7" w:rsidRPr="00D57CA8">
        <w:rPr>
          <w:rFonts w:ascii="Verdana" w:hAnsi="Verdana" w:cs="Tahoma"/>
          <w:sz w:val="19"/>
          <w:szCs w:val="19"/>
        </w:rPr>
        <w:t>07/04/2015</w:t>
      </w:r>
      <w:r w:rsidR="001245F7" w:rsidRPr="00D57CA8">
        <w:rPr>
          <w:rFonts w:ascii="Verdana" w:hAnsi="Verdana" w:cs="Tahoma"/>
          <w:sz w:val="19"/>
          <w:szCs w:val="19"/>
        </w:rPr>
        <w:tab/>
        <w:t>-</w:t>
      </w:r>
      <w:r w:rsidR="001245F7" w:rsidRPr="00D57CA8">
        <w:rPr>
          <w:rFonts w:ascii="Verdana" w:hAnsi="Verdana" w:cs="Tahoma"/>
          <w:sz w:val="19"/>
          <w:szCs w:val="19"/>
        </w:rPr>
        <w:tab/>
        <w:t xml:space="preserve">HORÁRIO: A PARTIR DAS </w:t>
      </w:r>
      <w:proofErr w:type="gramStart"/>
      <w:r w:rsidR="001245F7" w:rsidRPr="00D57CA8">
        <w:rPr>
          <w:rFonts w:ascii="Verdana" w:hAnsi="Verdana" w:cs="Tahoma"/>
          <w:sz w:val="19"/>
          <w:szCs w:val="19"/>
        </w:rPr>
        <w:t>07:3</w:t>
      </w:r>
      <w:r w:rsidRPr="00D57CA8">
        <w:rPr>
          <w:rFonts w:ascii="Verdana" w:hAnsi="Verdana" w:cs="Tahoma"/>
          <w:sz w:val="19"/>
          <w:szCs w:val="19"/>
        </w:rPr>
        <w:t>0</w:t>
      </w:r>
      <w:proofErr w:type="gramEnd"/>
      <w:r w:rsidRPr="00D57CA8">
        <w:rPr>
          <w:rFonts w:ascii="Verdana" w:hAnsi="Verdana" w:cs="Tahoma"/>
          <w:sz w:val="19"/>
          <w:szCs w:val="19"/>
        </w:rPr>
        <w:t xml:space="preserve">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o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5.4</w:t>
      </w:r>
      <w:r w:rsidRPr="00D57CA8">
        <w:rPr>
          <w:rFonts w:ascii="Verdana" w:hAnsi="Verdana" w:cs="Tahoma"/>
          <w:b/>
          <w:sz w:val="19"/>
          <w:szCs w:val="19"/>
        </w:rPr>
        <w:tab/>
        <w:t>-</w:t>
      </w:r>
      <w:r w:rsidRPr="00D57CA8">
        <w:rPr>
          <w:rFonts w:ascii="Verdana" w:hAnsi="Verdana" w:cs="Tahoma"/>
          <w:b/>
          <w:sz w:val="19"/>
          <w:szCs w:val="19"/>
        </w:rPr>
        <w:tab/>
        <w:t xml:space="preserve">ENVELOPE II – HABILITAÇÃO </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1245F7" w:rsidRPr="00D57CA8">
        <w:rPr>
          <w:rFonts w:ascii="Verdana" w:hAnsi="Verdana" w:cs="Tahoma"/>
          <w:sz w:val="19"/>
          <w:szCs w:val="19"/>
        </w:rPr>
        <w:t>12/2015</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w:t>
      </w:r>
      <w:r w:rsidR="0006397A" w:rsidRPr="00D57CA8">
        <w:rPr>
          <w:rFonts w:ascii="Verdana" w:hAnsi="Verdana" w:cs="Tahoma"/>
          <w:sz w:val="19"/>
          <w:szCs w:val="19"/>
        </w:rPr>
        <w:t xml:space="preserve">: </w:t>
      </w:r>
      <w:r w:rsidR="001245F7" w:rsidRPr="00D57CA8">
        <w:rPr>
          <w:rFonts w:ascii="Verdana" w:hAnsi="Verdana" w:cs="Tahoma"/>
          <w:sz w:val="19"/>
          <w:szCs w:val="19"/>
        </w:rPr>
        <w:t>07/04/2015</w:t>
      </w:r>
      <w:r w:rsidR="00090920" w:rsidRPr="00D57CA8">
        <w:rPr>
          <w:rFonts w:ascii="Verdana" w:hAnsi="Verdana" w:cs="Tahoma"/>
          <w:sz w:val="19"/>
          <w:szCs w:val="19"/>
        </w:rPr>
        <w:t xml:space="preserve"> </w:t>
      </w:r>
      <w:r w:rsidR="00090920" w:rsidRPr="00D57CA8">
        <w:rPr>
          <w:rFonts w:ascii="Verdana" w:hAnsi="Verdana" w:cs="Tahoma"/>
          <w:sz w:val="19"/>
          <w:szCs w:val="19"/>
        </w:rPr>
        <w:tab/>
        <w:t>-</w:t>
      </w:r>
      <w:r w:rsidR="00090920" w:rsidRPr="00D57CA8">
        <w:rPr>
          <w:rFonts w:ascii="Verdana" w:hAnsi="Verdana" w:cs="Tahoma"/>
          <w:sz w:val="19"/>
          <w:szCs w:val="19"/>
        </w:rPr>
        <w:tab/>
        <w:t xml:space="preserve">HORÁRIO: A PARTIR DAS </w:t>
      </w:r>
      <w:proofErr w:type="gramStart"/>
      <w:r w:rsidR="00090920" w:rsidRPr="00D57CA8">
        <w:rPr>
          <w:rFonts w:ascii="Verdana" w:hAnsi="Verdana" w:cs="Tahoma"/>
          <w:sz w:val="19"/>
          <w:szCs w:val="19"/>
        </w:rPr>
        <w:t>0</w:t>
      </w:r>
      <w:r w:rsidR="001245F7" w:rsidRPr="00D57CA8">
        <w:rPr>
          <w:rFonts w:ascii="Verdana" w:hAnsi="Verdana" w:cs="Tahoma"/>
          <w:sz w:val="19"/>
          <w:szCs w:val="19"/>
        </w:rPr>
        <w:t>7:3</w:t>
      </w:r>
      <w:r w:rsidRPr="00D57CA8">
        <w:rPr>
          <w:rFonts w:ascii="Verdana" w:hAnsi="Verdana" w:cs="Tahoma"/>
          <w:sz w:val="19"/>
          <w:szCs w:val="19"/>
        </w:rPr>
        <w:t>0</w:t>
      </w:r>
      <w:proofErr w:type="gramEnd"/>
      <w:r w:rsidRPr="00D57CA8">
        <w:rPr>
          <w:rFonts w:ascii="Verdana" w:hAnsi="Verdana" w:cs="Tahoma"/>
          <w:sz w:val="19"/>
          <w:szCs w:val="19"/>
        </w:rPr>
        <w:t xml:space="preserve">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a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5.5</w:t>
      </w:r>
      <w:r w:rsidRPr="00D57CA8">
        <w:rPr>
          <w:rFonts w:ascii="Verdana" w:hAnsi="Verdana" w:cs="Tahoma"/>
          <w:sz w:val="19"/>
          <w:szCs w:val="19"/>
        </w:rPr>
        <w:tab/>
        <w:t>-</w:t>
      </w:r>
      <w:r w:rsidRPr="00D57CA8">
        <w:rPr>
          <w:rFonts w:ascii="Verdana" w:hAnsi="Verdana" w:cs="Tahoma"/>
          <w:sz w:val="19"/>
          <w:szCs w:val="19"/>
        </w:rPr>
        <w:tab/>
        <w:t xml:space="preserve">A proposta deverá ser elaborada em papel timbrado da empresa e redigida em língua portuguesa, salvo quanto às expressões técnicas de uso corrente, com suas páginas numeradas </w:t>
      </w:r>
      <w:proofErr w:type="spellStart"/>
      <w:r w:rsidRPr="00D57CA8">
        <w:rPr>
          <w:rFonts w:ascii="Verdana" w:hAnsi="Verdana" w:cs="Tahoma"/>
          <w:sz w:val="19"/>
          <w:szCs w:val="19"/>
        </w:rPr>
        <w:t>seqüencialmente</w:t>
      </w:r>
      <w:proofErr w:type="spellEnd"/>
      <w:r w:rsidRPr="00D57CA8">
        <w:rPr>
          <w:rFonts w:ascii="Verdana" w:hAnsi="Verdana" w:cs="Tahoma"/>
          <w:sz w:val="19"/>
          <w:szCs w:val="19"/>
        </w:rPr>
        <w:t>, sem rasuras, emendas, borrões ou entrelinhas e ser datada e assinada pelo representante legal da licitante ou pelo procurador, juntando-se a procuração.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5.6</w:t>
      </w:r>
      <w:r w:rsidRPr="00D57CA8">
        <w:rPr>
          <w:rFonts w:ascii="Verdana" w:hAnsi="Verdana" w:cs="Tahoma"/>
          <w:sz w:val="19"/>
          <w:szCs w:val="19"/>
        </w:rPr>
        <w:tab/>
        <w:t>-</w:t>
      </w:r>
      <w:r w:rsidRPr="00D57CA8">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6</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w:t>
      </w:r>
      <w:r w:rsidRPr="00D57CA8">
        <w:rPr>
          <w:rFonts w:ascii="Verdana" w:hAnsi="Verdana" w:cs="Tahoma"/>
          <w:sz w:val="19"/>
          <w:szCs w:val="19"/>
        </w:rPr>
        <w:tab/>
        <w:t>-</w:t>
      </w:r>
      <w:r w:rsidRPr="00D57CA8">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indicação da empresa: razão social, endereço completo, carimbo padronizado do CNPJ;</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data, assinatura e nome completo do representante legal da empresa;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c)</w:t>
      </w:r>
      <w:proofErr w:type="gramEnd"/>
      <w:r w:rsidRPr="00D57CA8">
        <w:rPr>
          <w:rFonts w:ascii="Verdana" w:hAnsi="Verdana" w:cs="Tahoma"/>
          <w:sz w:val="19"/>
          <w:szCs w:val="19"/>
        </w:rPr>
        <w:tab/>
        <w:t>-</w:t>
      </w:r>
      <w:r w:rsidRPr="00D57CA8">
        <w:rPr>
          <w:rFonts w:ascii="Verdana" w:hAnsi="Verdana" w:cs="Tahoma"/>
          <w:sz w:val="19"/>
          <w:szCs w:val="19"/>
        </w:rPr>
        <w:tab/>
        <w:t xml:space="preserve">descrição do objeto da presente Licitação, </w:t>
      </w:r>
      <w:r w:rsidRPr="00D57CA8">
        <w:rPr>
          <w:rFonts w:ascii="Verdana" w:hAnsi="Verdana" w:cs="Tahoma"/>
          <w:b/>
          <w:sz w:val="19"/>
          <w:szCs w:val="19"/>
        </w:rPr>
        <w:t>marca do produto cotado</w:t>
      </w:r>
      <w:r w:rsidRPr="00D57CA8">
        <w:rPr>
          <w:rFonts w:ascii="Verdana" w:hAnsi="Verdana" w:cs="Tahoma"/>
          <w:sz w:val="19"/>
          <w:szCs w:val="19"/>
        </w:rPr>
        <w:t>, devendo estar em conformidade com as especificações dos Anexos I, II, III, IV, V</w:t>
      </w:r>
      <w:r w:rsidR="0006397A" w:rsidRPr="00D57CA8">
        <w:rPr>
          <w:rFonts w:ascii="Verdana" w:hAnsi="Verdana" w:cs="Tahoma"/>
          <w:sz w:val="19"/>
          <w:szCs w:val="19"/>
        </w:rPr>
        <w:t>,</w:t>
      </w:r>
      <w:r w:rsidR="00090920" w:rsidRPr="00D57CA8">
        <w:rPr>
          <w:rFonts w:ascii="Verdana" w:hAnsi="Verdana" w:cs="Tahoma"/>
          <w:sz w:val="19"/>
          <w:szCs w:val="19"/>
        </w:rPr>
        <w:t xml:space="preserve"> </w:t>
      </w:r>
      <w:r w:rsidRPr="00D57CA8">
        <w:rPr>
          <w:rFonts w:ascii="Verdana" w:hAnsi="Verdana" w:cs="Tahoma"/>
          <w:sz w:val="19"/>
          <w:szCs w:val="19"/>
        </w:rPr>
        <w:t>VI</w:t>
      </w:r>
      <w:r w:rsidR="0006397A" w:rsidRPr="00D57CA8">
        <w:rPr>
          <w:rFonts w:ascii="Verdana" w:hAnsi="Verdana" w:cs="Tahoma"/>
          <w:sz w:val="19"/>
          <w:szCs w:val="19"/>
        </w:rPr>
        <w:t>, VII, V</w:t>
      </w:r>
      <w:r w:rsidR="00AE4A4D" w:rsidRPr="00D57CA8">
        <w:rPr>
          <w:rFonts w:ascii="Verdana" w:hAnsi="Verdana" w:cs="Tahoma"/>
          <w:sz w:val="19"/>
          <w:szCs w:val="19"/>
        </w:rPr>
        <w:t>III,</w:t>
      </w:r>
      <w:r w:rsidR="0006397A" w:rsidRPr="00D57CA8">
        <w:rPr>
          <w:rFonts w:ascii="Verdana" w:hAnsi="Verdana" w:cs="Tahoma"/>
          <w:sz w:val="19"/>
          <w:szCs w:val="19"/>
        </w:rPr>
        <w:t xml:space="preserve"> IX</w:t>
      </w:r>
      <w:r w:rsidR="00BD47A0">
        <w:rPr>
          <w:rFonts w:ascii="Verdana" w:hAnsi="Verdana" w:cs="Tahoma"/>
          <w:sz w:val="19"/>
          <w:szCs w:val="19"/>
        </w:rPr>
        <w:t>, X,</w:t>
      </w:r>
      <w:r w:rsidR="00AE4A4D" w:rsidRPr="00D57CA8">
        <w:rPr>
          <w:rFonts w:ascii="Verdana" w:hAnsi="Verdana" w:cs="Tahoma"/>
          <w:sz w:val="19"/>
          <w:szCs w:val="19"/>
        </w:rPr>
        <w:t xml:space="preserve"> XI</w:t>
      </w:r>
      <w:r w:rsidR="00BD47A0">
        <w:rPr>
          <w:rFonts w:ascii="Verdana" w:hAnsi="Verdana" w:cs="Tahoma"/>
          <w:sz w:val="19"/>
          <w:szCs w:val="19"/>
        </w:rPr>
        <w:t xml:space="preserve"> e XII</w:t>
      </w:r>
      <w:r w:rsidRPr="00D57CA8">
        <w:rPr>
          <w:rFonts w:ascii="Verdana" w:hAnsi="Verdana" w:cs="Tahoma"/>
          <w:sz w:val="19"/>
          <w:szCs w:val="19"/>
        </w:rPr>
        <w:t xml:space="preserve"> - Proposta de Preços, parte integrante e complementar deste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d)</w:t>
      </w:r>
      <w:proofErr w:type="gramEnd"/>
      <w:r w:rsidRPr="00D57CA8">
        <w:rPr>
          <w:rFonts w:ascii="Verdana" w:hAnsi="Verdana" w:cs="Tahoma"/>
          <w:sz w:val="19"/>
          <w:szCs w:val="19"/>
        </w:rPr>
        <w:tab/>
        <w:t>-</w:t>
      </w:r>
      <w:r w:rsidRPr="00D57CA8">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e</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caso seja proposto preço com mais de duas casas depois da vírgula, a mesma será desprezada.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f)</w:t>
      </w:r>
      <w:proofErr w:type="gramEnd"/>
      <w:r w:rsidRPr="00D57CA8">
        <w:rPr>
          <w:rFonts w:ascii="Verdana" w:hAnsi="Verdana" w:cs="Tahoma"/>
          <w:sz w:val="19"/>
          <w:szCs w:val="19"/>
        </w:rPr>
        <w:tab/>
        <w:t>-</w:t>
      </w:r>
      <w:r w:rsidRPr="00D57CA8">
        <w:rPr>
          <w:rFonts w:ascii="Verdana" w:hAnsi="Verdana" w:cs="Tahoma"/>
          <w:sz w:val="19"/>
          <w:szCs w:val="19"/>
        </w:rPr>
        <w:tab/>
        <w:t xml:space="preserve">O prazo de validade da proposta: não poderá ser inferior a </w:t>
      </w:r>
      <w:r w:rsidRPr="00D57CA8">
        <w:rPr>
          <w:rFonts w:ascii="Verdana" w:hAnsi="Verdana" w:cs="Tahoma"/>
          <w:b/>
          <w:sz w:val="19"/>
          <w:szCs w:val="19"/>
          <w:u w:val="single"/>
        </w:rPr>
        <w:t>60 (sessenta) dias</w:t>
      </w:r>
      <w:r w:rsidRPr="00D57CA8">
        <w:rPr>
          <w:rFonts w:ascii="Verdana" w:hAnsi="Verdana" w:cs="Tahoma"/>
          <w:sz w:val="19"/>
          <w:szCs w:val="19"/>
        </w:rPr>
        <w:t xml:space="preserve"> contados da abertura da proposta;</w:t>
      </w:r>
    </w:p>
    <w:p w:rsidR="0006397A" w:rsidRPr="00D57CA8" w:rsidRDefault="0006397A"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6.1.2</w:t>
      </w:r>
      <w:r w:rsidRPr="00D57CA8">
        <w:rPr>
          <w:rFonts w:ascii="Verdana" w:hAnsi="Verdana" w:cs="Tahoma"/>
          <w:sz w:val="19"/>
          <w:szCs w:val="19"/>
        </w:rPr>
        <w:tab/>
        <w:t>-</w:t>
      </w:r>
      <w:r w:rsidRPr="00D57CA8">
        <w:rPr>
          <w:rFonts w:ascii="Verdana" w:hAnsi="Verdana" w:cs="Tahoma"/>
          <w:sz w:val="19"/>
          <w:szCs w:val="19"/>
        </w:rPr>
        <w:tab/>
        <w:t xml:space="preserve">A Proposta que não atender as exigências deste instrumento, bem como alterar a </w:t>
      </w:r>
      <w:r w:rsidRPr="00D57CA8">
        <w:rPr>
          <w:rFonts w:ascii="Verdana" w:hAnsi="Verdana" w:cs="Tahoma"/>
          <w:sz w:val="19"/>
          <w:szCs w:val="19"/>
        </w:rPr>
        <w:lastRenderedPageBreak/>
        <w:t xml:space="preserve">especificação da proposta, ou que apresentar preço excessivo ou manifestamente </w:t>
      </w:r>
      <w:proofErr w:type="spellStart"/>
      <w:r w:rsidRPr="00D57CA8">
        <w:rPr>
          <w:rFonts w:ascii="Verdana" w:hAnsi="Verdana" w:cs="Tahoma"/>
          <w:sz w:val="19"/>
          <w:szCs w:val="19"/>
        </w:rPr>
        <w:t>inexeqüível</w:t>
      </w:r>
      <w:proofErr w:type="spellEnd"/>
      <w:r w:rsidRPr="00D57CA8">
        <w:rPr>
          <w:rFonts w:ascii="Verdana" w:hAnsi="Verdana" w:cs="Tahoma"/>
          <w:sz w:val="19"/>
          <w:szCs w:val="19"/>
        </w:rPr>
        <w:t xml:space="preserve"> com os preços de mercado, ou aquelas que ofertarem alternativas, </w:t>
      </w:r>
      <w:proofErr w:type="gramStart"/>
      <w:r w:rsidRPr="00D57CA8">
        <w:rPr>
          <w:rFonts w:ascii="Verdana" w:hAnsi="Verdana" w:cs="Tahoma"/>
          <w:sz w:val="19"/>
          <w:szCs w:val="19"/>
        </w:rPr>
        <w:t>serão</w:t>
      </w:r>
      <w:proofErr w:type="gramEnd"/>
      <w:r w:rsidRPr="00D57CA8">
        <w:rPr>
          <w:rFonts w:ascii="Verdana" w:hAnsi="Verdana" w:cs="Tahoma"/>
          <w:sz w:val="19"/>
          <w:szCs w:val="19"/>
        </w:rPr>
        <w:t xml:space="preserve"> desclassificadas.</w:t>
      </w: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w:t>
      </w:r>
      <w:r w:rsidRPr="00D57CA8">
        <w:rPr>
          <w:rFonts w:ascii="Verdana" w:hAnsi="Verdana" w:cs="Tahoma"/>
          <w:b/>
          <w:sz w:val="19"/>
          <w:szCs w:val="19"/>
        </w:rPr>
        <w:tab/>
        <w:t>-</w:t>
      </w:r>
      <w:r w:rsidRPr="00D57CA8">
        <w:rPr>
          <w:rFonts w:ascii="Verdana" w:hAnsi="Verdana" w:cs="Tahoma"/>
          <w:b/>
          <w:sz w:val="19"/>
          <w:szCs w:val="19"/>
        </w:rPr>
        <w:tab/>
        <w:t>DO CONTEÚDO DO ENVELOPE "DOCUMENTOS PARA HABILITAÇÃO"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7.1</w:t>
      </w:r>
      <w:r w:rsidRPr="00D57CA8">
        <w:rPr>
          <w:rFonts w:ascii="Verdana" w:hAnsi="Verdana" w:cs="Tahoma"/>
          <w:sz w:val="19"/>
          <w:szCs w:val="19"/>
        </w:rPr>
        <w:tab/>
        <w:t>-</w:t>
      </w:r>
      <w:r w:rsidRPr="00D57CA8">
        <w:rPr>
          <w:rFonts w:ascii="Verdana" w:hAnsi="Verdana" w:cs="Tahoma"/>
          <w:sz w:val="19"/>
          <w:szCs w:val="19"/>
        </w:rPr>
        <w:tab/>
        <w:t>O Envelope "Documentos de Habilitação" deverá conter os documentos a seguir relacionados os quais dizem respeito a:</w:t>
      </w: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 xml:space="preserve">         7.1.1</w:t>
      </w:r>
      <w:r w:rsidRPr="00D57CA8">
        <w:rPr>
          <w:rFonts w:ascii="Verdana" w:hAnsi="Verdana" w:cs="Tahoma"/>
          <w:b/>
          <w:sz w:val="19"/>
          <w:szCs w:val="19"/>
        </w:rPr>
        <w:tab/>
        <w:t>-</w:t>
      </w:r>
      <w:r w:rsidRPr="00D57CA8">
        <w:rPr>
          <w:rFonts w:ascii="Verdana" w:hAnsi="Verdana" w:cs="Tahoma"/>
          <w:b/>
          <w:sz w:val="19"/>
          <w:szCs w:val="19"/>
        </w:rPr>
        <w:tab/>
        <w:t>HABILITAÇÃO JURÍDICA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Registro comercial, no caso de empresa individual;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Ato constitutivo, estatuto ou contrato social em vigor, devidamente registrado na Junta Comercial, em se tratando de sociedades comerciais;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c)</w:t>
      </w:r>
      <w:proofErr w:type="gramEnd"/>
      <w:r w:rsidRPr="00D57CA8">
        <w:rPr>
          <w:rFonts w:ascii="Verdana" w:hAnsi="Verdana" w:cs="Tahoma"/>
          <w:sz w:val="19"/>
          <w:szCs w:val="19"/>
        </w:rPr>
        <w:tab/>
        <w:t>-</w:t>
      </w:r>
      <w:r w:rsidRPr="00D57CA8">
        <w:rPr>
          <w:rFonts w:ascii="Verdana" w:hAnsi="Verdana" w:cs="Tahoma"/>
          <w:sz w:val="19"/>
          <w:szCs w:val="19"/>
        </w:rPr>
        <w:tab/>
        <w:t>Documentos de eleição dos atuais administradores, tratando-se de sociedades por ações, acompanhados da documentação mencionada na alínea "b", deste subitem;</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d)</w:t>
      </w:r>
      <w:proofErr w:type="gramEnd"/>
      <w:r w:rsidRPr="00D57CA8">
        <w:rPr>
          <w:rFonts w:ascii="Verdana" w:hAnsi="Verdana" w:cs="Tahoma"/>
          <w:sz w:val="19"/>
          <w:szCs w:val="19"/>
        </w:rPr>
        <w:tab/>
        <w:t>-</w:t>
      </w:r>
      <w:r w:rsidRPr="00D57CA8">
        <w:rPr>
          <w:rFonts w:ascii="Verdana" w:hAnsi="Verdana" w:cs="Tahoma"/>
          <w:sz w:val="19"/>
          <w:szCs w:val="19"/>
        </w:rPr>
        <w:tab/>
        <w:t>Ato constitutivo devidamente registrado no Cartório de Registro Civil de Pessoas Jurídicas tratando-se de sociedades civis, acompanhado de prova da diretoria em exercício;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e</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7.1.1.1-</w:t>
      </w:r>
      <w:r w:rsidRPr="00D57CA8">
        <w:rPr>
          <w:rFonts w:ascii="Verdana" w:hAnsi="Verdana" w:cs="Tahoma"/>
          <w:sz w:val="19"/>
          <w:szCs w:val="19"/>
        </w:rPr>
        <w:tab/>
        <w:t xml:space="preserve">Os documentos relacionados nas alíneas "a" a "d" deste </w:t>
      </w:r>
      <w:r w:rsidRPr="00D57CA8">
        <w:rPr>
          <w:rFonts w:ascii="Verdana" w:hAnsi="Verdana" w:cs="Tahoma"/>
          <w:b/>
          <w:sz w:val="19"/>
          <w:szCs w:val="19"/>
        </w:rPr>
        <w:t>subitem 7.1.1</w:t>
      </w:r>
      <w:r w:rsidRPr="00D57CA8">
        <w:rPr>
          <w:rFonts w:ascii="Verdana" w:hAnsi="Verdana" w:cs="Tahoma"/>
          <w:sz w:val="19"/>
          <w:szCs w:val="19"/>
        </w:rPr>
        <w:t xml:space="preserve"> não precisarão constar no Envelope "Documentos de Habilitação", se tiverem sido apresentados para o credenciamento neste Pregão.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7.1.2-</w:t>
      </w:r>
      <w:r w:rsidRPr="00D57CA8">
        <w:rPr>
          <w:rFonts w:ascii="Verdana" w:hAnsi="Verdana" w:cs="Tahoma"/>
          <w:b/>
          <w:sz w:val="19"/>
          <w:szCs w:val="19"/>
        </w:rPr>
        <w:tab/>
        <w:t>REGULARIDADE FISCAL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Prova de inscrição no Cadastro Nacional de Pessoas Jurídicas do Ministério da Fazenda (</w:t>
      </w:r>
      <w:r w:rsidRPr="00D57CA8">
        <w:rPr>
          <w:rFonts w:ascii="Verdana" w:hAnsi="Verdana" w:cs="Tahoma"/>
          <w:b/>
          <w:sz w:val="19"/>
          <w:szCs w:val="19"/>
        </w:rPr>
        <w:t>CNPJ</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Prova de Regularidade relativa à Seguridade Social</w:t>
      </w:r>
      <w:r w:rsidRPr="00D57CA8">
        <w:rPr>
          <w:rFonts w:ascii="Verdana" w:hAnsi="Verdana" w:cs="Tahoma"/>
          <w:b/>
          <w:sz w:val="19"/>
          <w:szCs w:val="19"/>
        </w:rPr>
        <w:t xml:space="preserve"> (INSS) </w:t>
      </w:r>
      <w:r w:rsidRPr="00D57CA8">
        <w:rPr>
          <w:rFonts w:ascii="Verdana" w:hAnsi="Verdana" w:cs="Tahoma"/>
          <w:sz w:val="19"/>
          <w:szCs w:val="19"/>
        </w:rPr>
        <w:t xml:space="preserve">e ao Fundo de Garantia por Tempo de Serviço </w:t>
      </w:r>
      <w:r w:rsidRPr="00D57CA8">
        <w:rPr>
          <w:rFonts w:ascii="Verdana" w:hAnsi="Verdana" w:cs="Tahoma"/>
          <w:b/>
          <w:sz w:val="19"/>
          <w:szCs w:val="19"/>
        </w:rPr>
        <w:t>(FGTS)</w:t>
      </w:r>
      <w:r w:rsidRPr="00D57CA8">
        <w:rPr>
          <w:rFonts w:ascii="Verdana" w:hAnsi="Verdana" w:cs="Tahoma"/>
          <w:sz w:val="19"/>
          <w:szCs w:val="19"/>
        </w:rPr>
        <w:t>, demonstrando situação regular no cumprimento dos encargos sociais instituídos por lei;</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c)</w:t>
      </w:r>
      <w:proofErr w:type="gramEnd"/>
      <w:r w:rsidRPr="00D57CA8">
        <w:rPr>
          <w:rFonts w:ascii="Verdana" w:hAnsi="Verdana" w:cs="Tahoma"/>
          <w:sz w:val="19"/>
          <w:szCs w:val="19"/>
        </w:rPr>
        <w:tab/>
        <w:t>-</w:t>
      </w:r>
      <w:r w:rsidRPr="00D57CA8">
        <w:rPr>
          <w:rFonts w:ascii="Verdana" w:hAnsi="Verdana" w:cs="Tahoma"/>
          <w:sz w:val="19"/>
          <w:szCs w:val="19"/>
        </w:rPr>
        <w:tab/>
        <w:t xml:space="preserve">Certidão Negativa de Débito junto ao </w:t>
      </w:r>
      <w:r w:rsidRPr="00D57CA8">
        <w:rPr>
          <w:rFonts w:ascii="Verdana" w:hAnsi="Verdana" w:cs="Tahoma"/>
          <w:b/>
          <w:sz w:val="19"/>
          <w:szCs w:val="19"/>
        </w:rPr>
        <w:t>Município</w:t>
      </w:r>
      <w:r w:rsidRPr="00D57CA8">
        <w:rPr>
          <w:rFonts w:ascii="Verdana" w:hAnsi="Verdana" w:cs="Tahoma"/>
          <w:sz w:val="19"/>
          <w:szCs w:val="19"/>
        </w:rPr>
        <w:t xml:space="preserve"> (sede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d)</w:t>
      </w:r>
      <w:proofErr w:type="gramEnd"/>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Fazenda Estadual</w:t>
      </w: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Default="003F0FF9" w:rsidP="003F0FF9">
      <w:pPr>
        <w:widowControl w:val="0"/>
        <w:tabs>
          <w:tab w:val="left" w:pos="72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e</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Receita Federal</w:t>
      </w:r>
      <w:r w:rsidRPr="00D57CA8">
        <w:rPr>
          <w:rFonts w:ascii="Verdana" w:hAnsi="Verdana" w:cs="Tahoma"/>
          <w:sz w:val="19"/>
          <w:szCs w:val="19"/>
        </w:rPr>
        <w:t>.</w:t>
      </w:r>
    </w:p>
    <w:p w:rsidR="00D57CA8" w:rsidRPr="00D57CA8" w:rsidRDefault="00D57CA8" w:rsidP="003F0FF9">
      <w:pPr>
        <w:widowControl w:val="0"/>
        <w:tabs>
          <w:tab w:val="left" w:pos="720"/>
          <w:tab w:val="left" w:pos="1260"/>
          <w:tab w:val="left" w:pos="1800"/>
        </w:tabs>
        <w:ind w:firstLine="708"/>
        <w:jc w:val="both"/>
        <w:rPr>
          <w:rFonts w:ascii="Verdana" w:hAnsi="Verdana" w:cs="Tahoma"/>
          <w:sz w:val="19"/>
          <w:szCs w:val="19"/>
        </w:rPr>
      </w:pPr>
    </w:p>
    <w:p w:rsidR="00605E6B" w:rsidRPr="00D57CA8" w:rsidRDefault="00D57CA8" w:rsidP="003F0FF9">
      <w:pPr>
        <w:widowControl w:val="0"/>
        <w:tabs>
          <w:tab w:val="left" w:pos="720"/>
          <w:tab w:val="left" w:pos="1260"/>
          <w:tab w:val="left" w:pos="1800"/>
        </w:tabs>
        <w:ind w:firstLine="708"/>
        <w:jc w:val="both"/>
        <w:rPr>
          <w:rFonts w:ascii="Verdana" w:hAnsi="Verdana" w:cs="Tahoma"/>
          <w:b/>
          <w:sz w:val="19"/>
          <w:szCs w:val="19"/>
        </w:rPr>
      </w:pPr>
      <w:r>
        <w:rPr>
          <w:rFonts w:ascii="Verdana" w:hAnsi="Verdana" w:cs="Tahoma"/>
          <w:sz w:val="19"/>
          <w:szCs w:val="19"/>
        </w:rPr>
        <w:t>f</w:t>
      </w:r>
      <w:r w:rsidR="00605E6B" w:rsidRPr="00D57CA8">
        <w:rPr>
          <w:rFonts w:ascii="Verdana" w:hAnsi="Verdana" w:cs="Tahoma"/>
          <w:sz w:val="19"/>
          <w:szCs w:val="19"/>
        </w:rPr>
        <w:t xml:space="preserve">)     -      Certidão Negativa de Débitos </w:t>
      </w:r>
      <w:r w:rsidR="00605E6B" w:rsidRPr="00D57CA8">
        <w:rPr>
          <w:rFonts w:ascii="Verdana" w:hAnsi="Verdana" w:cs="Tahoma"/>
          <w:b/>
          <w:sz w:val="19"/>
          <w:szCs w:val="19"/>
        </w:rPr>
        <w:t>Trabalhistas.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05E6B" w:rsidRPr="00D57CA8" w:rsidRDefault="003F0FF9" w:rsidP="00605E6B">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 xml:space="preserve">         </w:t>
      </w:r>
      <w:r w:rsidR="00605E6B" w:rsidRPr="00D57CA8">
        <w:rPr>
          <w:rFonts w:ascii="Verdana" w:hAnsi="Verdana" w:cs="Tahoma"/>
          <w:b/>
          <w:sz w:val="19"/>
          <w:szCs w:val="19"/>
        </w:rPr>
        <w:t>7.1.3</w:t>
      </w:r>
      <w:r w:rsidR="00605E6B" w:rsidRPr="00D57CA8">
        <w:rPr>
          <w:rFonts w:ascii="Verdana" w:hAnsi="Verdana" w:cs="Tahoma"/>
          <w:b/>
          <w:sz w:val="19"/>
          <w:szCs w:val="19"/>
        </w:rPr>
        <w:tab/>
        <w:t>-</w:t>
      </w:r>
      <w:r w:rsidR="00605E6B" w:rsidRPr="00D57CA8">
        <w:rPr>
          <w:rFonts w:ascii="Verdana" w:hAnsi="Verdana" w:cs="Tahoma"/>
          <w:b/>
          <w:sz w:val="19"/>
          <w:szCs w:val="19"/>
        </w:rPr>
        <w:tab/>
        <w:t>QUALIFICAÇÃO ECONÔMICO-FINANCEIRA</w:t>
      </w:r>
    </w:p>
    <w:p w:rsidR="00605E6B" w:rsidRPr="00D57CA8" w:rsidRDefault="00605E6B" w:rsidP="00605E6B">
      <w:pPr>
        <w:widowControl w:val="0"/>
        <w:tabs>
          <w:tab w:val="left" w:pos="1440"/>
          <w:tab w:val="left" w:pos="1980"/>
        </w:tabs>
        <w:ind w:firstLine="720"/>
        <w:jc w:val="both"/>
        <w:rPr>
          <w:rFonts w:ascii="Verdana" w:hAnsi="Verdana" w:cs="Tahoma"/>
          <w:b/>
          <w:sz w:val="19"/>
          <w:szCs w:val="19"/>
        </w:rPr>
      </w:pPr>
    </w:p>
    <w:p w:rsidR="00605E6B" w:rsidRPr="00D57CA8" w:rsidRDefault="00605E6B" w:rsidP="00605E6B">
      <w:pPr>
        <w:widowControl w:val="0"/>
        <w:tabs>
          <w:tab w:val="left" w:pos="1440"/>
          <w:tab w:val="left" w:pos="1980"/>
        </w:tabs>
        <w:ind w:firstLine="720"/>
        <w:jc w:val="both"/>
        <w:rPr>
          <w:rFonts w:ascii="Verdana" w:hAnsi="Verdana" w:cs="Tahoma"/>
          <w:sz w:val="19"/>
          <w:szCs w:val="19"/>
        </w:rPr>
      </w:pP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Certidão negativa de falência ou concordata expedida pelo distribuidor da sede da pessoa jurídica;</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p>
    <w:p w:rsidR="00605E6B" w:rsidRPr="00D57CA8" w:rsidRDefault="00605E6B" w:rsidP="00605E6B">
      <w:pPr>
        <w:widowControl w:val="0"/>
        <w:tabs>
          <w:tab w:val="left" w:pos="720"/>
          <w:tab w:val="left" w:pos="1260"/>
          <w:tab w:val="left" w:pos="1800"/>
        </w:tabs>
        <w:ind w:firstLine="708"/>
        <w:jc w:val="both"/>
        <w:rPr>
          <w:rFonts w:ascii="Verdana" w:hAnsi="Verdana" w:cs="Tahoma"/>
          <w:sz w:val="19"/>
          <w:szCs w:val="19"/>
        </w:rPr>
      </w:pPr>
      <w:proofErr w:type="gramStart"/>
      <w:r w:rsidRPr="00D57CA8">
        <w:rPr>
          <w:rFonts w:ascii="Verdana" w:hAnsi="Verdana" w:cs="Tahoma"/>
          <w:sz w:val="19"/>
          <w:szCs w:val="19"/>
        </w:rPr>
        <w:t>c)</w:t>
      </w:r>
      <w:proofErr w:type="gramEnd"/>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 devidamente publicados na imprensa oficial, tratando-se de sociedades por ações.</w:t>
      </w:r>
    </w:p>
    <w:p w:rsidR="00605E6B" w:rsidRPr="00D57CA8" w:rsidRDefault="00605E6B" w:rsidP="00605E6B">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7.1.4-</w:t>
      </w:r>
      <w:r w:rsidRPr="00D57CA8">
        <w:rPr>
          <w:rFonts w:ascii="Verdana" w:hAnsi="Verdana" w:cs="Tahoma"/>
          <w:b/>
          <w:sz w:val="19"/>
          <w:szCs w:val="19"/>
        </w:rPr>
        <w:tab/>
        <w:t>DISPOSIÇÕES GERAIS DA HABILITAÇÃO</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7.1.4.1-</w:t>
      </w:r>
      <w:r w:rsidRPr="00D57CA8">
        <w:rPr>
          <w:rFonts w:ascii="Verdana" w:hAnsi="Verdana" w:cs="Tahoma"/>
          <w:sz w:val="19"/>
          <w:szCs w:val="19"/>
        </w:rPr>
        <w:tab/>
        <w:t>Na hipótese de não constar prazo de validade nas certidões apresentadas, a Administração aceitará</w:t>
      </w:r>
      <w:r w:rsidR="00090920" w:rsidRPr="00D57CA8">
        <w:rPr>
          <w:rFonts w:ascii="Verdana" w:hAnsi="Verdana" w:cs="Tahoma"/>
          <w:sz w:val="19"/>
          <w:szCs w:val="19"/>
        </w:rPr>
        <w:t xml:space="preserve"> como válidas as expedidas até 60 (sessenta</w:t>
      </w:r>
      <w:r w:rsidRPr="00D57CA8">
        <w:rPr>
          <w:rFonts w:ascii="Verdana" w:hAnsi="Verdana" w:cs="Tahoma"/>
          <w:sz w:val="19"/>
          <w:szCs w:val="19"/>
        </w:rPr>
        <w:t>) dias imediatamente anteriores à data de apresentação das propostas.</w:t>
      </w: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olor w:val="000000"/>
          <w:sz w:val="19"/>
          <w:szCs w:val="19"/>
        </w:rPr>
      </w:pPr>
      <w:r w:rsidRPr="00D57CA8">
        <w:rPr>
          <w:rFonts w:ascii="Verdana" w:hAnsi="Verdana"/>
          <w:color w:val="000000"/>
          <w:sz w:val="19"/>
          <w:szCs w:val="19"/>
        </w:rPr>
        <w:tab/>
        <w:t>7.1.4.2-</w:t>
      </w:r>
      <w:r w:rsidRPr="00D57CA8">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1080"/>
          <w:tab w:val="left" w:pos="1800"/>
          <w:tab w:val="left" w:pos="2340"/>
        </w:tabs>
        <w:ind w:firstLine="720"/>
        <w:jc w:val="both"/>
        <w:rPr>
          <w:rFonts w:ascii="Verdana" w:hAnsi="Verdana" w:cs="Tahoma"/>
          <w:b/>
          <w:caps/>
          <w:sz w:val="19"/>
          <w:szCs w:val="19"/>
        </w:rPr>
      </w:pPr>
      <w:r w:rsidRPr="00D57CA8">
        <w:rPr>
          <w:rFonts w:ascii="Verdana" w:hAnsi="Verdana" w:cs="Tahoma"/>
          <w:b/>
          <w:sz w:val="19"/>
          <w:szCs w:val="19"/>
        </w:rPr>
        <w:t>8</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b/>
          <w:caps/>
          <w:sz w:val="19"/>
          <w:szCs w:val="19"/>
        </w:rPr>
        <w:t xml:space="preserve">Do Tratamento Favorecido, Diferenciado e Simplificado para as Microempresas e Empresas de Pequeno </w:t>
      </w:r>
      <w:proofErr w:type="gramStart"/>
      <w:r w:rsidRPr="00D57CA8">
        <w:rPr>
          <w:rFonts w:ascii="Verdana" w:hAnsi="Verdana" w:cs="Tahoma"/>
          <w:b/>
          <w:caps/>
          <w:sz w:val="19"/>
          <w:szCs w:val="19"/>
        </w:rPr>
        <w:t>Porte</w:t>
      </w:r>
      <w:proofErr w:type="gramEnd"/>
    </w:p>
    <w:p w:rsidR="003F0FF9" w:rsidRPr="00D57CA8" w:rsidRDefault="003F0FF9" w:rsidP="003F0FF9">
      <w:pPr>
        <w:widowControl w:val="0"/>
        <w:tabs>
          <w:tab w:val="left" w:pos="1080"/>
          <w:tab w:val="left" w:pos="1800"/>
          <w:tab w:val="left" w:pos="2340"/>
        </w:tabs>
        <w:ind w:firstLine="720"/>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8.1</w:t>
      </w:r>
      <w:r w:rsidRPr="00D57CA8">
        <w:rPr>
          <w:rFonts w:ascii="Verdana" w:hAnsi="Verdana" w:cs="Tahoma"/>
          <w:b/>
          <w:sz w:val="19"/>
          <w:szCs w:val="19"/>
        </w:rPr>
        <w:tab/>
        <w:t>-</w:t>
      </w:r>
      <w:r w:rsidRPr="00D57CA8">
        <w:rPr>
          <w:rFonts w:ascii="Verdana" w:hAnsi="Verdana" w:cs="Tahoma"/>
          <w:b/>
          <w:sz w:val="19"/>
          <w:szCs w:val="19"/>
        </w:rPr>
        <w:tab/>
        <w:t>NA HABILITAÇÃO: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8.1.1</w:t>
      </w:r>
      <w:r w:rsidRPr="00D57CA8">
        <w:rPr>
          <w:rFonts w:ascii="Verdana" w:hAnsi="Verdana" w:cs="Tahoma"/>
          <w:sz w:val="19"/>
          <w:szCs w:val="19"/>
        </w:rPr>
        <w:tab/>
        <w:t>-</w:t>
      </w:r>
      <w:r w:rsidRPr="00D57CA8">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8.1.2</w:t>
      </w:r>
      <w:r w:rsidRPr="00D57CA8">
        <w:rPr>
          <w:rFonts w:ascii="Verdana" w:hAnsi="Verdana" w:cs="Tahoma"/>
          <w:sz w:val="19"/>
          <w:szCs w:val="19"/>
        </w:rPr>
        <w:tab/>
        <w:t>-</w:t>
      </w:r>
      <w:r w:rsidRPr="00D57CA8">
        <w:rPr>
          <w:rFonts w:ascii="Verdana" w:hAnsi="Verdana" w:cs="Tahoma"/>
          <w:sz w:val="19"/>
          <w:szCs w:val="19"/>
        </w:rPr>
        <w:tab/>
        <w:t>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8.1.3</w:t>
      </w:r>
      <w:r w:rsidRPr="00D57CA8">
        <w:rPr>
          <w:rFonts w:ascii="Verdana" w:hAnsi="Verdana" w:cs="Tahoma"/>
          <w:sz w:val="19"/>
          <w:szCs w:val="19"/>
        </w:rPr>
        <w:tab/>
        <w:t>-</w:t>
      </w:r>
      <w:r w:rsidRPr="00D57CA8">
        <w:rPr>
          <w:rFonts w:ascii="Verdana" w:hAnsi="Verdana" w:cs="Tahoma"/>
          <w:sz w:val="19"/>
          <w:szCs w:val="19"/>
        </w:rPr>
        <w:tab/>
        <w:t>A declaração do vencedor de que trata o subitem anterior acontecerá no momento imediatamente posterior à fase de habilitação.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8.1.4</w:t>
      </w:r>
      <w:r w:rsidRPr="00D57CA8">
        <w:rPr>
          <w:rFonts w:ascii="Verdana" w:hAnsi="Verdana" w:cs="Tahoma"/>
          <w:sz w:val="19"/>
          <w:szCs w:val="19"/>
        </w:rPr>
        <w:tab/>
        <w:t>-</w:t>
      </w:r>
      <w:r w:rsidRPr="00D57CA8">
        <w:rPr>
          <w:rFonts w:ascii="Verdana" w:hAnsi="Verdana" w:cs="Tahoma"/>
          <w:sz w:val="19"/>
          <w:szCs w:val="19"/>
        </w:rPr>
        <w:tab/>
        <w:t xml:space="preserve">A prorrogação do prazo previsto no item 8.1.2 deverá ser concedida pela administração quando requerida pelo licitante, a não ser que exista urgência na contratação ou prazo </w:t>
      </w:r>
      <w:proofErr w:type="gramStart"/>
      <w:r w:rsidRPr="00D57CA8">
        <w:rPr>
          <w:rFonts w:ascii="Verdana" w:hAnsi="Verdana" w:cs="Tahoma"/>
          <w:sz w:val="19"/>
          <w:szCs w:val="19"/>
        </w:rPr>
        <w:t>insuficiente para o empenho, devidamente justificados</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8.1.5</w:t>
      </w:r>
      <w:r w:rsidRPr="00D57CA8">
        <w:rPr>
          <w:rFonts w:ascii="Verdana" w:hAnsi="Verdana" w:cs="Tahoma"/>
          <w:sz w:val="19"/>
          <w:szCs w:val="19"/>
        </w:rPr>
        <w:tab/>
        <w:t>-</w:t>
      </w:r>
      <w:r w:rsidRPr="00D57CA8">
        <w:rPr>
          <w:rFonts w:ascii="Verdana" w:hAnsi="Verdana" w:cs="Tahoma"/>
          <w:sz w:val="19"/>
          <w:szCs w:val="19"/>
        </w:rPr>
        <w:tab/>
        <w:t xml:space="preserve">A </w:t>
      </w:r>
      <w:proofErr w:type="gramStart"/>
      <w:r w:rsidRPr="00D57CA8">
        <w:rPr>
          <w:rFonts w:ascii="Verdana" w:hAnsi="Verdana" w:cs="Tahoma"/>
          <w:sz w:val="19"/>
          <w:szCs w:val="19"/>
        </w:rPr>
        <w:t>não-regulamentação</w:t>
      </w:r>
      <w:proofErr w:type="gramEnd"/>
      <w:r w:rsidRPr="00D57CA8">
        <w:rPr>
          <w:rFonts w:ascii="Verdana" w:hAnsi="Verdana" w:cs="Tahoma"/>
          <w:sz w:val="19"/>
          <w:szCs w:val="19"/>
        </w:rPr>
        <w:t xml:space="preserve">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D57CA8"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8.2</w:t>
      </w:r>
      <w:r w:rsidRPr="00D57CA8">
        <w:rPr>
          <w:rFonts w:ascii="Verdana" w:hAnsi="Verdana" w:cs="Tahoma"/>
          <w:b/>
          <w:sz w:val="19"/>
          <w:szCs w:val="19"/>
        </w:rPr>
        <w:tab/>
        <w:t>-</w:t>
      </w:r>
      <w:r w:rsidRPr="00D57CA8">
        <w:rPr>
          <w:rFonts w:ascii="Verdana" w:hAnsi="Verdana" w:cs="Tahoma"/>
          <w:b/>
          <w:sz w:val="19"/>
          <w:szCs w:val="19"/>
        </w:rPr>
        <w:tab/>
        <w:t>NO JULGAMENTO DAS PROPOSTAS:</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w:t>
      </w:r>
      <w:r w:rsidRPr="00D57CA8">
        <w:rPr>
          <w:rFonts w:ascii="Verdana" w:hAnsi="Verdana" w:cs="Tahoma"/>
          <w:sz w:val="19"/>
          <w:szCs w:val="19"/>
        </w:rPr>
        <w:tab/>
        <w:t>-</w:t>
      </w:r>
      <w:r w:rsidRPr="00D57CA8">
        <w:rPr>
          <w:rFonts w:ascii="Verdana" w:hAnsi="Verdana" w:cs="Tahoma"/>
          <w:sz w:val="19"/>
          <w:szCs w:val="19"/>
        </w:rPr>
        <w:tab/>
        <w:t>Será assegurada, como critério de desempate, preferência de contratação para as microempresas e empresas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8.2.1.1-</w:t>
      </w:r>
      <w:r w:rsidRPr="00D57CA8">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8.2.2</w:t>
      </w:r>
      <w:r w:rsidRPr="00D57CA8">
        <w:rPr>
          <w:rFonts w:ascii="Verdana" w:hAnsi="Verdana" w:cs="Tahoma"/>
          <w:sz w:val="19"/>
          <w:szCs w:val="19"/>
        </w:rPr>
        <w:tab/>
        <w:t>-</w:t>
      </w:r>
      <w:r w:rsidRPr="00D57CA8">
        <w:rPr>
          <w:rFonts w:ascii="Verdana" w:hAnsi="Verdana" w:cs="Tahoma"/>
          <w:sz w:val="19"/>
          <w:szCs w:val="19"/>
        </w:rPr>
        <w:tab/>
        <w:t>A preferência de que trata este item será concedida da seguinte forma: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 xml:space="preserve">ocorrendo empate, a microempresa ou empresa de pequeno porte melhor classificada poderá apresentar, no prazo máximo de </w:t>
      </w:r>
      <w:proofErr w:type="gramStart"/>
      <w:r w:rsidRPr="00D57CA8">
        <w:rPr>
          <w:rFonts w:ascii="Verdana" w:hAnsi="Verdana" w:cs="Tahoma"/>
          <w:sz w:val="19"/>
          <w:szCs w:val="19"/>
        </w:rPr>
        <w:t>5</w:t>
      </w:r>
      <w:proofErr w:type="gramEnd"/>
      <w:r w:rsidRPr="00D57CA8">
        <w:rPr>
          <w:rFonts w:ascii="Verdana" w:hAnsi="Verdana" w:cs="Tahoma"/>
          <w:sz w:val="19"/>
          <w:szCs w:val="19"/>
        </w:rPr>
        <w:t xml:space="preserve"> (cinco) minutos, sob pena de preclusão, proposta de preço inferior àquela considerada vencedora do certame, situação em que será adjudicado o objeto em seu favor;</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9</w:t>
      </w:r>
      <w:r w:rsidRPr="00D57CA8">
        <w:rPr>
          <w:rFonts w:ascii="Verdana" w:hAnsi="Verdana" w:cs="Tahoma"/>
          <w:b/>
          <w:sz w:val="19"/>
          <w:szCs w:val="19"/>
        </w:rPr>
        <w:tab/>
        <w:t>-</w:t>
      </w:r>
      <w:r w:rsidRPr="00D57CA8">
        <w:rPr>
          <w:rFonts w:ascii="Verdana" w:hAnsi="Verdana" w:cs="Tahoma"/>
          <w:b/>
          <w:sz w:val="19"/>
          <w:szCs w:val="19"/>
        </w:rPr>
        <w:tab/>
        <w:t>DO PROCEDIMENTO E DO JULGAMENTO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No horário e local indicados no preâmbulo</w:t>
      </w:r>
      <w:proofErr w:type="gramStart"/>
      <w:r w:rsidRPr="00D57CA8">
        <w:rPr>
          <w:rFonts w:ascii="Verdana" w:hAnsi="Verdana" w:cs="Tahoma"/>
          <w:sz w:val="19"/>
          <w:szCs w:val="19"/>
        </w:rPr>
        <w:t>, será</w:t>
      </w:r>
      <w:proofErr w:type="gramEnd"/>
      <w:r w:rsidRPr="00D57CA8">
        <w:rPr>
          <w:rFonts w:ascii="Verdana" w:hAnsi="Verdana" w:cs="Tahoma"/>
          <w:sz w:val="19"/>
          <w:szCs w:val="19"/>
        </w:rPr>
        <w:t xml:space="preserve"> aberta a sessão de processamento do Pregão, iniciando-se com o credenciamento dos interessados em participar do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9.2</w:t>
      </w:r>
      <w:r w:rsidRPr="00D57CA8">
        <w:rPr>
          <w:rFonts w:ascii="Verdana" w:hAnsi="Verdana" w:cs="Tahoma"/>
          <w:sz w:val="19"/>
          <w:szCs w:val="19"/>
        </w:rPr>
        <w:tab/>
        <w:t>-</w:t>
      </w:r>
      <w:r w:rsidRPr="00D57CA8">
        <w:rPr>
          <w:rFonts w:ascii="Verdana" w:hAnsi="Verdana" w:cs="Tahoma"/>
          <w:sz w:val="19"/>
          <w:szCs w:val="19"/>
        </w:rPr>
        <w:tab/>
        <w:t xml:space="preserve">Após os respectivos credenciamentos, as licitantes entregarão ao Pregoeiro a </w:t>
      </w:r>
      <w:r w:rsidRPr="00D57CA8">
        <w:rPr>
          <w:rFonts w:ascii="Verdana" w:hAnsi="Verdana" w:cs="Tahoma"/>
          <w:b/>
          <w:sz w:val="19"/>
          <w:szCs w:val="19"/>
        </w:rPr>
        <w:t>Declaração de Pleno Atendimento aos Requisitos de Habilitação</w:t>
      </w:r>
      <w:r w:rsidRPr="00D57CA8">
        <w:rPr>
          <w:rFonts w:ascii="Verdana" w:hAnsi="Verdana" w:cs="Tahoma"/>
          <w:sz w:val="19"/>
          <w:szCs w:val="19"/>
        </w:rPr>
        <w:t xml:space="preserve">, de acordo com o estabelecido no </w:t>
      </w:r>
      <w:r w:rsidRPr="00D57CA8">
        <w:rPr>
          <w:rFonts w:ascii="Verdana" w:hAnsi="Verdana" w:cs="Tahoma"/>
          <w:b/>
          <w:sz w:val="19"/>
          <w:szCs w:val="19"/>
        </w:rPr>
        <w:t xml:space="preserve">Anexo </w:t>
      </w:r>
      <w:r w:rsidR="0095098F" w:rsidRPr="00D57CA8">
        <w:rPr>
          <w:rFonts w:ascii="Verdana" w:hAnsi="Verdana" w:cs="Tahoma"/>
          <w:b/>
          <w:sz w:val="19"/>
          <w:szCs w:val="19"/>
        </w:rPr>
        <w:t>XI</w:t>
      </w:r>
      <w:r w:rsidR="00BD47A0">
        <w:rPr>
          <w:rFonts w:ascii="Verdana" w:hAnsi="Verdana" w:cs="Tahoma"/>
          <w:b/>
          <w:sz w:val="19"/>
          <w:szCs w:val="19"/>
        </w:rPr>
        <w:t>V</w:t>
      </w:r>
      <w:r w:rsidRPr="00D57CA8">
        <w:rPr>
          <w:rFonts w:ascii="Verdana" w:hAnsi="Verdana" w:cs="Tahoma"/>
          <w:sz w:val="19"/>
          <w:szCs w:val="19"/>
        </w:rPr>
        <w:t xml:space="preserve"> ao Edital e, em envelopes separados a proposta de preços e os documentos de habilitação.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9.2.1</w:t>
      </w:r>
      <w:r w:rsidRPr="00D57CA8">
        <w:rPr>
          <w:rFonts w:ascii="Verdana" w:hAnsi="Verdana" w:cs="Tahoma"/>
          <w:sz w:val="19"/>
          <w:szCs w:val="19"/>
        </w:rPr>
        <w:tab/>
        <w:t>-</w:t>
      </w:r>
      <w:r w:rsidRPr="00D57CA8">
        <w:rPr>
          <w:rFonts w:ascii="Verdana" w:hAnsi="Verdana" w:cs="Tahoma"/>
          <w:sz w:val="19"/>
          <w:szCs w:val="19"/>
        </w:rPr>
        <w:tab/>
        <w:t xml:space="preserve">Iniciada a abertura do primeiro envelope de proposta, estará encerrado o credenciamento e, por </w:t>
      </w:r>
      <w:proofErr w:type="spellStart"/>
      <w:r w:rsidRPr="00D57CA8">
        <w:rPr>
          <w:rFonts w:ascii="Verdana" w:hAnsi="Verdana" w:cs="Tahoma"/>
          <w:sz w:val="19"/>
          <w:szCs w:val="19"/>
        </w:rPr>
        <w:t>conseqüência</w:t>
      </w:r>
      <w:proofErr w:type="spellEnd"/>
      <w:r w:rsidRPr="00D57CA8">
        <w:rPr>
          <w:rFonts w:ascii="Verdana" w:hAnsi="Verdana" w:cs="Tahoma"/>
          <w:sz w:val="19"/>
          <w:szCs w:val="19"/>
        </w:rPr>
        <w:t>, a possibilidade de admissão de novos participantes no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w:t>
      </w:r>
      <w:r w:rsidRPr="00D57CA8">
        <w:rPr>
          <w:rFonts w:ascii="Verdana" w:hAnsi="Verdana" w:cs="Tahoma"/>
          <w:sz w:val="19"/>
          <w:szCs w:val="19"/>
        </w:rPr>
        <w:tab/>
        <w:t>-</w:t>
      </w:r>
      <w:r w:rsidRPr="00D57CA8">
        <w:rPr>
          <w:rFonts w:ascii="Verdana" w:hAnsi="Verdana" w:cs="Tahoma"/>
          <w:sz w:val="19"/>
          <w:szCs w:val="19"/>
        </w:rPr>
        <w:tab/>
        <w:t>A análise das propostas pelo Pregoeiro visará ao atendimento das certidões estabelecidas neste Edital e seus anexos, sendo desclassificadas 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cujo objeto não atenda as especificações, prazos e condições fixados no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83403C"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que apresentem preço baseado exclusivamente em proposta das demais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roofErr w:type="gramStart"/>
      <w:r w:rsidRPr="00D57CA8">
        <w:rPr>
          <w:rFonts w:ascii="Verdana" w:hAnsi="Verdana" w:cs="Tahoma"/>
          <w:sz w:val="19"/>
          <w:szCs w:val="19"/>
        </w:rPr>
        <w:t>licitantes</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9.3.1 -</w:t>
      </w:r>
      <w:r w:rsidRPr="00D57CA8">
        <w:rPr>
          <w:rFonts w:ascii="Verdana" w:hAnsi="Verdana" w:cs="Tahoma"/>
          <w:sz w:val="19"/>
          <w:szCs w:val="19"/>
        </w:rPr>
        <w:tab/>
        <w:t xml:space="preserve">No tocante aos preços, as propostas serão verificadas quanto </w:t>
      </w:r>
      <w:proofErr w:type="gramStart"/>
      <w:r w:rsidRPr="00D57CA8">
        <w:rPr>
          <w:rFonts w:ascii="Verdana" w:hAnsi="Verdana" w:cs="Tahoma"/>
          <w:sz w:val="19"/>
          <w:szCs w:val="19"/>
        </w:rPr>
        <w:t>a</w:t>
      </w:r>
      <w:proofErr w:type="gramEnd"/>
      <w:r w:rsidRPr="00D57CA8">
        <w:rPr>
          <w:rFonts w:ascii="Verdana" w:hAnsi="Verdana" w:cs="Tahoma"/>
          <w:sz w:val="19"/>
          <w:szCs w:val="19"/>
        </w:rPr>
        <w:t xml:space="preserve"> exatidão das operações aritméticas que conduziram ao valor total orçado, procedendo-se as correções no caso de eventuais erros, </w:t>
      </w:r>
      <w:proofErr w:type="spellStart"/>
      <w:r w:rsidRPr="00D57CA8">
        <w:rPr>
          <w:rFonts w:ascii="Verdana" w:hAnsi="Verdana" w:cs="Tahoma"/>
          <w:sz w:val="19"/>
          <w:szCs w:val="19"/>
        </w:rPr>
        <w:t>tornado-se</w:t>
      </w:r>
      <w:proofErr w:type="spellEnd"/>
      <w:r w:rsidRPr="00D57CA8">
        <w:rPr>
          <w:rFonts w:ascii="Verdana" w:hAnsi="Verdana" w:cs="Tahoma"/>
          <w:sz w:val="19"/>
          <w:szCs w:val="19"/>
        </w:rPr>
        <w:t xml:space="preserve"> corno corretos os preços unitários. As correções efetuadas serão consideradas para apuração do valor da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9.3.2</w:t>
      </w:r>
      <w:r w:rsidRPr="00D57CA8">
        <w:rPr>
          <w:rFonts w:ascii="Verdana" w:hAnsi="Verdana" w:cs="Tahoma"/>
          <w:sz w:val="19"/>
          <w:szCs w:val="19"/>
        </w:rPr>
        <w:tab/>
        <w:t>-</w:t>
      </w:r>
      <w:r w:rsidRPr="00D57CA8">
        <w:rPr>
          <w:rFonts w:ascii="Verdana" w:hAnsi="Verdana" w:cs="Tahoma"/>
          <w:sz w:val="19"/>
          <w:szCs w:val="19"/>
        </w:rPr>
        <w:tab/>
        <w:t>Serão desconsideradas ofertas ou vantagens baseadas nas propostas das demais licitantes.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w:t>
      </w:r>
      <w:r w:rsidRPr="00D57CA8">
        <w:rPr>
          <w:rFonts w:ascii="Verdana" w:hAnsi="Verdana" w:cs="Tahoma"/>
          <w:sz w:val="19"/>
          <w:szCs w:val="19"/>
        </w:rPr>
        <w:tab/>
        <w:t>-</w:t>
      </w:r>
      <w:r w:rsidRPr="00D57CA8">
        <w:rPr>
          <w:rFonts w:ascii="Verdana" w:hAnsi="Verdana" w:cs="Tahoma"/>
          <w:sz w:val="19"/>
          <w:szCs w:val="19"/>
        </w:rPr>
        <w:tab/>
        <w:t>As propostas não desclassificadas serão selecionadas para a etapa de lances com observância dos seguintes critérios: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 xml:space="preserve">seleção da proposta de menor preço e das demais com preços </w:t>
      </w:r>
      <w:r w:rsidRPr="00D57CA8">
        <w:rPr>
          <w:rFonts w:ascii="Verdana" w:hAnsi="Verdana" w:cs="Tahoma"/>
          <w:b/>
          <w:sz w:val="19"/>
          <w:szCs w:val="19"/>
        </w:rPr>
        <w:t>até 10% (dez por cento) superiores àquela</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não havendo pelo menos 3 (três) preços</w:t>
      </w:r>
      <w:r w:rsidRPr="00D57CA8">
        <w:rPr>
          <w:rFonts w:ascii="Verdana" w:hAnsi="Verdana" w:cs="Tahoma"/>
          <w:sz w:val="19"/>
          <w:szCs w:val="19"/>
        </w:rPr>
        <w:t xml:space="preserve"> na condição definida na alínea anterior, serão selecionadas as propostas que apresentarem os menores  preços, </w:t>
      </w:r>
      <w:r w:rsidRPr="00D57CA8">
        <w:rPr>
          <w:rFonts w:ascii="Verdana" w:hAnsi="Verdana" w:cs="Tahoma"/>
          <w:b/>
          <w:sz w:val="19"/>
          <w:szCs w:val="19"/>
        </w:rPr>
        <w:t>até o máximo de 3 (três)</w:t>
      </w:r>
      <w:r w:rsidRPr="00D57CA8">
        <w:rPr>
          <w:rFonts w:ascii="Verdana" w:hAnsi="Verdana" w:cs="Tahoma"/>
          <w:sz w:val="19"/>
          <w:szCs w:val="19"/>
        </w:rPr>
        <w:t>. No caso de empate nos preços, serão admitidas todas as propostas empatadas, independentemente do número de licitantes.</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9.4.1</w:t>
      </w:r>
      <w:r w:rsidRPr="00D57CA8">
        <w:rPr>
          <w:rFonts w:ascii="Verdana" w:hAnsi="Verdana" w:cs="Tahoma"/>
          <w:sz w:val="19"/>
          <w:szCs w:val="19"/>
        </w:rPr>
        <w:tab/>
        <w:t>-</w:t>
      </w:r>
      <w:r w:rsidRPr="00D57CA8">
        <w:rPr>
          <w:rFonts w:ascii="Verdana" w:hAnsi="Verdana" w:cs="Tahoma"/>
          <w:sz w:val="19"/>
          <w:szCs w:val="19"/>
        </w:rPr>
        <w:tab/>
        <w:t xml:space="preserve">Para efeito de seleção será considerado o valor </w:t>
      </w:r>
      <w:r w:rsidRPr="00D57CA8">
        <w:rPr>
          <w:rFonts w:ascii="Verdana" w:hAnsi="Verdana" w:cs="Tahoma"/>
          <w:b/>
          <w:sz w:val="19"/>
          <w:szCs w:val="19"/>
        </w:rPr>
        <w:t xml:space="preserve">POR </w:t>
      </w:r>
      <w:r w:rsidR="00090920" w:rsidRPr="00D57CA8">
        <w:rPr>
          <w:rFonts w:ascii="Verdana" w:hAnsi="Verdana" w:cs="Tahoma"/>
          <w:b/>
          <w:sz w:val="19"/>
          <w:szCs w:val="19"/>
        </w:rPr>
        <w:t>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w:t>
      </w:r>
      <w:r w:rsidRPr="00D57CA8">
        <w:rPr>
          <w:rFonts w:ascii="Verdana" w:hAnsi="Verdana" w:cs="Tahoma"/>
          <w:sz w:val="19"/>
          <w:szCs w:val="19"/>
        </w:rPr>
        <w:tab/>
        <w:t>-</w:t>
      </w:r>
      <w:r w:rsidRPr="00D57CA8">
        <w:rPr>
          <w:rFonts w:ascii="Verdana" w:hAnsi="Verdana" w:cs="Tahoma"/>
          <w:sz w:val="19"/>
          <w:szCs w:val="19"/>
        </w:rPr>
        <w:tab/>
        <w:t xml:space="preserve">O Pregoeiro convidará individualmente as autores das propostas selecionadas a formular lances de forma </w:t>
      </w:r>
      <w:proofErr w:type="spellStart"/>
      <w:r w:rsidRPr="00D57CA8">
        <w:rPr>
          <w:rFonts w:ascii="Verdana" w:hAnsi="Verdana" w:cs="Tahoma"/>
          <w:sz w:val="19"/>
          <w:szCs w:val="19"/>
        </w:rPr>
        <w:t>seqüencial</w:t>
      </w:r>
      <w:proofErr w:type="spellEnd"/>
      <w:r w:rsidRPr="00D57CA8">
        <w:rPr>
          <w:rFonts w:ascii="Verdana" w:hAnsi="Verdana" w:cs="Tahoma"/>
          <w:sz w:val="19"/>
          <w:szCs w:val="19"/>
        </w:rPr>
        <w:t>, a partir do autor da proposta de maior preço e as demais em ordem decrescente de valor, decidindo-se por meio de sorteio no caso de empate de preços.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9.5.1</w:t>
      </w:r>
      <w:r w:rsidRPr="00D57CA8">
        <w:rPr>
          <w:rFonts w:ascii="Verdana" w:hAnsi="Verdana" w:cs="Tahoma"/>
          <w:sz w:val="19"/>
          <w:szCs w:val="19"/>
        </w:rPr>
        <w:tab/>
        <w:t>-</w:t>
      </w:r>
      <w:r w:rsidRPr="00D57CA8">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9.6</w:t>
      </w:r>
      <w:r w:rsidRPr="00D57CA8">
        <w:rPr>
          <w:rFonts w:ascii="Verdana" w:hAnsi="Verdana" w:cs="Tahoma"/>
          <w:sz w:val="19"/>
          <w:szCs w:val="19"/>
        </w:rPr>
        <w:tab/>
        <w:t>-</w:t>
      </w:r>
      <w:r w:rsidRPr="00D57CA8">
        <w:rPr>
          <w:rFonts w:ascii="Verdana" w:hAnsi="Verdana" w:cs="Tahoma"/>
          <w:sz w:val="19"/>
          <w:szCs w:val="19"/>
        </w:rPr>
        <w:tab/>
        <w:t>Os lances deverão ser formulados em valores distintos e decrescentes, inferiores a proposta de menor preço.</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9.7</w:t>
      </w:r>
      <w:r w:rsidRPr="00D57CA8">
        <w:rPr>
          <w:rFonts w:ascii="Verdana" w:hAnsi="Verdana" w:cs="Tahoma"/>
          <w:sz w:val="19"/>
          <w:szCs w:val="19"/>
        </w:rPr>
        <w:tab/>
        <w:t>-</w:t>
      </w:r>
      <w:r w:rsidRPr="00D57CA8">
        <w:rPr>
          <w:rFonts w:ascii="Verdana" w:hAnsi="Verdana" w:cs="Tahoma"/>
          <w:sz w:val="19"/>
          <w:szCs w:val="19"/>
        </w:rPr>
        <w:tab/>
        <w:t>A etapa de lances será considerada encerrada quando todos os participantes dessa etapa declinarem da formulação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9.8</w:t>
      </w:r>
      <w:r w:rsidRPr="00D57CA8">
        <w:rPr>
          <w:rFonts w:ascii="Verdana" w:hAnsi="Verdana" w:cs="Tahoma"/>
          <w:sz w:val="19"/>
          <w:szCs w:val="19"/>
        </w:rPr>
        <w:tab/>
        <w:t>-</w:t>
      </w:r>
      <w:r w:rsidRPr="00D57CA8">
        <w:rPr>
          <w:rFonts w:ascii="Verdana" w:hAnsi="Verdana" w:cs="Tahoma"/>
          <w:sz w:val="19"/>
          <w:szCs w:val="19"/>
        </w:rPr>
        <w:tab/>
        <w:t xml:space="preserve">Encerrada a etapa de lances, serão classificadas as propostas selecionadas e não selecionadas para a etapa de lances, na ordem crescente dos valores, considerando-se para </w:t>
      </w:r>
      <w:proofErr w:type="gramStart"/>
      <w:r w:rsidRPr="00D57CA8">
        <w:rPr>
          <w:rFonts w:ascii="Verdana" w:hAnsi="Verdana" w:cs="Tahoma"/>
          <w:sz w:val="19"/>
          <w:szCs w:val="19"/>
        </w:rPr>
        <w:t>as selecionadas a ultimo preço ofertado</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Tahoma" w:hAnsi="Tahom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9.9</w:t>
      </w:r>
      <w:r w:rsidRPr="00D57CA8">
        <w:rPr>
          <w:rFonts w:ascii="Verdana" w:hAnsi="Verdana" w:cs="Tahoma"/>
          <w:sz w:val="19"/>
          <w:szCs w:val="19"/>
        </w:rPr>
        <w:tab/>
        <w:t>-</w:t>
      </w:r>
      <w:r w:rsidRPr="00D57CA8">
        <w:rPr>
          <w:rFonts w:ascii="Verdana" w:hAnsi="Verdana" w:cs="Tahoma"/>
          <w:sz w:val="19"/>
          <w:szCs w:val="19"/>
        </w:rPr>
        <w:tab/>
        <w:t>O Pregoeiro poderá negociar com o autor da oferta de menor valor com vistas à redução do preço.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w:t>
      </w:r>
      <w:r w:rsidRPr="00D57CA8">
        <w:rPr>
          <w:rFonts w:ascii="Verdana" w:hAnsi="Verdana" w:cs="Tahoma"/>
          <w:sz w:val="19"/>
          <w:szCs w:val="19"/>
        </w:rPr>
        <w:tab/>
        <w:t>-</w:t>
      </w:r>
      <w:r w:rsidRPr="00D57CA8">
        <w:rPr>
          <w:rFonts w:ascii="Verdana" w:hAnsi="Verdana" w:cs="Tahoma"/>
          <w:sz w:val="19"/>
          <w:szCs w:val="19"/>
        </w:rPr>
        <w:tab/>
        <w:t>Após a negociação</w:t>
      </w:r>
      <w:proofErr w:type="gramStart"/>
      <w:r w:rsidRPr="00D57CA8">
        <w:rPr>
          <w:rFonts w:ascii="Verdana" w:hAnsi="Verdana" w:cs="Tahoma"/>
          <w:sz w:val="19"/>
          <w:szCs w:val="19"/>
        </w:rPr>
        <w:t>, se houver</w:t>
      </w:r>
      <w:proofErr w:type="gramEnd"/>
      <w:r w:rsidRPr="00D57CA8">
        <w:rPr>
          <w:rFonts w:ascii="Verdana" w:hAnsi="Verdana" w:cs="Tahoma"/>
          <w:sz w:val="19"/>
          <w:szCs w:val="19"/>
        </w:rPr>
        <w:t>, o Pregoeiro examinará a aceitabilidade do menor preço, decidindo motivadamente a respeito.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9.10.1 -</w:t>
      </w:r>
      <w:r w:rsidRPr="00D57CA8">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9.11</w:t>
      </w:r>
      <w:r w:rsidRPr="00D57CA8">
        <w:rPr>
          <w:rFonts w:ascii="Verdana" w:hAnsi="Verdana" w:cs="Tahoma"/>
          <w:sz w:val="19"/>
          <w:szCs w:val="19"/>
        </w:rPr>
        <w:tab/>
        <w:t>-</w:t>
      </w:r>
      <w:r w:rsidRPr="00D57CA8">
        <w:rPr>
          <w:rFonts w:ascii="Verdana" w:hAnsi="Verdana" w:cs="Tahoma"/>
          <w:sz w:val="19"/>
          <w:szCs w:val="19"/>
        </w:rPr>
        <w:tab/>
        <w:t>Considerada aceitável a oferta de menor preço, será aberto o envelope contendo os documentos de habilitação de seu autor.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9.12</w:t>
      </w:r>
      <w:r w:rsidRPr="00D57CA8">
        <w:rPr>
          <w:rFonts w:ascii="Verdana" w:hAnsi="Verdana" w:cs="Tahoma"/>
          <w:sz w:val="19"/>
          <w:szCs w:val="19"/>
        </w:rPr>
        <w:tab/>
        <w:t>-</w:t>
      </w:r>
      <w:r w:rsidRPr="00D57CA8">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substituição e apresentação de documentos, ou</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verificação efetuada por meio eletrônico hábil de informações.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9.12.1 -</w:t>
      </w:r>
      <w:r w:rsidRPr="00D57CA8">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9.12.2 -</w:t>
      </w:r>
      <w:r w:rsidRPr="00D57CA8">
        <w:rPr>
          <w:rFonts w:ascii="Verdana" w:hAnsi="Verdana" w:cs="Tahoma"/>
          <w:sz w:val="19"/>
          <w:szCs w:val="19"/>
        </w:rPr>
        <w:tab/>
      </w:r>
      <w:r w:rsidRPr="00D57CA8">
        <w:rPr>
          <w:rFonts w:ascii="Verdana" w:hAnsi="Verdana" w:cs="Tahoma"/>
          <w:b/>
          <w:sz w:val="19"/>
          <w:szCs w:val="19"/>
        </w:rPr>
        <w:t>A Administração não se responsabilizará pela eventual indisponibilidade dos meios eletrônicos</w:t>
      </w:r>
      <w:r w:rsidRPr="00D57CA8">
        <w:rPr>
          <w:rFonts w:ascii="Verdana" w:hAnsi="Verdana" w:cs="Tahoma"/>
          <w:sz w:val="19"/>
          <w:szCs w:val="19"/>
        </w:rPr>
        <w:t>, no momento da verificação. Ocorrendo essa indisponibilidade e não sendo apresentados os documentos alcançados pela verificação, a licitante será inabilitada.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9.13</w:t>
      </w:r>
      <w:r w:rsidRPr="00D57CA8">
        <w:rPr>
          <w:rFonts w:ascii="Verdana" w:hAnsi="Verdana" w:cs="Tahoma"/>
          <w:sz w:val="19"/>
          <w:szCs w:val="19"/>
        </w:rPr>
        <w:tab/>
        <w:t>-</w:t>
      </w:r>
      <w:r w:rsidRPr="00D57CA8">
        <w:rPr>
          <w:rFonts w:ascii="Verdana" w:hAnsi="Verdana" w:cs="Tahoma"/>
          <w:sz w:val="19"/>
          <w:szCs w:val="19"/>
        </w:rPr>
        <w:tab/>
        <w:t>Constatado o atendimento dos requisitos de habilitação previstos neste Edital a licitante será habilitada e declarada vencedora do certame.</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 xml:space="preserve">9.14 -      Se a oferta não for aceitável, ou se a Licitante desatender as exigências para a habilitação, o Pregoeiro examinará a oferta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10</w:t>
      </w:r>
      <w:r w:rsidRPr="00D57CA8">
        <w:rPr>
          <w:rFonts w:ascii="Verdana" w:hAnsi="Verdana" w:cs="Tahoma"/>
          <w:b/>
          <w:sz w:val="19"/>
          <w:szCs w:val="19"/>
        </w:rPr>
        <w:tab/>
        <w:t>-</w:t>
      </w:r>
      <w:r w:rsidRPr="00D57CA8">
        <w:rPr>
          <w:rFonts w:ascii="Verdana" w:hAnsi="Verdana" w:cs="Tahoma"/>
          <w:b/>
          <w:sz w:val="19"/>
          <w:szCs w:val="19"/>
        </w:rPr>
        <w:tab/>
        <w:t xml:space="preserve">DO RECURSO, DA ADJUDICAÇÃO E DA </w:t>
      </w:r>
      <w:proofErr w:type="gramStart"/>
      <w:r w:rsidRPr="00D57CA8">
        <w:rPr>
          <w:rFonts w:ascii="Verdana" w:hAnsi="Verdana" w:cs="Tahoma"/>
          <w:b/>
          <w:sz w:val="19"/>
          <w:szCs w:val="19"/>
        </w:rPr>
        <w:t>HOMOLOGAÇÃO</w:t>
      </w:r>
      <w:proofErr w:type="gramEnd"/>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10.1</w:t>
      </w:r>
      <w:r w:rsidRPr="00D57CA8">
        <w:rPr>
          <w:rFonts w:ascii="Verdana" w:hAnsi="Verdana" w:cs="Tahoma"/>
          <w:sz w:val="19"/>
          <w:szCs w:val="19"/>
        </w:rPr>
        <w:tab/>
        <w:t>-</w:t>
      </w:r>
      <w:r w:rsidRPr="00D57CA8">
        <w:rPr>
          <w:rFonts w:ascii="Verdana" w:hAnsi="Verdana" w:cs="Tahoma"/>
          <w:sz w:val="19"/>
          <w:szCs w:val="19"/>
        </w:rPr>
        <w:tab/>
        <w:t xml:space="preserve">No final da sessão, a licitante que quiser recorrer deverá manifestar imediata e motivadamente a sua intenção, abrindo-se então o </w:t>
      </w:r>
      <w:r w:rsidRPr="00D57CA8">
        <w:rPr>
          <w:rFonts w:ascii="Verdana" w:hAnsi="Verdana" w:cs="Tahoma"/>
          <w:b/>
          <w:sz w:val="19"/>
          <w:szCs w:val="19"/>
        </w:rPr>
        <w:t xml:space="preserve">prazo de três dias </w:t>
      </w:r>
      <w:r w:rsidRPr="00D57CA8">
        <w:rPr>
          <w:rFonts w:ascii="Verdana" w:hAnsi="Verdana" w:cs="Tahoma"/>
          <w:sz w:val="19"/>
          <w:szCs w:val="19"/>
        </w:rPr>
        <w:t xml:space="preserve">para apresentação de memoriais, ficando as demais licitantes desde logo intimadas para apresentar </w:t>
      </w:r>
      <w:proofErr w:type="spellStart"/>
      <w:proofErr w:type="gramStart"/>
      <w:r w:rsidRPr="00D57CA8">
        <w:rPr>
          <w:rFonts w:ascii="Verdana" w:hAnsi="Verdana" w:cs="Tahoma"/>
          <w:sz w:val="19"/>
          <w:szCs w:val="19"/>
        </w:rPr>
        <w:t>contra-razões</w:t>
      </w:r>
      <w:proofErr w:type="spellEnd"/>
      <w:proofErr w:type="gramEnd"/>
      <w:r w:rsidRPr="00D57CA8">
        <w:rPr>
          <w:rFonts w:ascii="Verdana" w:hAnsi="Verdana" w:cs="Tahoma"/>
          <w:sz w:val="19"/>
          <w:szCs w:val="19"/>
        </w:rPr>
        <w:t xml:space="preserve"> em igual número de dias, que começarão a correr no término do prazo do recorrente, sendo-lhes assegurada vista imediata dos autos na repetição.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10.2</w:t>
      </w:r>
      <w:r w:rsidRPr="00D57CA8">
        <w:rPr>
          <w:rFonts w:ascii="Verdana" w:hAnsi="Verdana" w:cs="Tahoma"/>
          <w:sz w:val="19"/>
          <w:szCs w:val="19"/>
        </w:rPr>
        <w:tab/>
        <w:t>-</w:t>
      </w:r>
      <w:r w:rsidRPr="00D57CA8">
        <w:rPr>
          <w:rFonts w:ascii="Verdana" w:hAnsi="Verdana" w:cs="Tahoma"/>
          <w:sz w:val="19"/>
          <w:szCs w:val="19"/>
        </w:rPr>
        <w:tab/>
        <w:t xml:space="preserve">A ausência de manifestação mediante e </w:t>
      </w:r>
      <w:r w:rsidRPr="00D57CA8">
        <w:rPr>
          <w:rFonts w:ascii="Verdana" w:hAnsi="Verdana" w:cs="Tahoma"/>
          <w:b/>
          <w:sz w:val="19"/>
          <w:szCs w:val="19"/>
        </w:rPr>
        <w:t>motivada</w:t>
      </w:r>
      <w:r w:rsidRPr="00D57CA8">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10.3</w:t>
      </w:r>
      <w:r w:rsidRPr="00D57CA8">
        <w:rPr>
          <w:rFonts w:ascii="Verdana" w:hAnsi="Verdana" w:cs="Tahoma"/>
          <w:sz w:val="19"/>
          <w:szCs w:val="19"/>
        </w:rPr>
        <w:tab/>
        <w:t>-</w:t>
      </w:r>
      <w:r w:rsidRPr="00D57CA8">
        <w:rPr>
          <w:rFonts w:ascii="Verdana" w:hAnsi="Verdana" w:cs="Tahoma"/>
          <w:sz w:val="19"/>
          <w:szCs w:val="19"/>
        </w:rPr>
        <w:tab/>
        <w:t>Interposto o recurso, o Pregoeiro poderá reconsiderar a sua decisão ou encaminha-lo devidamente informado a autoridade competente.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10.4</w:t>
      </w:r>
      <w:r w:rsidRPr="00D57CA8">
        <w:rPr>
          <w:rFonts w:ascii="Verdana" w:hAnsi="Verdana" w:cs="Tahoma"/>
          <w:sz w:val="19"/>
          <w:szCs w:val="19"/>
        </w:rPr>
        <w:tab/>
        <w:t>-</w:t>
      </w:r>
      <w:r w:rsidRPr="00D57CA8">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10.5</w:t>
      </w:r>
      <w:r w:rsidRPr="00D57CA8">
        <w:rPr>
          <w:rFonts w:ascii="Verdana" w:hAnsi="Verdana" w:cs="Tahoma"/>
          <w:sz w:val="19"/>
          <w:szCs w:val="19"/>
        </w:rPr>
        <w:tab/>
        <w:t>-</w:t>
      </w:r>
      <w:r w:rsidRPr="00D57CA8">
        <w:rPr>
          <w:rFonts w:ascii="Verdana" w:hAnsi="Verdana" w:cs="Tahoma"/>
          <w:sz w:val="19"/>
          <w:szCs w:val="19"/>
        </w:rPr>
        <w:tab/>
        <w:t>O recurso terá efeito suspensivo e o seu acolhimento importará a invalidação dos atos insuscetíveis de aproveitamento.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10.6</w:t>
      </w:r>
      <w:r w:rsidRPr="00D57CA8">
        <w:rPr>
          <w:rFonts w:ascii="Verdana" w:hAnsi="Verdana" w:cs="Tahoma"/>
          <w:sz w:val="19"/>
          <w:szCs w:val="19"/>
        </w:rPr>
        <w:tab/>
        <w:t>-</w:t>
      </w:r>
      <w:r w:rsidRPr="00D57CA8">
        <w:rPr>
          <w:rFonts w:ascii="Verdana" w:hAnsi="Verdana" w:cs="Tahoma"/>
          <w:sz w:val="19"/>
          <w:szCs w:val="19"/>
        </w:rPr>
        <w:tab/>
        <w:t>A</w:t>
      </w:r>
      <w:r w:rsidR="00090920" w:rsidRPr="00D57CA8">
        <w:rPr>
          <w:rFonts w:ascii="Verdana" w:hAnsi="Verdana" w:cs="Tahoma"/>
          <w:sz w:val="19"/>
          <w:szCs w:val="19"/>
        </w:rPr>
        <w:t xml:space="preserve"> adjudicação será feita POR 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10.7</w:t>
      </w:r>
      <w:r w:rsidRPr="00D57CA8">
        <w:rPr>
          <w:rFonts w:ascii="Verdana" w:hAnsi="Verdana" w:cs="Tahoma"/>
          <w:sz w:val="19"/>
          <w:szCs w:val="19"/>
        </w:rPr>
        <w:tab/>
        <w:t>-</w:t>
      </w:r>
      <w:r w:rsidRPr="00D57CA8">
        <w:rPr>
          <w:rFonts w:ascii="Verdana" w:hAnsi="Verdana" w:cs="Tahoma"/>
          <w:sz w:val="19"/>
          <w:szCs w:val="19"/>
        </w:rPr>
        <w:tab/>
        <w:t>A homologação da Licitação, caso não haja pedido de recurso, poderá ser feito no mesmo dia da sessão de abertura do pregão.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11</w:t>
      </w:r>
      <w:r w:rsidRPr="00D57CA8">
        <w:rPr>
          <w:rFonts w:ascii="Verdana" w:hAnsi="Verdana" w:cs="Tahoma"/>
          <w:b/>
          <w:sz w:val="19"/>
          <w:szCs w:val="19"/>
        </w:rPr>
        <w:tab/>
        <w:t>-</w:t>
      </w:r>
      <w:r w:rsidRPr="00D57CA8">
        <w:rPr>
          <w:rFonts w:ascii="Verdana" w:hAnsi="Verdana" w:cs="Tahoma"/>
          <w:b/>
          <w:sz w:val="19"/>
          <w:szCs w:val="19"/>
        </w:rPr>
        <w:tab/>
        <w:t xml:space="preserve">DOS PRAZOS, DA RETIRADA E ENTREGA DOS </w:t>
      </w:r>
      <w:proofErr w:type="gramStart"/>
      <w:r w:rsidRPr="00D57CA8">
        <w:rPr>
          <w:rFonts w:ascii="Verdana" w:hAnsi="Verdana" w:cs="Tahoma"/>
          <w:b/>
          <w:sz w:val="19"/>
          <w:szCs w:val="19"/>
        </w:rPr>
        <w:t>PRODUTOS</w:t>
      </w:r>
      <w:proofErr w:type="gramEnd"/>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11.1</w:t>
      </w:r>
      <w:r w:rsidRPr="00D57CA8">
        <w:rPr>
          <w:rFonts w:ascii="Verdana" w:hAnsi="Verdana" w:cs="Tahoma"/>
          <w:sz w:val="19"/>
          <w:szCs w:val="19"/>
        </w:rPr>
        <w:tab/>
        <w:t>-</w:t>
      </w:r>
      <w:r w:rsidRPr="00D57CA8">
        <w:rPr>
          <w:rFonts w:ascii="Verdana" w:hAnsi="Verdana" w:cs="Tahoma"/>
          <w:sz w:val="19"/>
          <w:szCs w:val="19"/>
        </w:rPr>
        <w:tab/>
        <w:t xml:space="preserve"> O prazo para fornecimento do material iniciar-se-á na data da assinatura do contrato a ser firmado, </w:t>
      </w:r>
      <w:r w:rsidRPr="00D57CA8">
        <w:rPr>
          <w:rFonts w:ascii="Verdana" w:hAnsi="Verdana" w:cs="Tahoma"/>
          <w:b/>
          <w:sz w:val="19"/>
          <w:szCs w:val="19"/>
          <w:u w:val="single"/>
        </w:rPr>
        <w:t>encerrando-se em 31 (trinta e um) de dezembro de 201</w:t>
      </w:r>
      <w:r w:rsidR="00AE4A4D" w:rsidRPr="00D57CA8">
        <w:rPr>
          <w:rFonts w:ascii="Verdana" w:hAnsi="Verdana" w:cs="Tahoma"/>
          <w:b/>
          <w:sz w:val="19"/>
          <w:szCs w:val="19"/>
          <w:u w:val="single"/>
        </w:rPr>
        <w:t>5</w:t>
      </w:r>
      <w:r w:rsidRPr="00D57CA8">
        <w:rPr>
          <w:rFonts w:ascii="Verdana" w:hAnsi="Verdana" w:cs="Tahoma"/>
          <w:sz w:val="19"/>
          <w:szCs w:val="19"/>
        </w:rPr>
        <w:t>, podendo ser prorrogado mediante acordo entre as partes.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11.2</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11.3</w:t>
      </w:r>
      <w:r w:rsidRPr="00D57CA8">
        <w:rPr>
          <w:rFonts w:ascii="Verdana" w:hAnsi="Verdana" w:cs="Tahoma"/>
          <w:sz w:val="19"/>
          <w:szCs w:val="19"/>
        </w:rPr>
        <w:tab/>
        <w:t>-</w:t>
      </w:r>
      <w:r w:rsidRPr="00D57CA8">
        <w:rPr>
          <w:rFonts w:ascii="Verdana" w:hAnsi="Verdana" w:cs="Tahoma"/>
          <w:sz w:val="19"/>
          <w:szCs w:val="19"/>
        </w:rPr>
        <w:tab/>
        <w:t xml:space="preserve">Os produtos deverão ser entregues em local a ser designado pela Prefeitura, mediante </w:t>
      </w:r>
      <w:r w:rsidRPr="00D57CA8">
        <w:rPr>
          <w:rFonts w:ascii="Verdana" w:hAnsi="Verdana" w:cs="Tahoma"/>
          <w:sz w:val="19"/>
          <w:szCs w:val="19"/>
        </w:rPr>
        <w:lastRenderedPageBreak/>
        <w:t>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11.4</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Municipal de Assistência Social no prazo máximo de 24 (vinte e quatro) </w:t>
      </w:r>
      <w:r w:rsidR="0083403C" w:rsidRPr="00D57CA8">
        <w:rPr>
          <w:rFonts w:ascii="Verdana" w:hAnsi="Verdana" w:cs="Tahoma"/>
          <w:sz w:val="19"/>
          <w:szCs w:val="19"/>
          <w:u w:val="single"/>
        </w:rPr>
        <w:t>horas</w:t>
      </w:r>
      <w:r w:rsidRPr="00D57CA8">
        <w:rPr>
          <w:rFonts w:ascii="Verdana" w:hAnsi="Verdana" w:cs="Tahoma"/>
          <w:sz w:val="19"/>
          <w:szCs w:val="19"/>
          <w:u w:val="single"/>
        </w:rPr>
        <w:t>.</w:t>
      </w: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11.5</w:t>
      </w:r>
      <w:r w:rsidRPr="00D57CA8">
        <w:rPr>
          <w:rFonts w:ascii="Verdana" w:hAnsi="Verdana" w:cs="Tahoma"/>
          <w:sz w:val="19"/>
          <w:szCs w:val="19"/>
        </w:rPr>
        <w:tab/>
        <w:t>-</w:t>
      </w:r>
      <w:r w:rsidRPr="00D57CA8">
        <w:rPr>
          <w:rFonts w:ascii="Verdana" w:hAnsi="Verdana" w:cs="Tahoma"/>
          <w:sz w:val="19"/>
          <w:szCs w:val="19"/>
        </w:rPr>
        <w:tab/>
        <w:t xml:space="preserve">A licitante vencedora, ficará obrigada </w:t>
      </w:r>
      <w:proofErr w:type="gramStart"/>
      <w:r w:rsidRPr="00D57CA8">
        <w:rPr>
          <w:rFonts w:ascii="Verdana" w:hAnsi="Verdana" w:cs="Tahoma"/>
          <w:sz w:val="19"/>
          <w:szCs w:val="19"/>
        </w:rPr>
        <w:t>à</w:t>
      </w:r>
      <w:proofErr w:type="gramEnd"/>
      <w:r w:rsidRPr="00D57CA8">
        <w:rPr>
          <w:rFonts w:ascii="Verdana" w:hAnsi="Verdana" w:cs="Tahoma"/>
          <w:sz w:val="19"/>
          <w:szCs w:val="19"/>
        </w:rPr>
        <w:t xml:space="preserve"> trocar as suas expensas o material que vier a ser recusado sendo que o ato de recebimento não importará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11.6</w:t>
      </w:r>
      <w:r w:rsidRPr="00D57CA8">
        <w:rPr>
          <w:rFonts w:ascii="Verdana" w:hAnsi="Verdana" w:cs="Tahoma"/>
          <w:sz w:val="19"/>
          <w:szCs w:val="19"/>
        </w:rPr>
        <w:tab/>
        <w:t>-</w:t>
      </w:r>
      <w:r w:rsidRPr="00D57CA8">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u w:val="single"/>
        </w:rPr>
      </w:pPr>
      <w:r w:rsidRPr="00D57CA8">
        <w:rPr>
          <w:rFonts w:ascii="Verdana" w:hAnsi="Verdana" w:cs="Tahoma"/>
          <w:b/>
          <w:sz w:val="19"/>
          <w:szCs w:val="19"/>
        </w:rPr>
        <w:tab/>
      </w:r>
      <w:r w:rsidRPr="00D57CA8">
        <w:rPr>
          <w:rFonts w:ascii="Verdana" w:hAnsi="Verdana" w:cs="Tahoma"/>
          <w:b/>
          <w:sz w:val="19"/>
          <w:szCs w:val="19"/>
          <w:u w:val="single"/>
        </w:rPr>
        <w:t>11.7</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12</w:t>
      </w:r>
      <w:r w:rsidRPr="00D57CA8">
        <w:rPr>
          <w:rFonts w:ascii="Verdana" w:hAnsi="Verdana" w:cs="Tahoma"/>
          <w:b/>
          <w:sz w:val="19"/>
          <w:szCs w:val="19"/>
        </w:rPr>
        <w:tab/>
        <w:t>-</w:t>
      </w:r>
      <w:r w:rsidRPr="00D57CA8">
        <w:rPr>
          <w:rFonts w:ascii="Verdana" w:hAnsi="Verdana" w:cs="Tahoma"/>
          <w:b/>
          <w:sz w:val="19"/>
          <w:szCs w:val="19"/>
        </w:rPr>
        <w:tab/>
        <w:t>DAS CONDIÇÕES DE RECEBIMENTO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12.1</w:t>
      </w:r>
      <w:r w:rsidRPr="00D57CA8">
        <w:rPr>
          <w:rFonts w:ascii="Verdana" w:hAnsi="Verdana" w:cs="Tahoma"/>
          <w:sz w:val="19"/>
          <w:szCs w:val="19"/>
        </w:rPr>
        <w:tab/>
        <w:t>-</w:t>
      </w:r>
      <w:r w:rsidRPr="00D57CA8">
        <w:rPr>
          <w:rFonts w:ascii="Verdana" w:hAnsi="Verdana" w:cs="Tahoma"/>
          <w:sz w:val="19"/>
          <w:szCs w:val="19"/>
        </w:rPr>
        <w:tab/>
        <w:t>Constatadas irregularidades no objeto contratual, a Contratante poderá:</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 xml:space="preserve"> 1)</w:t>
      </w:r>
      <w:r w:rsidRPr="00D57CA8">
        <w:rPr>
          <w:rFonts w:ascii="Verdana" w:hAnsi="Verdana" w:cs="Tahoma"/>
          <w:sz w:val="19"/>
          <w:szCs w:val="19"/>
        </w:rPr>
        <w:tab/>
        <w:t>-</w:t>
      </w:r>
      <w:r w:rsidRPr="00D57CA8">
        <w:rPr>
          <w:rFonts w:ascii="Verdana" w:hAnsi="Verdana" w:cs="Tahoma"/>
          <w:sz w:val="19"/>
          <w:szCs w:val="19"/>
        </w:rPr>
        <w:tab/>
        <w:t xml:space="preserve">na hipótese de substituição, a Contratada deverá fazer em conformidade com a indicação da Administração,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ab/>
        <w:t>-</w:t>
      </w:r>
      <w:r w:rsidRPr="00D57CA8">
        <w:rPr>
          <w:rFonts w:ascii="Verdana" w:hAnsi="Verdana" w:cs="Tahoma"/>
          <w:sz w:val="19"/>
          <w:szCs w:val="19"/>
        </w:rPr>
        <w:tab/>
        <w:t>complementar ou rescindir a contratação, sem prejuízo das penalidades cabíveis, quando houver diferença de quantidade ou de partes;</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 xml:space="preserve">b </w:t>
      </w:r>
      <w:proofErr w:type="gramStart"/>
      <w:r w:rsidRPr="00D57CA8">
        <w:rPr>
          <w:rFonts w:ascii="Verdana" w:hAnsi="Verdana" w:cs="Tahoma"/>
          <w:sz w:val="19"/>
          <w:szCs w:val="19"/>
        </w:rPr>
        <w:t>1</w:t>
      </w:r>
      <w:proofErr w:type="gramEnd"/>
      <w:r w:rsidRPr="00D57CA8">
        <w:rPr>
          <w:rFonts w:ascii="Verdana" w:hAnsi="Verdana" w:cs="Tahoma"/>
          <w:sz w:val="19"/>
          <w:szCs w:val="19"/>
        </w:rPr>
        <w:t>)</w:t>
      </w:r>
      <w:r w:rsidRPr="00D57CA8">
        <w:rPr>
          <w:rFonts w:ascii="Verdana" w:hAnsi="Verdana" w:cs="Tahoma"/>
          <w:sz w:val="19"/>
          <w:szCs w:val="19"/>
        </w:rPr>
        <w:tab/>
        <w:t>-</w:t>
      </w:r>
      <w:r w:rsidRPr="00D57CA8">
        <w:rPr>
          <w:rFonts w:ascii="Verdana" w:hAnsi="Verdana" w:cs="Tahoma"/>
          <w:sz w:val="19"/>
          <w:szCs w:val="19"/>
        </w:rPr>
        <w:tab/>
        <w:t xml:space="preserve">na hipótese de complementação, a Contratada deverá faze-la em conformidade com a indicação do Contratante,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B22F3" w:rsidRPr="00D57CA8" w:rsidRDefault="003B22F3"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13</w:t>
      </w:r>
      <w:r w:rsidRPr="00D57CA8">
        <w:rPr>
          <w:rFonts w:ascii="Verdana" w:hAnsi="Verdana" w:cs="Tahoma"/>
          <w:b/>
          <w:sz w:val="19"/>
          <w:szCs w:val="19"/>
        </w:rPr>
        <w:tab/>
        <w:t>-</w:t>
      </w:r>
      <w:r w:rsidRPr="00D57CA8">
        <w:rPr>
          <w:rFonts w:ascii="Verdana" w:hAnsi="Verdana" w:cs="Tahoma"/>
          <w:b/>
          <w:sz w:val="19"/>
          <w:szCs w:val="19"/>
        </w:rPr>
        <w:tab/>
        <w:t>DAS CONDIÇÕES E FORMA DE PAGAMENTO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13.1</w:t>
      </w:r>
      <w:r w:rsidRPr="00D57CA8">
        <w:rPr>
          <w:rFonts w:ascii="Verdana" w:hAnsi="Verdana" w:cs="Tahoma"/>
          <w:sz w:val="19"/>
          <w:szCs w:val="19"/>
        </w:rPr>
        <w:tab/>
        <w:t>-</w:t>
      </w:r>
      <w:r w:rsidRPr="00D57CA8">
        <w:rPr>
          <w:rFonts w:ascii="Verdana" w:hAnsi="Verdana" w:cs="Tahoma"/>
          <w:sz w:val="19"/>
          <w:szCs w:val="19"/>
        </w:rPr>
        <w:tab/>
        <w:t>O pagamento será efetuado de acordo com a retirada dos produtos, vinculado ao crédito em conta corrente dos recur</w:t>
      </w:r>
      <w:r w:rsidR="005769A7" w:rsidRPr="00D57CA8">
        <w:rPr>
          <w:rFonts w:ascii="Verdana" w:hAnsi="Verdana" w:cs="Tahoma"/>
          <w:sz w:val="19"/>
          <w:szCs w:val="19"/>
        </w:rPr>
        <w:t>sos financeiros provenientes do</w:t>
      </w:r>
      <w:r w:rsidRPr="00D57CA8">
        <w:rPr>
          <w:rFonts w:ascii="Verdana" w:hAnsi="Verdana" w:cs="Tahoma"/>
          <w:sz w:val="19"/>
          <w:szCs w:val="19"/>
        </w:rPr>
        <w:t xml:space="preserve"> </w:t>
      </w:r>
      <w:r w:rsidR="005769A7" w:rsidRPr="00D57CA8">
        <w:rPr>
          <w:rFonts w:ascii="Verdana" w:hAnsi="Verdana" w:cs="Tahoma"/>
          <w:b/>
          <w:sz w:val="19"/>
          <w:szCs w:val="19"/>
        </w:rPr>
        <w:t>Programa: CRAS</w:t>
      </w:r>
      <w:r w:rsidR="0095098F" w:rsidRPr="00D57CA8">
        <w:rPr>
          <w:rFonts w:ascii="Verdana" w:hAnsi="Verdana" w:cs="Tahoma"/>
          <w:b/>
          <w:sz w:val="19"/>
          <w:szCs w:val="19"/>
        </w:rPr>
        <w:t>, CREAS e Bolsa Família</w:t>
      </w:r>
      <w:r w:rsidRPr="00D57CA8">
        <w:rPr>
          <w:rFonts w:ascii="Verdana" w:hAnsi="Verdana" w:cs="Tahoma"/>
          <w:b/>
          <w:sz w:val="19"/>
          <w:szCs w:val="19"/>
        </w:rPr>
        <w:t xml:space="preserve"> </w:t>
      </w:r>
      <w:r w:rsidR="003B22F3"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w:t>
      </w:r>
      <w:proofErr w:type="gramStart"/>
      <w:r w:rsidRPr="00D57CA8">
        <w:rPr>
          <w:rFonts w:ascii="Verdana" w:hAnsi="Verdana" w:cs="Tahoma"/>
          <w:sz w:val="19"/>
          <w:szCs w:val="19"/>
        </w:rPr>
        <w:t>Fatura, devidamente conferida e atestada</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13.2</w:t>
      </w:r>
      <w:r w:rsidRPr="00D57CA8">
        <w:rPr>
          <w:rFonts w:ascii="Verdana" w:hAnsi="Verdana" w:cs="Tahoma"/>
          <w:sz w:val="19"/>
          <w:szCs w:val="19"/>
        </w:rPr>
        <w:tab/>
        <w:t>-</w:t>
      </w:r>
      <w:r w:rsidRPr="00D57CA8">
        <w:rPr>
          <w:rFonts w:ascii="Verdana" w:hAnsi="Verdana" w:cs="Tahoma"/>
          <w:sz w:val="19"/>
          <w:szCs w:val="19"/>
        </w:rPr>
        <w:tab/>
      </w:r>
      <w:proofErr w:type="gramStart"/>
      <w:r w:rsidRPr="00D57CA8">
        <w:rPr>
          <w:rFonts w:ascii="Verdana" w:hAnsi="Verdana" w:cs="Tahoma"/>
          <w:sz w:val="19"/>
          <w:szCs w:val="19"/>
        </w:rPr>
        <w:t>Fica</w:t>
      </w:r>
      <w:proofErr w:type="gramEnd"/>
      <w:r w:rsidRPr="00D57CA8">
        <w:rPr>
          <w:rFonts w:ascii="Verdana" w:hAnsi="Verdana" w:cs="Tahoma"/>
          <w:sz w:val="19"/>
          <w:szCs w:val="19"/>
        </w:rPr>
        <w:t xml:space="preserve">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13.4</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u w:val="single"/>
        </w:rPr>
      </w:pP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14</w:t>
      </w:r>
      <w:r w:rsidRPr="00D57CA8">
        <w:rPr>
          <w:rFonts w:ascii="Verdana" w:hAnsi="Verdana" w:cs="Tahoma"/>
          <w:b/>
          <w:sz w:val="19"/>
          <w:szCs w:val="19"/>
        </w:rPr>
        <w:tab/>
        <w:t>-</w:t>
      </w:r>
      <w:r w:rsidRPr="00D57CA8">
        <w:rPr>
          <w:rFonts w:ascii="Verdana" w:hAnsi="Verdana" w:cs="Tahoma"/>
          <w:b/>
          <w:sz w:val="19"/>
          <w:szCs w:val="19"/>
        </w:rPr>
        <w:tab/>
        <w:t>DA CONTRATAÇÃO</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14.1</w:t>
      </w:r>
      <w:r w:rsidRPr="00D57CA8">
        <w:rPr>
          <w:rFonts w:ascii="Verdana" w:hAnsi="Verdana" w:cs="Tahoma"/>
          <w:sz w:val="19"/>
          <w:szCs w:val="19"/>
        </w:rPr>
        <w:tab/>
        <w:t>-</w:t>
      </w:r>
      <w:r w:rsidRPr="00D57CA8">
        <w:rPr>
          <w:rFonts w:ascii="Verdana" w:hAnsi="Verdana" w:cs="Tahoma"/>
          <w:sz w:val="19"/>
          <w:szCs w:val="19"/>
        </w:rPr>
        <w:tab/>
        <w:t>A contratação decorrente desta licitação será formalizada mediante assinatura de termo de contrato, nos termos do art. 62 da Lei n° 8.666</w:t>
      </w:r>
      <w:proofErr w:type="gramStart"/>
      <w:r w:rsidRPr="00D57CA8">
        <w:rPr>
          <w:rFonts w:ascii="Verdana" w:hAnsi="Verdana" w:cs="Tahoma"/>
          <w:sz w:val="19"/>
          <w:szCs w:val="19"/>
        </w:rPr>
        <w:t>/1993)</w:t>
      </w:r>
      <w:proofErr w:type="gramEnd"/>
      <w:r w:rsidRPr="00D57CA8">
        <w:rPr>
          <w:rFonts w:ascii="Verdana" w:hAnsi="Verdana" w:cs="Tahoma"/>
          <w:sz w:val="19"/>
          <w:szCs w:val="19"/>
        </w:rPr>
        <w:t>, cuja resp</w:t>
      </w:r>
      <w:r w:rsidR="0095098F" w:rsidRPr="00D57CA8">
        <w:rPr>
          <w:rFonts w:ascii="Verdana" w:hAnsi="Verdana" w:cs="Tahoma"/>
          <w:sz w:val="19"/>
          <w:szCs w:val="19"/>
        </w:rPr>
        <w:t>ectiva minuta constitui o Anexo X</w:t>
      </w:r>
      <w:r w:rsidR="00AE4A4D" w:rsidRPr="00D57CA8">
        <w:rPr>
          <w:rFonts w:ascii="Verdana" w:hAnsi="Verdana" w:cs="Tahoma"/>
          <w:sz w:val="19"/>
          <w:szCs w:val="19"/>
        </w:rPr>
        <w:t>II</w:t>
      </w:r>
      <w:r w:rsidR="00BD47A0">
        <w:rPr>
          <w:rFonts w:ascii="Verdana" w:hAnsi="Verdana" w:cs="Tahoma"/>
          <w:sz w:val="19"/>
          <w:szCs w:val="19"/>
        </w:rPr>
        <w:t>I</w:t>
      </w:r>
      <w:r w:rsidRPr="00D57CA8">
        <w:rPr>
          <w:rFonts w:ascii="Verdana" w:hAnsi="Verdana" w:cs="Tahoma"/>
          <w:sz w:val="19"/>
          <w:szCs w:val="19"/>
        </w:rPr>
        <w:t xml:space="preserve"> do presente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14.2</w:t>
      </w:r>
      <w:r w:rsidRPr="00D57CA8">
        <w:rPr>
          <w:rFonts w:ascii="Verdana" w:hAnsi="Verdana" w:cs="Tahoma"/>
          <w:sz w:val="19"/>
          <w:szCs w:val="19"/>
        </w:rPr>
        <w:tab/>
        <w:t>-</w:t>
      </w:r>
      <w:r w:rsidRPr="00D57CA8">
        <w:rPr>
          <w:rFonts w:ascii="Verdana" w:hAnsi="Verdana" w:cs="Tahoma"/>
          <w:sz w:val="19"/>
          <w:szCs w:val="19"/>
        </w:rPr>
        <w:tab/>
        <w:t xml:space="preserve">A adjudicatária deverá, no prazo </w:t>
      </w:r>
      <w:r w:rsidRPr="00D57CA8">
        <w:rPr>
          <w:rFonts w:ascii="Verdana" w:hAnsi="Verdana" w:cs="Tahoma"/>
          <w:b/>
          <w:sz w:val="19"/>
          <w:szCs w:val="19"/>
        </w:rPr>
        <w:t>de 05 (cinco) dias corridos</w:t>
      </w:r>
      <w:r w:rsidRPr="00D57CA8">
        <w:rPr>
          <w:rFonts w:ascii="Verdana" w:hAnsi="Verdana" w:cs="Tahoma"/>
          <w:sz w:val="19"/>
          <w:szCs w:val="19"/>
        </w:rPr>
        <w:t xml:space="preserve"> contados da data da convocação, comparecer a </w:t>
      </w:r>
      <w:r w:rsidRPr="00D57CA8">
        <w:rPr>
          <w:rFonts w:ascii="Verdana" w:hAnsi="Verdana" w:cs="Tahoma"/>
          <w:b/>
          <w:sz w:val="19"/>
          <w:szCs w:val="19"/>
        </w:rPr>
        <w:t>Prefeitura Municipal de Eldorado/MS</w:t>
      </w:r>
      <w:r w:rsidRPr="00D57CA8">
        <w:rPr>
          <w:rFonts w:ascii="Verdana" w:hAnsi="Verdana" w:cs="Tahoma"/>
          <w:sz w:val="19"/>
          <w:szCs w:val="19"/>
        </w:rPr>
        <w:t xml:space="preserve"> para assinar o termo de contrato </w:t>
      </w:r>
      <w:r w:rsidRPr="00D57CA8">
        <w:rPr>
          <w:rFonts w:ascii="Verdana" w:hAnsi="Verdana" w:cs="Tahoma"/>
          <w:sz w:val="19"/>
          <w:szCs w:val="19"/>
        </w:rPr>
        <w:lastRenderedPageBreak/>
        <w:t>(ou para retirar o instrumento equivalente).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14.3</w:t>
      </w:r>
      <w:r w:rsidRPr="00D57CA8">
        <w:rPr>
          <w:rFonts w:ascii="Verdana" w:hAnsi="Verdana" w:cs="Tahoma"/>
          <w:sz w:val="19"/>
          <w:szCs w:val="19"/>
        </w:rPr>
        <w:tab/>
        <w:t>-</w:t>
      </w:r>
      <w:r w:rsidRPr="00D57CA8">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15</w:t>
      </w:r>
      <w:r w:rsidRPr="00D57CA8">
        <w:rPr>
          <w:rFonts w:ascii="Verdana" w:hAnsi="Verdana" w:cs="Tahoma"/>
          <w:b/>
          <w:sz w:val="19"/>
          <w:szCs w:val="19"/>
        </w:rPr>
        <w:tab/>
        <w:t>-</w:t>
      </w:r>
      <w:r w:rsidRPr="00D57CA8">
        <w:rPr>
          <w:rFonts w:ascii="Verdana" w:hAnsi="Verdana" w:cs="Tahoma"/>
          <w:b/>
          <w:sz w:val="19"/>
          <w:szCs w:val="19"/>
        </w:rPr>
        <w:tab/>
        <w:t>DAS SANÇÕES PARA O CASO DE INADIMPLEMENTO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15 1</w:t>
      </w:r>
      <w:r w:rsidRPr="00D57CA8">
        <w:rPr>
          <w:rFonts w:ascii="Verdana" w:hAnsi="Verdana" w:cs="Tahoma"/>
          <w:sz w:val="19"/>
          <w:szCs w:val="19"/>
        </w:rPr>
        <w:tab/>
        <w:t>-</w:t>
      </w:r>
      <w:r w:rsidRPr="00D57CA8">
        <w:rPr>
          <w:rFonts w:ascii="Verdana" w:hAnsi="Verdana" w:cs="Tahoma"/>
          <w:sz w:val="19"/>
          <w:szCs w:val="19"/>
        </w:rPr>
        <w:tab/>
      </w:r>
      <w:proofErr w:type="gramStart"/>
      <w:r w:rsidRPr="00D57CA8">
        <w:rPr>
          <w:rFonts w:ascii="Verdana" w:hAnsi="Verdana" w:cs="Tahoma"/>
          <w:sz w:val="19"/>
          <w:szCs w:val="19"/>
        </w:rPr>
        <w:t>Ficará</w:t>
      </w:r>
      <w:proofErr w:type="gramEnd"/>
      <w:r w:rsidRPr="00D57CA8">
        <w:rPr>
          <w:rFonts w:ascii="Verdana" w:hAnsi="Verdana" w:cs="Tahoma"/>
          <w:sz w:val="19"/>
          <w:szCs w:val="19"/>
        </w:rPr>
        <w:t xml:space="preserve">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16</w:t>
      </w:r>
      <w:r w:rsidRPr="00D57CA8">
        <w:rPr>
          <w:rFonts w:ascii="Verdana" w:hAnsi="Verdana" w:cs="Tahoma"/>
          <w:b/>
          <w:sz w:val="19"/>
          <w:szCs w:val="19"/>
        </w:rPr>
        <w:tab/>
        <w:t>-</w:t>
      </w:r>
      <w:r w:rsidRPr="00D57CA8">
        <w:rPr>
          <w:rFonts w:ascii="Verdana" w:hAnsi="Verdana" w:cs="Tahoma"/>
          <w:b/>
          <w:sz w:val="19"/>
          <w:szCs w:val="19"/>
        </w:rPr>
        <w:tab/>
        <w:t>DOS RECURSOS ORÇAMENTÁRIO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16 1</w:t>
      </w:r>
      <w:r w:rsidRPr="00D57CA8">
        <w:rPr>
          <w:rFonts w:ascii="Verdana" w:hAnsi="Verdana" w:cs="Tahoma"/>
          <w:sz w:val="19"/>
          <w:szCs w:val="19"/>
        </w:rPr>
        <w:tab/>
        <w:t>-</w:t>
      </w:r>
      <w:r w:rsidRPr="00D57CA8">
        <w:rPr>
          <w:rFonts w:ascii="Verdana" w:hAnsi="Verdana" w:cs="Tahoma"/>
          <w:sz w:val="19"/>
          <w:szCs w:val="19"/>
        </w:rPr>
        <w:tab/>
        <w:t>As despesas decorrentes da aquisição do objeto do Pregão (Presencial) nº 0</w:t>
      </w:r>
      <w:r w:rsidR="00AE4A4D" w:rsidRPr="00D57CA8">
        <w:rPr>
          <w:rFonts w:ascii="Verdana" w:hAnsi="Verdana" w:cs="Tahoma"/>
          <w:sz w:val="19"/>
          <w:szCs w:val="19"/>
        </w:rPr>
        <w:t>12/2015</w:t>
      </w:r>
      <w:r w:rsidRPr="00D57CA8">
        <w:rPr>
          <w:rFonts w:ascii="Verdana" w:hAnsi="Verdana" w:cs="Tahoma"/>
          <w:sz w:val="19"/>
          <w:szCs w:val="19"/>
        </w:rPr>
        <w:t xml:space="preserve"> e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contrato correrão à conta da Reserva Orçamentária:</w:t>
      </w:r>
    </w:p>
    <w:p w:rsidR="003F0FF9" w:rsidRPr="00D57CA8" w:rsidRDefault="005769A7"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00730DDE" w:rsidRPr="00D57CA8">
        <w:rPr>
          <w:rFonts w:ascii="Verdana" w:hAnsi="Verdana" w:cs="Tahoma"/>
          <w:sz w:val="19"/>
          <w:szCs w:val="19"/>
        </w:rPr>
        <w:tab/>
        <w:t>Do</w:t>
      </w:r>
      <w:r w:rsidR="0095098F" w:rsidRPr="00D57CA8">
        <w:rPr>
          <w:rFonts w:ascii="Verdana" w:hAnsi="Verdana" w:cs="Tahoma"/>
          <w:sz w:val="19"/>
          <w:szCs w:val="19"/>
        </w:rPr>
        <w:t>tação: 07.02.08.244.407-2.035.129000</w:t>
      </w:r>
      <w:r w:rsidRPr="00D57CA8">
        <w:rPr>
          <w:rFonts w:ascii="Verdana" w:hAnsi="Verdana" w:cs="Tahoma"/>
          <w:sz w:val="19"/>
          <w:szCs w:val="19"/>
        </w:rPr>
        <w:t>.3.3.90.30.00.000</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07.02.08.244.407-2.027.100000.3.3.90.30.00.000</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00283A21" w:rsidRPr="00D57CA8">
        <w:rPr>
          <w:rFonts w:ascii="Verdana" w:hAnsi="Verdana" w:cs="Tahoma"/>
          <w:sz w:val="19"/>
          <w:szCs w:val="19"/>
        </w:rPr>
        <w:t xml:space="preserve"> 07.02.08.244.407-2.035.129000.4</w:t>
      </w:r>
      <w:r w:rsidRPr="00D57CA8">
        <w:rPr>
          <w:rFonts w:ascii="Verdana" w:hAnsi="Verdana" w:cs="Tahoma"/>
          <w:sz w:val="19"/>
          <w:szCs w:val="19"/>
        </w:rPr>
        <w:t>.</w:t>
      </w:r>
      <w:r w:rsidR="00283A21" w:rsidRPr="00D57CA8">
        <w:rPr>
          <w:rFonts w:ascii="Verdana" w:hAnsi="Verdana" w:cs="Tahoma"/>
          <w:sz w:val="19"/>
          <w:szCs w:val="19"/>
        </w:rPr>
        <w:t>4</w:t>
      </w:r>
      <w:r w:rsidRPr="00D57CA8">
        <w:rPr>
          <w:rFonts w:ascii="Verdana" w:hAnsi="Verdana" w:cs="Tahoma"/>
          <w:sz w:val="19"/>
          <w:szCs w:val="19"/>
        </w:rPr>
        <w:t>.90.52.00.000</w:t>
      </w:r>
    </w:p>
    <w:p w:rsidR="00D57CA8"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07.02.08.244.407-2.027.100000.3.3.90.32.00.000</w:t>
      </w:r>
    </w:p>
    <w:p w:rsidR="0095098F"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07.02.08.244.407-2.034</w:t>
      </w:r>
      <w:r w:rsidR="0095098F" w:rsidRPr="00D57CA8">
        <w:rPr>
          <w:rFonts w:ascii="Verdana" w:hAnsi="Verdana" w:cs="Tahoma"/>
          <w:sz w:val="19"/>
          <w:szCs w:val="19"/>
        </w:rPr>
        <w:t>.129000.</w:t>
      </w:r>
      <w:r w:rsidR="00283A21" w:rsidRPr="00D57CA8">
        <w:rPr>
          <w:rFonts w:ascii="Verdana" w:hAnsi="Verdana" w:cs="Tahoma"/>
          <w:sz w:val="19"/>
          <w:szCs w:val="19"/>
        </w:rPr>
        <w:t>4</w:t>
      </w:r>
      <w:r w:rsidR="0095098F" w:rsidRPr="00D57CA8">
        <w:rPr>
          <w:rFonts w:ascii="Verdana" w:hAnsi="Verdana" w:cs="Tahoma"/>
          <w:sz w:val="19"/>
          <w:szCs w:val="19"/>
        </w:rPr>
        <w:t>.</w:t>
      </w:r>
      <w:r w:rsidR="00283A21" w:rsidRPr="00D57CA8">
        <w:rPr>
          <w:rFonts w:ascii="Verdana" w:hAnsi="Verdana" w:cs="Tahoma"/>
          <w:sz w:val="19"/>
          <w:szCs w:val="19"/>
        </w:rPr>
        <w:t>4</w:t>
      </w:r>
      <w:r w:rsidR="0095098F" w:rsidRPr="00D57CA8">
        <w:rPr>
          <w:rFonts w:ascii="Verdana" w:hAnsi="Verdana" w:cs="Tahoma"/>
          <w:sz w:val="19"/>
          <w:szCs w:val="19"/>
        </w:rPr>
        <w:t>.90.52.00.000</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07.02.08.244.407-2.034.129000.3.3.90.30.00.000</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Fonte: Recurso Federal e Tesouro Municipal.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17</w:t>
      </w:r>
      <w:r w:rsidRPr="00D57CA8">
        <w:rPr>
          <w:rFonts w:ascii="Verdana" w:hAnsi="Verdana" w:cs="Tahoma"/>
          <w:b/>
          <w:sz w:val="19"/>
          <w:szCs w:val="19"/>
        </w:rPr>
        <w:tab/>
        <w:t>-</w:t>
      </w:r>
      <w:r w:rsidRPr="00D57CA8">
        <w:rPr>
          <w:rFonts w:ascii="Verdana" w:hAnsi="Verdana" w:cs="Tahoma"/>
          <w:b/>
          <w:sz w:val="19"/>
          <w:szCs w:val="19"/>
        </w:rPr>
        <w:tab/>
        <w:t>DAS DISPOSIÇÕES FINAIS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17.1</w:t>
      </w:r>
      <w:r w:rsidRPr="00D57CA8">
        <w:rPr>
          <w:rFonts w:ascii="Verdana" w:hAnsi="Verdana" w:cs="Tahoma"/>
          <w:sz w:val="19"/>
          <w:szCs w:val="19"/>
        </w:rPr>
        <w:tab/>
        <w:t>-</w:t>
      </w:r>
      <w:r w:rsidRPr="00D57CA8">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D57CA8" w:rsidRDefault="00D57CA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w:t>
      </w:r>
      <w:r w:rsidRPr="00D57CA8">
        <w:rPr>
          <w:rFonts w:ascii="Verdana" w:hAnsi="Verdana" w:cs="Tahoma"/>
          <w:sz w:val="19"/>
          <w:szCs w:val="19"/>
        </w:rPr>
        <w:tab/>
        <w:t>-</w:t>
      </w:r>
      <w:r w:rsidRPr="00D57CA8">
        <w:rPr>
          <w:rFonts w:ascii="Verdana" w:hAnsi="Verdana" w:cs="Tahoma"/>
          <w:sz w:val="19"/>
          <w:szCs w:val="19"/>
        </w:rPr>
        <w:tab/>
        <w:t>Das sessões públicas de processamento do Pregão serão lavradas atas circunstanciadas, a serem assinadas pelo Pregoeiro e pelos licitantes presentes.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17.2.1-</w:t>
      </w:r>
      <w:r w:rsidRPr="00D57CA8">
        <w:rPr>
          <w:rFonts w:ascii="Verdana" w:hAnsi="Verdana" w:cs="Tahoma"/>
          <w:sz w:val="19"/>
          <w:szCs w:val="19"/>
        </w:rPr>
        <w:tab/>
        <w:t>As recusas ou as impossibilidades de assinaturas devem ser registradas expressamente na própria ata.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17.3</w:t>
      </w:r>
      <w:r w:rsidRPr="00D57CA8">
        <w:rPr>
          <w:rFonts w:ascii="Verdana" w:hAnsi="Verdana" w:cs="Tahoma"/>
          <w:sz w:val="19"/>
          <w:szCs w:val="19"/>
        </w:rPr>
        <w:tab/>
        <w:t>-</w:t>
      </w:r>
      <w:r w:rsidRPr="00D57CA8">
        <w:rPr>
          <w:rFonts w:ascii="Verdana" w:hAnsi="Verdana" w:cs="Tahoma"/>
          <w:sz w:val="19"/>
          <w:szCs w:val="19"/>
        </w:rPr>
        <w:tab/>
        <w:t>Todos os documentos de habilitação cujos envelopes forem abertos na sessão e as propostas serão rubricadas pelo Pregoeiro e pelos licitantes presentes que desejarem.</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17.4</w:t>
      </w:r>
      <w:r w:rsidRPr="00D57CA8">
        <w:rPr>
          <w:rFonts w:ascii="Verdana" w:hAnsi="Verdana" w:cs="Tahoma"/>
          <w:sz w:val="19"/>
          <w:szCs w:val="19"/>
        </w:rPr>
        <w:tab/>
        <w:t>-</w:t>
      </w:r>
      <w:r w:rsidRPr="00D57CA8">
        <w:rPr>
          <w:rFonts w:ascii="Verdana" w:hAnsi="Verdana" w:cs="Tahoma"/>
          <w:sz w:val="19"/>
          <w:szCs w:val="19"/>
        </w:rPr>
        <w:tab/>
        <w:t>Os demais atos pertinentes a esta licitação, passíveis de divulgação, serão publicados no Diário Oficial do Estado de Mato Grosso do Sul.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17.5</w:t>
      </w:r>
      <w:r w:rsidRPr="00D57CA8">
        <w:rPr>
          <w:rFonts w:ascii="Verdana" w:hAnsi="Verdana" w:cs="Tahoma"/>
          <w:sz w:val="19"/>
          <w:szCs w:val="19"/>
        </w:rPr>
        <w:tab/>
        <w:t>-</w:t>
      </w:r>
      <w:r w:rsidRPr="00D57CA8">
        <w:rPr>
          <w:rFonts w:ascii="Verdana" w:hAnsi="Verdana" w:cs="Tahoma"/>
          <w:sz w:val="19"/>
          <w:szCs w:val="19"/>
        </w:rPr>
        <w:tab/>
        <w:t>Os envelopes contendo os documentos de habilitação dos demais licitantes ficarão a disposição para retirada no Paço Municipal, Sala das Licitações, após a celebração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17.6</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 xml:space="preserve">Até </w:t>
      </w:r>
      <w:proofErr w:type="gramStart"/>
      <w:r w:rsidRPr="00D57CA8">
        <w:rPr>
          <w:rFonts w:ascii="Verdana" w:hAnsi="Verdana" w:cs="Tahoma"/>
          <w:b/>
          <w:sz w:val="19"/>
          <w:szCs w:val="19"/>
        </w:rPr>
        <w:t>2</w:t>
      </w:r>
      <w:proofErr w:type="gramEnd"/>
      <w:r w:rsidRPr="00D57CA8">
        <w:rPr>
          <w:rFonts w:ascii="Verdana" w:hAnsi="Verdana" w:cs="Tahoma"/>
          <w:b/>
          <w:sz w:val="19"/>
          <w:szCs w:val="19"/>
        </w:rPr>
        <w:t xml:space="preserve"> (dois) dias úteis</w:t>
      </w:r>
      <w:r w:rsidRPr="00D57CA8">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17.7</w:t>
      </w:r>
      <w:r w:rsidRPr="00D57CA8">
        <w:rPr>
          <w:rFonts w:ascii="Verdana" w:hAnsi="Verdana" w:cs="Tahoma"/>
          <w:sz w:val="19"/>
          <w:szCs w:val="19"/>
        </w:rPr>
        <w:tab/>
        <w:t>-</w:t>
      </w:r>
      <w:r w:rsidRPr="00D57CA8">
        <w:rPr>
          <w:rFonts w:ascii="Verdana" w:hAnsi="Verdana" w:cs="Tahoma"/>
          <w:sz w:val="19"/>
          <w:szCs w:val="19"/>
        </w:rPr>
        <w:tab/>
        <w:t>A petição será dirigida a autoridade subscritora do Edital, que decidirá no prazo de até 01 (um) dia útil, anterior a data fixada para recebimento das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17.8</w:t>
      </w:r>
      <w:r w:rsidRPr="00D57CA8">
        <w:rPr>
          <w:rFonts w:ascii="Verdana" w:hAnsi="Verdana" w:cs="Tahoma"/>
          <w:sz w:val="19"/>
          <w:szCs w:val="19"/>
        </w:rPr>
        <w:tab/>
        <w:t>-</w:t>
      </w:r>
      <w:r w:rsidRPr="00D57CA8">
        <w:rPr>
          <w:rFonts w:ascii="Verdana" w:hAnsi="Verdana" w:cs="Tahoma"/>
          <w:sz w:val="19"/>
          <w:szCs w:val="19"/>
        </w:rPr>
        <w:tab/>
        <w:t>Acolhida à petição contra o ato convocatório</w:t>
      </w:r>
      <w:proofErr w:type="gramStart"/>
      <w:r w:rsidRPr="00D57CA8">
        <w:rPr>
          <w:rFonts w:ascii="Verdana" w:hAnsi="Verdana" w:cs="Tahoma"/>
          <w:sz w:val="19"/>
          <w:szCs w:val="19"/>
        </w:rPr>
        <w:t>, será</w:t>
      </w:r>
      <w:proofErr w:type="gramEnd"/>
      <w:r w:rsidRPr="00D57CA8">
        <w:rPr>
          <w:rFonts w:ascii="Verdana" w:hAnsi="Verdana" w:cs="Tahoma"/>
          <w:sz w:val="19"/>
          <w:szCs w:val="19"/>
        </w:rPr>
        <w:t xml:space="preserve"> designada nova data para a realização do certame.</w:t>
      </w:r>
    </w:p>
    <w:p w:rsidR="0095098F" w:rsidRPr="00D57CA8" w:rsidRDefault="0095098F" w:rsidP="0095098F">
      <w:pPr>
        <w:pStyle w:val="ecxmsonormal"/>
        <w:jc w:val="both"/>
        <w:rPr>
          <w:rFonts w:ascii="Verdana" w:hAnsi="Verdana"/>
          <w:sz w:val="19"/>
          <w:szCs w:val="19"/>
        </w:rPr>
      </w:pPr>
      <w:r w:rsidRPr="00D57CA8">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 sendo que nenhuma petição será </w:t>
      </w:r>
      <w:proofErr w:type="gramStart"/>
      <w:r w:rsidRPr="00D57CA8">
        <w:rPr>
          <w:rFonts w:ascii="Verdana" w:hAnsi="Verdana"/>
          <w:sz w:val="19"/>
          <w:szCs w:val="19"/>
        </w:rPr>
        <w:t>recebida recebidas</w:t>
      </w:r>
      <w:proofErr w:type="gramEnd"/>
      <w:r w:rsidRPr="00D57CA8">
        <w:rPr>
          <w:rFonts w:ascii="Verdana" w:hAnsi="Verdana"/>
          <w:sz w:val="19"/>
          <w:szCs w:val="19"/>
        </w:rPr>
        <w:t xml:space="preserve"> por meio eletrônico (e-mail) ou por fac-símile."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17.9</w:t>
      </w:r>
      <w:r w:rsidRPr="00D57CA8">
        <w:rPr>
          <w:rFonts w:ascii="Verdana" w:hAnsi="Verdana" w:cs="Tahoma"/>
          <w:sz w:val="19"/>
          <w:szCs w:val="19"/>
        </w:rPr>
        <w:tab/>
        <w:t>-</w:t>
      </w:r>
      <w:r w:rsidRPr="00D57CA8">
        <w:rPr>
          <w:rFonts w:ascii="Verdana" w:hAnsi="Verdana" w:cs="Tahoma"/>
          <w:sz w:val="19"/>
          <w:szCs w:val="19"/>
        </w:rPr>
        <w:tab/>
        <w:t>Os casos omissos do presente Pregão serão solucionados pelo Pregoeiro.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17.10-</w:t>
      </w:r>
      <w:r w:rsidRPr="00D57CA8">
        <w:rPr>
          <w:rFonts w:ascii="Verdana" w:hAnsi="Verdana" w:cs="Tahoma"/>
          <w:sz w:val="19"/>
          <w:szCs w:val="19"/>
        </w:rPr>
        <w:tab/>
        <w:t>Os interessados em participar do presente Pregão, deverão retirar o referido Edital junto ao Núcleo de Licitações e Contratos.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17.11-</w:t>
      </w:r>
      <w:r w:rsidRPr="00D57CA8">
        <w:rPr>
          <w:rFonts w:ascii="Verdana" w:hAnsi="Verdana" w:cs="Tahoma"/>
          <w:sz w:val="19"/>
          <w:szCs w:val="19"/>
        </w:rPr>
        <w:tab/>
        <w:t xml:space="preserve">Para dirimir quaisquer questões decorrentes da licitação, não resolvidas na esfera administrativa, </w:t>
      </w:r>
      <w:proofErr w:type="gramStart"/>
      <w:r w:rsidRPr="00D57CA8">
        <w:rPr>
          <w:rFonts w:ascii="Verdana" w:hAnsi="Verdana" w:cs="Tahoma"/>
          <w:sz w:val="19"/>
          <w:szCs w:val="19"/>
        </w:rPr>
        <w:t>será</w:t>
      </w:r>
      <w:proofErr w:type="gramEnd"/>
      <w:r w:rsidRPr="00D57CA8">
        <w:rPr>
          <w:rFonts w:ascii="Verdana" w:hAnsi="Verdana" w:cs="Tahoma"/>
          <w:sz w:val="19"/>
          <w:szCs w:val="19"/>
        </w:rPr>
        <w:t xml:space="preserve"> competente o foro da Comarca de Eldorado, Estado de Mato Grosso do Sul.</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r w:rsidRPr="00D57CA8">
        <w:rPr>
          <w:rFonts w:ascii="Verdana" w:hAnsi="Verdana" w:cs="Tahoma"/>
          <w:sz w:val="19"/>
          <w:szCs w:val="19"/>
        </w:rPr>
        <w:t xml:space="preserve">         Eldorado/MS, </w:t>
      </w:r>
      <w:r w:rsidR="00D57CA8" w:rsidRPr="00D57CA8">
        <w:rPr>
          <w:rFonts w:ascii="Verdana" w:hAnsi="Verdana" w:cs="Tahoma"/>
          <w:sz w:val="19"/>
          <w:szCs w:val="19"/>
        </w:rPr>
        <w:t>17 de março de 2015</w:t>
      </w:r>
      <w:r w:rsidRPr="00D57CA8">
        <w:rPr>
          <w:rFonts w:ascii="Verdana" w:hAnsi="Verdana" w:cs="Tahoma"/>
          <w:sz w:val="19"/>
          <w:szCs w:val="19"/>
        </w:rPr>
        <w:t>.</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E12C1A" w:rsidP="003F0FF9">
      <w:pPr>
        <w:widowControl w:val="0"/>
        <w:jc w:val="center"/>
        <w:rPr>
          <w:rFonts w:ascii="Verdana" w:hAnsi="Verdana" w:cs="Tahoma"/>
          <w:sz w:val="19"/>
          <w:szCs w:val="19"/>
        </w:rPr>
      </w:pPr>
      <w:r>
        <w:rPr>
          <w:rFonts w:ascii="Verdana" w:hAnsi="Verdana" w:cs="Tahoma"/>
          <w:b/>
          <w:noProof/>
          <w:sz w:val="19"/>
          <w:szCs w:val="19"/>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D57CA8" w:rsidRDefault="00730DDE" w:rsidP="003F0FF9">
      <w:pPr>
        <w:widowControl w:val="0"/>
        <w:jc w:val="center"/>
        <w:rPr>
          <w:rFonts w:ascii="Verdana" w:hAnsi="Verdana" w:cs="Tahoma"/>
          <w:b/>
          <w:sz w:val="19"/>
          <w:szCs w:val="19"/>
        </w:rPr>
      </w:pPr>
      <w:r w:rsidRPr="00D57CA8">
        <w:rPr>
          <w:rFonts w:ascii="Verdana" w:hAnsi="Verdana" w:cs="Tahoma"/>
          <w:b/>
          <w:sz w:val="19"/>
          <w:szCs w:val="19"/>
        </w:rPr>
        <w:t>Daniele Prado</w:t>
      </w:r>
    </w:p>
    <w:p w:rsidR="003F0FF9" w:rsidRPr="00D57CA8" w:rsidRDefault="00730DDE" w:rsidP="003F0FF9">
      <w:pPr>
        <w:widowControl w:val="0"/>
        <w:jc w:val="center"/>
        <w:rPr>
          <w:rFonts w:ascii="Verdana" w:hAnsi="Verdana" w:cs="Tahoma"/>
          <w:sz w:val="19"/>
          <w:szCs w:val="19"/>
        </w:rPr>
      </w:pPr>
      <w:r w:rsidRPr="00D57CA8">
        <w:rPr>
          <w:rFonts w:ascii="Verdana" w:hAnsi="Verdana" w:cs="Tahoma"/>
          <w:sz w:val="19"/>
          <w:szCs w:val="19"/>
        </w:rPr>
        <w:t>Pregoeira</w:t>
      </w:r>
      <w:r w:rsidR="003F0FF9" w:rsidRPr="00D57CA8">
        <w:rPr>
          <w:rFonts w:ascii="Verdana" w:hAnsi="Verdana" w:cs="Tahoma"/>
          <w:sz w:val="19"/>
          <w:szCs w:val="19"/>
        </w:rPr>
        <w:t xml:space="preserve"> Oficial do</w:t>
      </w:r>
    </w:p>
    <w:p w:rsidR="003F0FF9" w:rsidRPr="00D57CA8" w:rsidRDefault="003F0FF9" w:rsidP="003F0FF9">
      <w:pPr>
        <w:widowControl w:val="0"/>
        <w:jc w:val="center"/>
        <w:rPr>
          <w:rFonts w:ascii="Verdana" w:hAnsi="Verdana" w:cs="Tahoma"/>
          <w:sz w:val="19"/>
          <w:szCs w:val="19"/>
        </w:rPr>
      </w:pPr>
      <w:r w:rsidRPr="00D57CA8">
        <w:rPr>
          <w:rFonts w:ascii="Verdana" w:hAnsi="Verdana" w:cs="Tahoma"/>
          <w:sz w:val="19"/>
          <w:szCs w:val="19"/>
        </w:rPr>
        <w:t>Município de Eldorado/MS</w:t>
      </w:r>
    </w:p>
    <w:p w:rsidR="003F0FF9" w:rsidRPr="00DA467C" w:rsidRDefault="003F0FF9" w:rsidP="003F0FF9">
      <w:pPr>
        <w:widowControl w:val="0"/>
        <w:jc w:val="both"/>
        <w:rPr>
          <w:rFonts w:ascii="Verdana" w:hAnsi="Verdana" w:cs="Tahoma"/>
          <w:sz w:val="22"/>
          <w:szCs w:val="22"/>
        </w:rPr>
      </w:pPr>
    </w:p>
    <w:p w:rsidR="00D57CA8" w:rsidRDefault="00D57CA8" w:rsidP="003F0FF9">
      <w:pPr>
        <w:widowControl w:val="0"/>
        <w:ind w:right="6075"/>
        <w:jc w:val="both"/>
        <w:rPr>
          <w:rFonts w:ascii="Verdana" w:hAnsi="Verdana" w:cs="Tahoma"/>
          <w:sz w:val="16"/>
          <w:szCs w:val="16"/>
        </w:rPr>
      </w:pPr>
    </w:p>
    <w:p w:rsidR="00D57CA8" w:rsidRDefault="00D57CA8"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r w:rsidRPr="00DA467C">
        <w:rPr>
          <w:rFonts w:ascii="Verdana" w:hAnsi="Verdana" w:cs="Tahoma"/>
          <w:sz w:val="16"/>
          <w:szCs w:val="16"/>
        </w:rPr>
        <w:t xml:space="preserve">Na forma do Parágrafo-Único do </w:t>
      </w:r>
      <w:proofErr w:type="gramStart"/>
      <w:r w:rsidRPr="00DA467C">
        <w:rPr>
          <w:rFonts w:ascii="Verdana" w:hAnsi="Verdana" w:cs="Tahoma"/>
          <w:sz w:val="16"/>
          <w:szCs w:val="16"/>
        </w:rPr>
        <w:t>inciso 38</w:t>
      </w:r>
      <w:proofErr w:type="gramEnd"/>
      <w:r w:rsidRPr="00DA467C">
        <w:rPr>
          <w:rFonts w:ascii="Verdana" w:hAnsi="Verdana" w:cs="Tahoma"/>
          <w:sz w:val="16"/>
          <w:szCs w:val="16"/>
        </w:rPr>
        <w:t xml:space="preserve"> da Lei de Licitações, examinei este Edital e nada achei nele que pudesse contrariar as disposições daquela Lei.</w:t>
      </w:r>
    </w:p>
    <w:p w:rsidR="003F0FF9" w:rsidRPr="00DA467C" w:rsidRDefault="003F0FF9" w:rsidP="003F0FF9">
      <w:pPr>
        <w:widowControl w:val="0"/>
        <w:ind w:right="6075"/>
        <w:jc w:val="both"/>
        <w:rPr>
          <w:rFonts w:ascii="Verdana" w:hAnsi="Verdana" w:cs="Tahoma"/>
          <w:sz w:val="16"/>
          <w:szCs w:val="16"/>
        </w:rPr>
      </w:pPr>
    </w:p>
    <w:p w:rsidR="003F0FF9" w:rsidRDefault="003F0FF9" w:rsidP="003F0FF9">
      <w:pPr>
        <w:widowControl w:val="0"/>
        <w:ind w:right="6075"/>
        <w:jc w:val="both"/>
        <w:rPr>
          <w:rFonts w:ascii="Verdana" w:hAnsi="Verdana" w:cs="Tahoma"/>
          <w:sz w:val="16"/>
          <w:szCs w:val="16"/>
        </w:rPr>
      </w:pPr>
      <w:r w:rsidRPr="00DA467C">
        <w:rPr>
          <w:rFonts w:ascii="Verdana" w:hAnsi="Verdana" w:cs="Tahoma"/>
          <w:sz w:val="16"/>
          <w:szCs w:val="16"/>
        </w:rPr>
        <w:t xml:space="preserve">Eldorado/MS, </w:t>
      </w:r>
      <w:r w:rsidR="00D57CA8">
        <w:rPr>
          <w:rFonts w:ascii="Verdana" w:hAnsi="Verdana" w:cs="Tahoma"/>
          <w:sz w:val="16"/>
          <w:szCs w:val="16"/>
        </w:rPr>
        <w:t>17/03/2015</w:t>
      </w: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Default="003B22F3" w:rsidP="003F0FF9">
      <w:pPr>
        <w:widowControl w:val="0"/>
        <w:ind w:right="6075"/>
        <w:jc w:val="center"/>
        <w:rPr>
          <w:rFonts w:ascii="Verdana" w:hAnsi="Verdana" w:cs="Tahoma"/>
          <w:sz w:val="16"/>
          <w:szCs w:val="16"/>
        </w:rPr>
      </w:pPr>
      <w:r>
        <w:rPr>
          <w:rFonts w:ascii="Verdana" w:hAnsi="Verdana" w:cs="Tahoma"/>
          <w:sz w:val="16"/>
          <w:szCs w:val="16"/>
        </w:rPr>
        <w:t>IRENE MARIA DOS SANTOS ALMEIDA</w:t>
      </w:r>
      <w:r w:rsidR="00214AE3">
        <w:rPr>
          <w:rFonts w:ascii="Verdana" w:hAnsi="Verdana" w:cs="Tahoma"/>
          <w:sz w:val="16"/>
          <w:szCs w:val="16"/>
        </w:rPr>
        <w:t xml:space="preserve"> </w:t>
      </w:r>
    </w:p>
    <w:p w:rsidR="00214AE3" w:rsidRPr="00DA467C" w:rsidRDefault="003B22F3" w:rsidP="003F0FF9">
      <w:pPr>
        <w:widowControl w:val="0"/>
        <w:ind w:right="6075"/>
        <w:jc w:val="center"/>
        <w:rPr>
          <w:rFonts w:ascii="Verdana" w:hAnsi="Verdana" w:cs="Tahoma"/>
          <w:sz w:val="16"/>
          <w:szCs w:val="16"/>
        </w:rPr>
      </w:pPr>
      <w:r>
        <w:rPr>
          <w:rFonts w:ascii="Verdana" w:hAnsi="Verdana" w:cs="Tahoma"/>
          <w:sz w:val="16"/>
          <w:szCs w:val="16"/>
        </w:rPr>
        <w:t>OAB/4176</w:t>
      </w:r>
    </w:p>
    <w:p w:rsidR="003F0FF9" w:rsidRPr="00DA467C" w:rsidRDefault="00111746" w:rsidP="003F0FF9">
      <w:pPr>
        <w:widowControl w:val="0"/>
        <w:ind w:right="6075"/>
        <w:jc w:val="center"/>
        <w:rPr>
          <w:rFonts w:ascii="Verdana" w:hAnsi="Verdana" w:cs="Tahoma"/>
          <w:sz w:val="16"/>
          <w:szCs w:val="16"/>
        </w:rPr>
      </w:pPr>
      <w:r>
        <w:rPr>
          <w:rFonts w:ascii="Verdana" w:hAnsi="Verdana" w:cs="Tahoma"/>
          <w:sz w:val="16"/>
          <w:szCs w:val="16"/>
        </w:rPr>
        <w:t>ASSESSOR</w:t>
      </w:r>
      <w:r w:rsidR="003F0FF9" w:rsidRPr="00DA467C">
        <w:rPr>
          <w:rFonts w:ascii="Verdana" w:hAnsi="Verdana" w:cs="Tahoma"/>
          <w:sz w:val="16"/>
          <w:szCs w:val="16"/>
        </w:rPr>
        <w:t>A JURÍDICA</w:t>
      </w:r>
    </w:p>
    <w:p w:rsidR="003F0FF9" w:rsidRDefault="003F0FF9"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BD47A0" w:rsidRDefault="00BD47A0" w:rsidP="003F0FF9">
      <w:pPr>
        <w:widowControl w:val="0"/>
        <w:jc w:val="both"/>
        <w:rPr>
          <w:rFonts w:ascii="Verdana" w:hAnsi="Verdana" w:cs="Tahoma"/>
          <w:sz w:val="22"/>
          <w:szCs w:val="22"/>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B17709" w:rsidRPr="00D57CA8">
        <w:rPr>
          <w:rFonts w:ascii="Verdana" w:hAnsi="Verdana" w:cs="Tahoma"/>
          <w:b/>
          <w:sz w:val="19"/>
          <w:szCs w:val="19"/>
        </w:rPr>
        <w:t>X</w:t>
      </w:r>
      <w:r w:rsidR="00D57CA8" w:rsidRPr="00D57CA8">
        <w:rPr>
          <w:rFonts w:ascii="Verdana" w:hAnsi="Verdana" w:cs="Tahoma"/>
          <w:b/>
          <w:sz w:val="19"/>
          <w:szCs w:val="19"/>
        </w:rPr>
        <w:t>II</w:t>
      </w:r>
      <w:r w:rsidR="00BD47A0">
        <w:rPr>
          <w:rFonts w:ascii="Verdana" w:hAnsi="Verdana" w:cs="Tahoma"/>
          <w:b/>
          <w:sz w:val="19"/>
          <w:szCs w:val="19"/>
        </w:rPr>
        <w:t>I</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proofErr w:type="gramStart"/>
      <w:r w:rsidRPr="00D57CA8">
        <w:rPr>
          <w:rFonts w:ascii="Verdana" w:hAnsi="Verdana" w:cs="Tahoma"/>
          <w:b/>
          <w:sz w:val="19"/>
          <w:szCs w:val="19"/>
        </w:rPr>
        <w:t>CONTRATO ...</w:t>
      </w:r>
      <w:proofErr w:type="gramEnd"/>
      <w:r w:rsidRPr="00D57CA8">
        <w:rPr>
          <w:rFonts w:ascii="Verdana" w:hAnsi="Verdana" w:cs="Tahoma"/>
          <w:b/>
          <w:sz w:val="19"/>
          <w:szCs w:val="19"/>
        </w:rPr>
        <w:t>.............................</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roofErr w:type="gramStart"/>
      <w:r w:rsidRPr="00D57CA8">
        <w:rPr>
          <w:rFonts w:ascii="Verdana" w:hAnsi="Verdana" w:cs="Tahoma"/>
          <w:sz w:val="19"/>
          <w:szCs w:val="19"/>
        </w:rPr>
        <w:t>..........................................</w:t>
      </w:r>
      <w:proofErr w:type="gramEnd"/>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proofErr w:type="gramStart"/>
      <w:r w:rsidRPr="00D57CA8">
        <w:rPr>
          <w:rFonts w:ascii="Verdana" w:hAnsi="Verdana" w:cs="Tahoma"/>
          <w:sz w:val="19"/>
          <w:szCs w:val="19"/>
        </w:rPr>
        <w:t>............................</w:t>
      </w:r>
      <w:proofErr w:type="gramEnd"/>
      <w:r w:rsidRPr="00D57CA8">
        <w:rPr>
          <w:rFonts w:ascii="Verdana" w:hAnsi="Verdana" w:cs="Tahoma"/>
          <w:sz w:val="19"/>
          <w:szCs w:val="19"/>
        </w:rPr>
        <w:t>,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Representa a CONTRATANTE a </w:t>
      </w:r>
      <w:proofErr w:type="gramStart"/>
      <w:r w:rsidRPr="00D57CA8">
        <w:rPr>
          <w:rFonts w:ascii="Verdana" w:hAnsi="Verdana" w:cs="Tahoma"/>
          <w:sz w:val="19"/>
          <w:szCs w:val="19"/>
        </w:rPr>
        <w:t>Sra.</w:t>
      </w:r>
      <w:proofErr w:type="gramEnd"/>
      <w:r w:rsidRPr="00D57CA8">
        <w:rPr>
          <w:rFonts w:ascii="Verdana" w:hAnsi="Verdana" w:cs="Tahoma"/>
          <w:sz w:val="19"/>
          <w:szCs w:val="19"/>
        </w:rPr>
        <w:t xml:space="preserve"> Prefeita Municipal, Sra. Marta Maria de </w:t>
      </w:r>
      <w:proofErr w:type="spellStart"/>
      <w:r w:rsidRPr="00D57CA8">
        <w:rPr>
          <w:rFonts w:ascii="Verdana" w:hAnsi="Verdana" w:cs="Tahoma"/>
          <w:sz w:val="19"/>
          <w:szCs w:val="19"/>
        </w:rPr>
        <w:t>Araujo</w:t>
      </w:r>
      <w:proofErr w:type="spellEnd"/>
      <w:r w:rsidRPr="00D57CA8">
        <w:rPr>
          <w:rFonts w:ascii="Verdana" w:hAnsi="Verdana" w:cs="Tahoma"/>
          <w:sz w:val="19"/>
          <w:szCs w:val="19"/>
        </w:rPr>
        <w:t>, brasileira, casada, residente e domiciliada na Rua</w:t>
      </w:r>
      <w:r w:rsidR="00B17709" w:rsidRPr="00D57CA8">
        <w:rPr>
          <w:rFonts w:ascii="Verdana" w:hAnsi="Verdana" w:cs="Tahoma"/>
          <w:sz w:val="19"/>
          <w:szCs w:val="19"/>
        </w:rPr>
        <w:t xml:space="preserve"> Mato Grosso nº 1240</w:t>
      </w:r>
      <w:r w:rsidRPr="00D57CA8">
        <w:rPr>
          <w:rFonts w:ascii="Verdana" w:hAnsi="Verdana" w:cs="Tahoma"/>
          <w:sz w:val="19"/>
          <w:szCs w:val="19"/>
        </w:rPr>
        <w:t xml:space="preserve">, nesta cidade,  portadora  do  RG  nº 890.184 SSP/MS e do CPF nº 369.266.719-15 e o Sr. ........................., residente e domiciliado na Rua.............., na cidade de ....................., portador do RG </w:t>
      </w:r>
      <w:proofErr w:type="spellStart"/>
      <w:r w:rsidRPr="00D57CA8">
        <w:rPr>
          <w:rFonts w:ascii="Verdana" w:hAnsi="Verdana" w:cs="Tahoma"/>
          <w:sz w:val="19"/>
          <w:szCs w:val="19"/>
        </w:rPr>
        <w:t>n.°</w:t>
      </w:r>
      <w:proofErr w:type="spellEnd"/>
      <w:r w:rsidRPr="00D57CA8">
        <w:rPr>
          <w:rFonts w:ascii="Verdana" w:hAnsi="Verdana" w:cs="Tahoma"/>
          <w:sz w:val="19"/>
          <w:szCs w:val="19"/>
        </w:rPr>
        <w:t>....................e do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D57CA8" w:rsidRPr="00D57CA8">
        <w:rPr>
          <w:rFonts w:ascii="Verdana" w:hAnsi="Verdana" w:cs="Tahoma"/>
          <w:sz w:val="19"/>
          <w:szCs w:val="19"/>
        </w:rPr>
        <w:t>13/2015</w:t>
      </w:r>
      <w:r w:rsidRPr="00D57CA8">
        <w:rPr>
          <w:rFonts w:ascii="Verdana" w:hAnsi="Verdana" w:cs="Tahoma"/>
          <w:sz w:val="19"/>
          <w:szCs w:val="19"/>
        </w:rPr>
        <w:t>, na modalidade Pregão (Presencial) n° 0</w:t>
      </w:r>
      <w:r w:rsidR="00D57CA8" w:rsidRPr="00D57CA8">
        <w:rPr>
          <w:rFonts w:ascii="Verdana" w:hAnsi="Verdana" w:cs="Tahoma"/>
          <w:sz w:val="19"/>
          <w:szCs w:val="19"/>
        </w:rPr>
        <w:t>12/2015</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D57CA8" w:rsidRPr="00D57CA8" w:rsidRDefault="003F0FF9" w:rsidP="00D57CA8">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D57CA8" w:rsidRPr="00D57CA8">
        <w:rPr>
          <w:rFonts w:ascii="Verdana" w:hAnsi="Verdana" w:cs="Tahoma"/>
          <w:b/>
          <w:sz w:val="19"/>
          <w:szCs w:val="19"/>
        </w:rPr>
        <w:t xml:space="preserve">aquisição de lubrificantes, filtro de ar, freio e óleo, artigos de armarinho/aviamentos, materiais de expediente e papelaria, gêneros alimentícios, material de higiene e limpeza, material de consumo, materiais permanente (mobília, condicionador de ar, eletrodoméstico e eletroeletrônico), material gráfico, brinquedos e jogos didáticos, gás liquefeito e petróleo e materiais de construção para atender as necessidades dos Programas </w:t>
      </w:r>
      <w:proofErr w:type="spellStart"/>
      <w:r w:rsidR="00D57CA8" w:rsidRPr="00D57CA8">
        <w:rPr>
          <w:rFonts w:ascii="Verdana" w:hAnsi="Verdana" w:cs="Tahoma"/>
          <w:b/>
          <w:sz w:val="19"/>
          <w:szCs w:val="19"/>
        </w:rPr>
        <w:t>Cras</w:t>
      </w:r>
      <w:proofErr w:type="spellEnd"/>
      <w:r w:rsidR="00D57CA8" w:rsidRPr="00D57CA8">
        <w:rPr>
          <w:rFonts w:ascii="Verdana" w:hAnsi="Verdana" w:cs="Tahoma"/>
          <w:b/>
          <w:sz w:val="19"/>
          <w:szCs w:val="19"/>
        </w:rPr>
        <w:t xml:space="preserve">, </w:t>
      </w:r>
      <w:proofErr w:type="spellStart"/>
      <w:r w:rsidR="00D57CA8" w:rsidRPr="00D57CA8">
        <w:rPr>
          <w:rFonts w:ascii="Verdana" w:hAnsi="Verdana" w:cs="Tahoma"/>
          <w:b/>
          <w:sz w:val="19"/>
          <w:szCs w:val="19"/>
        </w:rPr>
        <w:t>Creas</w:t>
      </w:r>
      <w:proofErr w:type="spellEnd"/>
      <w:r w:rsidR="00D57CA8" w:rsidRPr="00D57CA8">
        <w:rPr>
          <w:rFonts w:ascii="Verdana" w:hAnsi="Verdana" w:cs="Tahoma"/>
          <w:b/>
          <w:sz w:val="19"/>
          <w:szCs w:val="19"/>
        </w:rPr>
        <w:t xml:space="preserve"> e Bolsa família, que serão adquiridos com recursos financeiros provenientes do fundo Municipal de Assistência Social, Bloco gestão SUAS, Bloco PSE - Proteção Social Especial, Bloco PSB - Proteção Social Básica e Bloco Desenvolvimento de Ações de Assistência Social.</w:t>
      </w: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111746" w:rsidRPr="00D57CA8">
        <w:rPr>
          <w:rFonts w:ascii="Verdana" w:hAnsi="Verdana" w:cs="Tahoma"/>
          <w:sz w:val="19"/>
          <w:szCs w:val="19"/>
          <w:u w:val="single"/>
        </w:rPr>
        <w:t>24 (vinte e quatro) hora</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w:t>
      </w:r>
      <w:proofErr w:type="gramStart"/>
      <w:r w:rsidRPr="00D57CA8">
        <w:rPr>
          <w:rFonts w:ascii="Verdana" w:hAnsi="Verdana" w:cs="Tahoma"/>
          <w:sz w:val="19"/>
          <w:szCs w:val="19"/>
        </w:rPr>
        <w:t xml:space="preserve">    </w:t>
      </w:r>
      <w:proofErr w:type="gramEnd"/>
      <w:r w:rsidRPr="00D57CA8">
        <w:rPr>
          <w:rFonts w:ascii="Verdana" w:hAnsi="Verdana" w:cs="Tahoma"/>
          <w:sz w:val="19"/>
          <w:szCs w:val="19"/>
        </w:rPr>
        <w:t>Os materiais permanentes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D57CA8" w:rsidRPr="00D57CA8" w:rsidRDefault="00D57CA8" w:rsidP="00D57CA8">
      <w:pPr>
        <w:widowControl w:val="0"/>
        <w:tabs>
          <w:tab w:val="left" w:pos="1440"/>
          <w:tab w:val="left" w:pos="1980"/>
        </w:tabs>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w:t>
      </w:r>
      <w:proofErr w:type="gramStart"/>
      <w:r w:rsidRPr="00D57CA8">
        <w:rPr>
          <w:rFonts w:ascii="Verdana" w:hAnsi="Verdana" w:cs="Tahoma"/>
          <w:sz w:val="19"/>
          <w:szCs w:val="19"/>
        </w:rPr>
        <w:t xml:space="preserve">   </w:t>
      </w:r>
      <w:proofErr w:type="gramEnd"/>
      <w:r w:rsidRPr="00D57CA8">
        <w:rPr>
          <w:rFonts w:ascii="Verdana" w:hAnsi="Verdana" w:cs="Tahoma"/>
          <w:sz w:val="19"/>
          <w:szCs w:val="19"/>
        </w:rPr>
        <w:t xml:space="preserve">-       A instalação dos condicionadores de ar é de responsabilidade da contratada bem como os custos com a mão de mão de obra e possíveis materiais que serão utilizados na instalação.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2.6</w:t>
      </w:r>
      <w:r w:rsidR="003F0FF9" w:rsidRPr="00D57CA8">
        <w:rPr>
          <w:rFonts w:ascii="Verdana" w:hAnsi="Verdana" w:cs="Tahoma"/>
          <w:sz w:val="19"/>
          <w:szCs w:val="19"/>
        </w:rPr>
        <w:tab/>
        <w:t>-</w:t>
      </w:r>
      <w:r w:rsidR="003F0FF9" w:rsidRPr="00D57CA8">
        <w:rPr>
          <w:rFonts w:ascii="Verdana" w:hAnsi="Verdana" w:cs="Tahoma"/>
          <w:sz w:val="19"/>
          <w:szCs w:val="19"/>
        </w:rPr>
        <w:tab/>
        <w:t>A contratada</w:t>
      </w:r>
      <w:proofErr w:type="gramStart"/>
      <w:r w:rsidR="003F0FF9" w:rsidRPr="00D57CA8">
        <w:rPr>
          <w:rFonts w:ascii="Verdana" w:hAnsi="Verdana" w:cs="Tahoma"/>
          <w:sz w:val="19"/>
          <w:szCs w:val="19"/>
        </w:rPr>
        <w:t>, ficará</w:t>
      </w:r>
      <w:proofErr w:type="gramEnd"/>
      <w:r w:rsidR="003F0FF9" w:rsidRPr="00D57CA8">
        <w:rPr>
          <w:rFonts w:ascii="Verdana" w:hAnsi="Verdana" w:cs="Tahoma"/>
          <w:sz w:val="19"/>
          <w:szCs w:val="19"/>
        </w:rPr>
        <w:t xml:space="preserve">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2.7</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2.8</w:t>
      </w:r>
      <w:r w:rsidR="003F0FF9" w:rsidRPr="00D57CA8">
        <w:rPr>
          <w:rFonts w:ascii="Verdana" w:hAnsi="Verdana" w:cs="Tahoma"/>
          <w:sz w:val="19"/>
          <w:szCs w:val="19"/>
        </w:rPr>
        <w:tab/>
        <w:t>-</w:t>
      </w:r>
      <w:r w:rsidR="003F0FF9" w:rsidRPr="00D57CA8">
        <w:rPr>
          <w:rFonts w:ascii="Verdana" w:hAnsi="Verdana" w:cs="Tahoma"/>
          <w:sz w:val="19"/>
          <w:szCs w:val="19"/>
        </w:rPr>
        <w:tab/>
      </w:r>
      <w:proofErr w:type="gramStart"/>
      <w:r w:rsidR="003F0FF9" w:rsidRPr="00D57CA8">
        <w:rPr>
          <w:rFonts w:ascii="Verdana" w:hAnsi="Verdana" w:cs="Tahoma"/>
          <w:sz w:val="19"/>
          <w:szCs w:val="19"/>
        </w:rPr>
        <w:t>Aplicar-se-á</w:t>
      </w:r>
      <w:proofErr w:type="gramEnd"/>
      <w:r w:rsidR="003F0FF9" w:rsidRPr="00D57CA8">
        <w:rPr>
          <w:rFonts w:ascii="Verdana" w:hAnsi="Verdana" w:cs="Tahoma"/>
          <w:sz w:val="19"/>
          <w:szCs w:val="19"/>
        </w:rPr>
        <w:t xml:space="preserve"> em todos os casos de aquisição do produto (relacionado no Código de </w:t>
      </w:r>
      <w:r w:rsidR="003F0FF9" w:rsidRPr="00D57CA8">
        <w:rPr>
          <w:rFonts w:ascii="Verdana" w:hAnsi="Verdana" w:cs="Tahoma"/>
          <w:sz w:val="19"/>
          <w:szCs w:val="19"/>
        </w:rPr>
        <w:lastRenderedPageBreak/>
        <w:t>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b/>
          <w:sz w:val="19"/>
          <w:szCs w:val="19"/>
          <w:u w:val="single"/>
        </w:rPr>
        <w:t>2.6</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roofErr w:type="gramStart"/>
      <w:r w:rsidRPr="00D57CA8">
        <w:rPr>
          <w:rFonts w:ascii="Verdana" w:hAnsi="Verdana" w:cs="Tahoma"/>
          <w:sz w:val="19"/>
          <w:szCs w:val="19"/>
        </w:rPr>
        <w:t>................</w:t>
      </w:r>
      <w:proofErr w:type="gramEnd"/>
      <w:r w:rsidRPr="00D57CA8">
        <w:rPr>
          <w:rFonts w:ascii="Verdana" w:hAnsi="Verdana" w:cs="Tahoma"/>
          <w:sz w:val="19"/>
          <w:szCs w:val="19"/>
        </w:rPr>
        <w:t>(..........).</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r>
      <w:proofErr w:type="gramStart"/>
      <w:r w:rsidRPr="00D57CA8">
        <w:rPr>
          <w:rFonts w:ascii="Verdana" w:hAnsi="Verdana" w:cs="Tahoma"/>
          <w:sz w:val="19"/>
          <w:szCs w:val="19"/>
        </w:rPr>
        <w:t>Fica</w:t>
      </w:r>
      <w:proofErr w:type="gramEnd"/>
      <w:r w:rsidRPr="00D57CA8">
        <w:rPr>
          <w:rFonts w:ascii="Verdana" w:hAnsi="Verdana" w:cs="Tahoma"/>
          <w:sz w:val="19"/>
          <w:szCs w:val="19"/>
        </w:rPr>
        <w:t xml:space="preserve">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proofErr w:type="spellStart"/>
      <w:r w:rsidR="00B17709" w:rsidRPr="00D57CA8">
        <w:rPr>
          <w:rFonts w:ascii="Verdana" w:hAnsi="Verdana" w:cs="Tahoma"/>
          <w:b/>
          <w:sz w:val="19"/>
          <w:szCs w:val="19"/>
        </w:rPr>
        <w:t>Familia</w:t>
      </w:r>
      <w:proofErr w:type="spellEnd"/>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w:t>
      </w:r>
      <w:proofErr w:type="gramStart"/>
      <w:r w:rsidRPr="00D57CA8">
        <w:rPr>
          <w:rFonts w:ascii="Verdana" w:hAnsi="Verdana" w:cs="Tahoma"/>
          <w:sz w:val="19"/>
          <w:szCs w:val="19"/>
        </w:rPr>
        <w:t>Fatura, devidamente conferida e atestada</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 xml:space="preserve">O Contratado fica </w:t>
      </w:r>
      <w:proofErr w:type="gramStart"/>
      <w:r w:rsidRPr="00D57CA8">
        <w:rPr>
          <w:rFonts w:ascii="Verdana" w:hAnsi="Verdana" w:cs="Tahoma"/>
          <w:sz w:val="19"/>
          <w:szCs w:val="19"/>
        </w:rPr>
        <w:t>obrigado a aceitar nas mesmas</w:t>
      </w:r>
      <w:proofErr w:type="gramEnd"/>
      <w:r w:rsidRPr="00D57CA8">
        <w:rPr>
          <w:rFonts w:ascii="Verdana" w:hAnsi="Verdana" w:cs="Tahoma"/>
          <w:sz w:val="19"/>
          <w:szCs w:val="19"/>
        </w:rPr>
        <w:t xml:space="preserve"> condições contratuais os acréscimos ou supressões que se fizerem necessárias até o limite de 25% (vinte e cinco por cento) do valor inicial atualizado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D57CA8" w:rsidRPr="00D57CA8">
        <w:rPr>
          <w:rFonts w:ascii="Verdana" w:hAnsi="Verdana" w:cs="Tahoma"/>
          <w:b/>
          <w:sz w:val="19"/>
          <w:szCs w:val="19"/>
          <w:u w:val="single"/>
        </w:rPr>
        <w:t>trinta e um) de dezembro de 2015</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D57CA8" w:rsidRPr="00D57CA8" w:rsidRDefault="00B17709"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Dotação: </w:t>
      </w:r>
      <w:r w:rsidR="00D57CA8" w:rsidRPr="00D57CA8">
        <w:rPr>
          <w:rFonts w:ascii="Verdana" w:hAnsi="Verdana" w:cs="Tahoma"/>
          <w:sz w:val="19"/>
          <w:szCs w:val="19"/>
        </w:rPr>
        <w:t>07.02.08.244.407-2.035.129000.3.3.90.30.00.000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07.02.08.244.407-2.027.100000.3.3.90.30.00.000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07.02.08.244.407-2.035.129000.4.4.90.52.00.000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07.02.08.244.407-2.027.100000.3.3.90.32.00.000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07.02.08.244.407-2.034.129000.4.4.90.52.00.000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07.02.08.244.407-2.034.129000.3.3.90.30.00.000</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Fonte: Recurso Federal 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r>
      <w:proofErr w:type="gramStart"/>
      <w:r w:rsidRPr="00D57CA8">
        <w:rPr>
          <w:rFonts w:ascii="Verdana" w:hAnsi="Verdana" w:cs="Tahoma"/>
          <w:sz w:val="19"/>
          <w:szCs w:val="19"/>
        </w:rPr>
        <w:t>Determinada por ato unilateral e escrito da Administração, nos casos enumerados nos incisos I, XII e XVII do art. 78 da Lei</w:t>
      </w:r>
      <w:proofErr w:type="gramEnd"/>
      <w:r w:rsidRPr="00D57CA8">
        <w:rPr>
          <w:rFonts w:ascii="Verdana" w:hAnsi="Verdana" w:cs="Tahoma"/>
          <w:sz w:val="19"/>
          <w:szCs w:val="19"/>
        </w:rPr>
        <w:t xml:space="preserve">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proofErr w:type="spellStart"/>
      <w:r w:rsidRPr="00D57CA8">
        <w:rPr>
          <w:rFonts w:ascii="Verdana" w:hAnsi="Verdana" w:cs="Tahoma"/>
          <w:sz w:val="19"/>
          <w:szCs w:val="19"/>
        </w:rPr>
        <w:t>conseqüências</w:t>
      </w:r>
      <w:proofErr w:type="spellEnd"/>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r>
      <w:proofErr w:type="gramStart"/>
      <w:r w:rsidRPr="00D57CA8">
        <w:rPr>
          <w:rFonts w:ascii="Verdana" w:hAnsi="Verdana" w:cs="Tahoma"/>
          <w:sz w:val="19"/>
          <w:szCs w:val="19"/>
        </w:rPr>
        <w:t>Fica</w:t>
      </w:r>
      <w:proofErr w:type="gramEnd"/>
      <w:r w:rsidRPr="00D57CA8">
        <w:rPr>
          <w:rFonts w:ascii="Verdana" w:hAnsi="Verdana" w:cs="Tahoma"/>
          <w:sz w:val="19"/>
          <w:szCs w:val="19"/>
        </w:rPr>
        <w:t xml:space="preserve">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Eldorado/MS</w:t>
      </w:r>
      <w:proofErr w:type="gramStart"/>
      <w:r w:rsidRPr="00D57CA8">
        <w:rPr>
          <w:rFonts w:ascii="Verdana" w:hAnsi="Verdana" w:cs="Tahoma"/>
          <w:sz w:val="19"/>
          <w:szCs w:val="19"/>
        </w:rPr>
        <w:t>, ...</w:t>
      </w:r>
      <w:proofErr w:type="gramEnd"/>
      <w:r w:rsidRPr="00D57CA8">
        <w:rPr>
          <w:rFonts w:ascii="Verdana" w:hAnsi="Verdana" w:cs="Tahoma"/>
          <w:sz w:val="19"/>
          <w:szCs w:val="19"/>
        </w:rPr>
        <w:t xml:space="preserve">.. </w:t>
      </w:r>
      <w:proofErr w:type="gramStart"/>
      <w:r w:rsidRPr="00D57CA8">
        <w:rPr>
          <w:rFonts w:ascii="Verdana" w:hAnsi="Verdana" w:cs="Tahoma"/>
          <w:sz w:val="19"/>
          <w:szCs w:val="19"/>
        </w:rPr>
        <w:t>de</w:t>
      </w:r>
      <w:proofErr w:type="gramEnd"/>
      <w:r w:rsidRPr="00D57CA8">
        <w:rPr>
          <w:rFonts w:ascii="Verdana" w:hAnsi="Verdana" w:cs="Tahoma"/>
          <w:sz w:val="19"/>
          <w:szCs w:val="19"/>
        </w:rPr>
        <w:t xml:space="preserve"> .</w:t>
      </w:r>
      <w:r w:rsidR="00214AE3" w:rsidRPr="00D57CA8">
        <w:rPr>
          <w:rFonts w:ascii="Verdana" w:hAnsi="Verdana" w:cs="Tahoma"/>
          <w:sz w:val="19"/>
          <w:szCs w:val="19"/>
        </w:rPr>
        <w:t>.</w:t>
      </w:r>
      <w:r w:rsidR="00111746" w:rsidRPr="00D57CA8">
        <w:rPr>
          <w:rFonts w:ascii="Verdana" w:hAnsi="Verdana" w:cs="Tahoma"/>
          <w:sz w:val="19"/>
          <w:szCs w:val="19"/>
        </w:rPr>
        <w:t xml:space="preserve">........................ </w:t>
      </w:r>
      <w:proofErr w:type="gramStart"/>
      <w:r w:rsidR="00111746" w:rsidRPr="00D57CA8">
        <w:rPr>
          <w:rFonts w:ascii="Verdana" w:hAnsi="Verdana" w:cs="Tahoma"/>
          <w:sz w:val="19"/>
          <w:szCs w:val="19"/>
        </w:rPr>
        <w:t>de</w:t>
      </w:r>
      <w:proofErr w:type="gramEnd"/>
      <w:r w:rsidR="00111746" w:rsidRPr="00D57CA8">
        <w:rPr>
          <w:rFonts w:ascii="Verdana" w:hAnsi="Verdana" w:cs="Tahoma"/>
          <w:sz w:val="19"/>
          <w:szCs w:val="19"/>
        </w:rPr>
        <w:t xml:space="preserve"> 201</w:t>
      </w:r>
      <w:r w:rsidR="00D57CA8" w:rsidRPr="00D57CA8">
        <w:rPr>
          <w:rFonts w:ascii="Verdana" w:hAnsi="Verdana" w:cs="Tahoma"/>
          <w:sz w:val="19"/>
          <w:szCs w:val="19"/>
        </w:rPr>
        <w:t>5</w:t>
      </w:r>
      <w:r w:rsidRPr="00D57CA8">
        <w:rPr>
          <w:rFonts w:ascii="Verdana" w:hAnsi="Verdana" w:cs="Tahoma"/>
          <w:sz w:val="19"/>
          <w:szCs w:val="19"/>
        </w:rPr>
        <w:t>.</w:t>
      </w: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Pr="00D57CA8">
        <w:rPr>
          <w:rFonts w:ascii="Verdana" w:hAnsi="Verdana" w:cs="Tahoma"/>
          <w:b/>
          <w:sz w:val="19"/>
          <w:szCs w:val="19"/>
        </w:rPr>
        <w:t xml:space="preserve">Marta Maria de </w:t>
      </w:r>
      <w:proofErr w:type="spellStart"/>
      <w:r w:rsidRPr="00D57CA8">
        <w:rPr>
          <w:rFonts w:ascii="Verdana" w:hAnsi="Verdana" w:cs="Tahoma"/>
          <w:b/>
          <w:sz w:val="19"/>
          <w:szCs w:val="19"/>
        </w:rPr>
        <w:t>Araujo</w:t>
      </w:r>
      <w:proofErr w:type="spellEnd"/>
      <w:r w:rsidRPr="00D57CA8">
        <w:rPr>
          <w:rFonts w:ascii="Verdana" w:hAnsi="Verdana" w:cs="Tahoma"/>
          <w:b/>
          <w:sz w:val="19"/>
          <w:szCs w:val="19"/>
        </w:rPr>
        <w:tab/>
      </w:r>
      <w:proofErr w:type="gramStart"/>
      <w:r w:rsidRPr="00D57CA8">
        <w:rPr>
          <w:rFonts w:ascii="Verdana" w:hAnsi="Verdana" w:cs="Tahoma"/>
          <w:b/>
          <w:sz w:val="19"/>
          <w:szCs w:val="19"/>
        </w:rPr>
        <w:t>...................................................</w:t>
      </w:r>
      <w:proofErr w:type="gramEnd"/>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Pr="00D57CA8">
        <w:rPr>
          <w:rFonts w:ascii="Verdana" w:hAnsi="Verdana" w:cs="Tahoma"/>
          <w:sz w:val="19"/>
          <w:szCs w:val="19"/>
        </w:rPr>
        <w:t>Prefeita Municipal</w:t>
      </w:r>
      <w:r w:rsidRPr="00D57CA8">
        <w:rPr>
          <w:rFonts w:ascii="Verdana" w:hAnsi="Verdana" w:cs="Tahoma"/>
          <w:sz w:val="19"/>
          <w:szCs w:val="19"/>
        </w:rPr>
        <w:tab/>
        <w:t>RG n°.</w:t>
      </w:r>
      <w:proofErr w:type="gramStart"/>
      <w:r w:rsidRPr="00D57CA8">
        <w:rPr>
          <w:rFonts w:ascii="Verdana" w:hAnsi="Verdana" w:cs="Tahoma"/>
          <w:sz w:val="19"/>
          <w:szCs w:val="19"/>
        </w:rPr>
        <w:t>............................</w:t>
      </w:r>
      <w:proofErr w:type="gramEnd"/>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ind w:right="6255"/>
        <w:jc w:val="both"/>
        <w:rPr>
          <w:rFonts w:ascii="Verdana" w:hAnsi="Verdana" w:cs="Tahoma"/>
          <w:sz w:val="16"/>
          <w:szCs w:val="16"/>
        </w:rPr>
      </w:pPr>
      <w:r w:rsidRPr="00DA467C">
        <w:rPr>
          <w:rFonts w:ascii="Verdana" w:hAnsi="Verdana" w:cs="Tahoma"/>
          <w:sz w:val="16"/>
          <w:szCs w:val="16"/>
        </w:rPr>
        <w:t>Na forma do Parágrafo-Único do Artigo 38 da Lei de Licitações, examinei este Contato e achei-o conforme com o Edital respectivo e Minuta do Contato.</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both"/>
        <w:rPr>
          <w:rFonts w:ascii="Verdana" w:hAnsi="Verdana" w:cs="Tahoma"/>
          <w:sz w:val="16"/>
          <w:szCs w:val="16"/>
        </w:rPr>
      </w:pPr>
      <w:r w:rsidRPr="00DA467C">
        <w:rPr>
          <w:rFonts w:ascii="Verdana" w:hAnsi="Verdana" w:cs="Tahoma"/>
          <w:sz w:val="16"/>
          <w:szCs w:val="16"/>
        </w:rPr>
        <w:t xml:space="preserve">Eldorado/MS, </w:t>
      </w:r>
      <w:r w:rsidR="00D57CA8">
        <w:rPr>
          <w:rFonts w:ascii="Verdana" w:hAnsi="Verdana" w:cs="Tahoma"/>
          <w:sz w:val="16"/>
          <w:szCs w:val="16"/>
        </w:rPr>
        <w:t>17/03</w:t>
      </w:r>
      <w:r w:rsidR="00214AE3">
        <w:rPr>
          <w:rFonts w:ascii="Verdana" w:hAnsi="Verdana" w:cs="Tahoma"/>
          <w:sz w:val="16"/>
          <w:szCs w:val="16"/>
        </w:rPr>
        <w:t>/20</w:t>
      </w:r>
      <w:r w:rsidR="00D57CA8">
        <w:rPr>
          <w:rFonts w:ascii="Verdana" w:hAnsi="Verdana" w:cs="Tahoma"/>
          <w:sz w:val="16"/>
          <w:szCs w:val="16"/>
        </w:rPr>
        <w:t>15</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center"/>
        <w:rPr>
          <w:rFonts w:ascii="Verdana" w:hAnsi="Verdana" w:cs="Tahoma"/>
          <w:sz w:val="16"/>
          <w:szCs w:val="16"/>
        </w:rPr>
      </w:pPr>
    </w:p>
    <w:p w:rsidR="00111746" w:rsidRPr="00DA467C" w:rsidRDefault="00111746" w:rsidP="003F0FF9">
      <w:pPr>
        <w:widowControl w:val="0"/>
        <w:ind w:right="6255"/>
        <w:jc w:val="center"/>
        <w:rPr>
          <w:rFonts w:ascii="Verdana" w:hAnsi="Verdana" w:cs="Tahoma"/>
          <w:sz w:val="16"/>
          <w:szCs w:val="16"/>
        </w:rPr>
      </w:pPr>
    </w:p>
    <w:p w:rsidR="003F0FF9" w:rsidRDefault="00111746" w:rsidP="003F0FF9">
      <w:pPr>
        <w:widowControl w:val="0"/>
        <w:ind w:right="6255"/>
        <w:jc w:val="center"/>
        <w:rPr>
          <w:rFonts w:ascii="Verdana" w:hAnsi="Verdana" w:cs="Tahoma"/>
          <w:sz w:val="16"/>
          <w:szCs w:val="16"/>
        </w:rPr>
      </w:pPr>
      <w:r>
        <w:rPr>
          <w:rFonts w:ascii="Verdana" w:hAnsi="Verdana" w:cs="Tahoma"/>
          <w:sz w:val="16"/>
          <w:szCs w:val="16"/>
        </w:rPr>
        <w:t>IRENE MARIA DOS SANTOS</w:t>
      </w:r>
      <w:r w:rsidR="00214AE3">
        <w:rPr>
          <w:rFonts w:ascii="Verdana" w:hAnsi="Verdana" w:cs="Tahoma"/>
          <w:sz w:val="16"/>
          <w:szCs w:val="16"/>
        </w:rPr>
        <w:t xml:space="preserve"> </w:t>
      </w:r>
    </w:p>
    <w:p w:rsidR="00214AE3" w:rsidRPr="00DA467C" w:rsidRDefault="00111746" w:rsidP="003F0FF9">
      <w:pPr>
        <w:widowControl w:val="0"/>
        <w:ind w:right="6255"/>
        <w:jc w:val="center"/>
        <w:rPr>
          <w:rFonts w:ascii="Verdana" w:hAnsi="Verdana" w:cs="Tahoma"/>
          <w:sz w:val="16"/>
          <w:szCs w:val="16"/>
        </w:rPr>
      </w:pPr>
      <w:r>
        <w:rPr>
          <w:rFonts w:ascii="Verdana" w:hAnsi="Verdana" w:cs="Tahoma"/>
          <w:sz w:val="16"/>
          <w:szCs w:val="16"/>
        </w:rPr>
        <w:t>OAB/MS 4176</w:t>
      </w:r>
    </w:p>
    <w:p w:rsidR="003F0FF9" w:rsidRPr="00DA467C" w:rsidRDefault="00111746" w:rsidP="003F0FF9">
      <w:pPr>
        <w:widowControl w:val="0"/>
        <w:ind w:right="6255"/>
        <w:jc w:val="center"/>
        <w:rPr>
          <w:rFonts w:ascii="Verdana" w:hAnsi="Verdana" w:cs="Tahoma"/>
          <w:sz w:val="16"/>
          <w:szCs w:val="16"/>
        </w:rPr>
      </w:pPr>
      <w:r>
        <w:rPr>
          <w:rFonts w:ascii="Verdana" w:hAnsi="Verdana" w:cs="Tahoma"/>
          <w:sz w:val="16"/>
          <w:szCs w:val="16"/>
        </w:rPr>
        <w:t>ASSESSOR</w:t>
      </w:r>
      <w:r w:rsidR="003F0FF9" w:rsidRPr="00DA467C">
        <w:rPr>
          <w:rFonts w:ascii="Verdana" w:hAnsi="Verdana" w:cs="Tahoma"/>
          <w:sz w:val="16"/>
          <w:szCs w:val="16"/>
        </w:rPr>
        <w:t>A JURÍDICA</w:t>
      </w:r>
    </w:p>
    <w:p w:rsidR="003F0FF9" w:rsidRDefault="003F0FF9"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3F0FF9" w:rsidRPr="00111746" w:rsidRDefault="00214AE3" w:rsidP="003F0FF9">
      <w:pPr>
        <w:widowControl w:val="0"/>
        <w:jc w:val="center"/>
        <w:rPr>
          <w:rFonts w:ascii="Verdana" w:hAnsi="Verdana" w:cs="Tahoma"/>
          <w:b/>
          <w:sz w:val="20"/>
          <w:szCs w:val="20"/>
          <w:highlight w:val="lightGray"/>
          <w:u w:val="single"/>
        </w:rPr>
      </w:pPr>
      <w:r w:rsidRPr="00111746">
        <w:rPr>
          <w:rFonts w:ascii="Verdana" w:hAnsi="Verdana" w:cs="Tahoma"/>
          <w:b/>
          <w:sz w:val="20"/>
          <w:szCs w:val="20"/>
          <w:highlight w:val="lightGray"/>
          <w:u w:val="single"/>
        </w:rPr>
        <w:lastRenderedPageBreak/>
        <w:t>ANEXO X</w:t>
      </w:r>
      <w:r w:rsidR="00B17709">
        <w:rPr>
          <w:rFonts w:ascii="Verdana" w:hAnsi="Verdana" w:cs="Tahoma"/>
          <w:b/>
          <w:sz w:val="20"/>
          <w:szCs w:val="20"/>
          <w:highlight w:val="lightGray"/>
          <w:u w:val="single"/>
        </w:rPr>
        <w:t>I</w:t>
      </w:r>
      <w:r w:rsidR="00BD47A0">
        <w:rPr>
          <w:rFonts w:ascii="Verdana" w:hAnsi="Verdana" w:cs="Tahoma"/>
          <w:b/>
          <w:sz w:val="20"/>
          <w:szCs w:val="20"/>
          <w:highlight w:val="lightGray"/>
          <w:u w:val="single"/>
        </w:rPr>
        <w:t>V</w:t>
      </w:r>
      <w:r w:rsidR="003F0FF9" w:rsidRPr="00111746">
        <w:rPr>
          <w:rFonts w:ascii="Verdana" w:hAnsi="Verdana" w:cs="Tahoma"/>
          <w:b/>
          <w:sz w:val="20"/>
          <w:szCs w:val="20"/>
          <w:highlight w:val="lightGray"/>
          <w:u w:val="single"/>
        </w:rPr>
        <w:t xml:space="preserve"> – EDITAL PREGÃO (PRESENCIAL) Nº 0</w:t>
      </w:r>
      <w:r w:rsidR="00E12C1A">
        <w:rPr>
          <w:rFonts w:ascii="Verdana" w:hAnsi="Verdana" w:cs="Tahoma"/>
          <w:b/>
          <w:sz w:val="20"/>
          <w:szCs w:val="20"/>
          <w:highlight w:val="lightGray"/>
          <w:u w:val="single"/>
        </w:rPr>
        <w:t>12/2015</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(NOME DA EMPRESA)</w:t>
      </w:r>
      <w:proofErr w:type="gramStart"/>
      <w:r w:rsidRPr="00DA467C">
        <w:rPr>
          <w:rFonts w:ascii="Verdana" w:hAnsi="Verdana" w:cs="Tahoma"/>
          <w:sz w:val="22"/>
          <w:szCs w:val="22"/>
        </w:rPr>
        <w:t>....................................................................................</w:t>
      </w:r>
      <w:proofErr w:type="gramEnd"/>
      <w:r w:rsidRPr="00DA467C">
        <w:rPr>
          <w:rFonts w:ascii="Verdana" w:hAnsi="Verdana" w:cs="Tahoma"/>
          <w:sz w:val="22"/>
          <w:szCs w:val="22"/>
        </w:rPr>
        <w:t>, CNPJ ou CPF n°....................................., sediada ......................................... (endereço completo</w:t>
      </w:r>
      <w:proofErr w:type="gramStart"/>
      <w:r w:rsidRPr="00DA467C">
        <w:rPr>
          <w:rFonts w:ascii="Verdana" w:hAnsi="Verdana" w:cs="Tahoma"/>
          <w:sz w:val="22"/>
          <w:szCs w:val="22"/>
        </w:rPr>
        <w:t>) ...</w:t>
      </w:r>
      <w:proofErr w:type="gramEnd"/>
      <w:r w:rsidRPr="00DA467C">
        <w:rPr>
          <w:rFonts w:ascii="Verdana" w:hAnsi="Verdana" w:cs="Tahoma"/>
          <w:sz w:val="22"/>
          <w:szCs w:val="22"/>
        </w:rPr>
        <w:t>...........................,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r>
      <w:proofErr w:type="gramStart"/>
      <w:r w:rsidRPr="00DA467C">
        <w:rPr>
          <w:rFonts w:ascii="Verdana" w:hAnsi="Verdana" w:cs="Tahoma"/>
          <w:sz w:val="22"/>
          <w:szCs w:val="22"/>
        </w:rPr>
        <w:t>.............................</w:t>
      </w:r>
      <w:proofErr w:type="gramEnd"/>
      <w:r w:rsidRPr="00DA467C">
        <w:rPr>
          <w:rFonts w:ascii="Verdana" w:hAnsi="Verdana" w:cs="Tahoma"/>
          <w:sz w:val="22"/>
          <w:szCs w:val="22"/>
        </w:rPr>
        <w:t xml:space="preserve">/....., ...... </w:t>
      </w:r>
      <w:proofErr w:type="gramStart"/>
      <w:r w:rsidRPr="00DA467C">
        <w:rPr>
          <w:rFonts w:ascii="Verdana" w:hAnsi="Verdana" w:cs="Tahoma"/>
          <w:sz w:val="22"/>
          <w:szCs w:val="22"/>
        </w:rPr>
        <w:t>de</w:t>
      </w:r>
      <w:proofErr w:type="gramEnd"/>
      <w:r w:rsidRPr="00DA467C">
        <w:rPr>
          <w:rFonts w:ascii="Verdana" w:hAnsi="Verdana" w:cs="Tahoma"/>
          <w:sz w:val="22"/>
          <w:szCs w:val="22"/>
        </w:rPr>
        <w:t xml:space="preserve"> ...</w:t>
      </w:r>
      <w:r w:rsidR="009624D5">
        <w:rPr>
          <w:rFonts w:ascii="Verdana" w:hAnsi="Verdana" w:cs="Tahoma"/>
          <w:sz w:val="22"/>
          <w:szCs w:val="22"/>
        </w:rPr>
        <w:t>.</w:t>
      </w:r>
      <w:r w:rsidR="00E12C1A">
        <w:rPr>
          <w:rFonts w:ascii="Verdana" w:hAnsi="Verdana" w:cs="Tahoma"/>
          <w:sz w:val="22"/>
          <w:szCs w:val="22"/>
        </w:rPr>
        <w:t xml:space="preserve">........................ </w:t>
      </w:r>
      <w:proofErr w:type="gramStart"/>
      <w:r w:rsidR="00E12C1A">
        <w:rPr>
          <w:rFonts w:ascii="Verdana" w:hAnsi="Verdana" w:cs="Tahoma"/>
          <w:sz w:val="22"/>
          <w:szCs w:val="22"/>
        </w:rPr>
        <w:t>de</w:t>
      </w:r>
      <w:proofErr w:type="gramEnd"/>
      <w:r w:rsidR="00E12C1A">
        <w:rPr>
          <w:rFonts w:ascii="Verdana" w:hAnsi="Verdana" w:cs="Tahoma"/>
          <w:sz w:val="22"/>
          <w:szCs w:val="22"/>
        </w:rPr>
        <w:t xml:space="preserve"> 2015</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(a)</w:t>
      </w:r>
      <w:proofErr w:type="gramStart"/>
      <w:r w:rsidRPr="00DA467C">
        <w:rPr>
          <w:rFonts w:ascii="Verdana" w:hAnsi="Verdana" w:cs="Tahoma"/>
          <w:sz w:val="22"/>
          <w:szCs w:val="22"/>
        </w:rPr>
        <w:t>.........................................................................</w:t>
      </w:r>
      <w:proofErr w:type="gramEnd"/>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111746" w:rsidRDefault="00111746" w:rsidP="003F0FF9">
      <w:pPr>
        <w:rPr>
          <w:rFonts w:ascii="Verdana" w:hAnsi="Verdana" w:cs="Tahoma"/>
          <w:sz w:val="22"/>
          <w:szCs w:val="22"/>
        </w:rPr>
      </w:pPr>
    </w:p>
    <w:p w:rsidR="00111746" w:rsidRDefault="00111746"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DE0C5D">
        <w:rPr>
          <w:rFonts w:ascii="Verdana" w:hAnsi="Verdana"/>
          <w:b/>
          <w:bCs/>
          <w:color w:val="000000"/>
          <w:sz w:val="20"/>
          <w:szCs w:val="20"/>
        </w:rPr>
        <w:t>X</w:t>
      </w:r>
      <w:bookmarkStart w:id="0" w:name="_GoBack"/>
      <w:bookmarkEnd w:id="0"/>
      <w:r w:rsidR="00E12C1A">
        <w:rPr>
          <w:rFonts w:ascii="Verdana" w:hAnsi="Verdana"/>
          <w:b/>
          <w:bCs/>
          <w:color w:val="000000"/>
          <w:sz w:val="20"/>
          <w:szCs w:val="20"/>
        </w:rPr>
        <w:t>V</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xml:space="preserve">( </w:t>
      </w:r>
      <w:proofErr w:type="gramEnd"/>
      <w:r w:rsidRPr="00EA759A">
        <w:rPr>
          <w:rFonts w:ascii="Verdana" w:hAnsi="Verdana"/>
          <w:color w:val="000000"/>
          <w:sz w:val="20"/>
          <w:szCs w:val="20"/>
        </w:rPr>
        <w:t>)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xml:space="preserve">( </w:t>
      </w:r>
      <w:proofErr w:type="gramEnd"/>
      <w:r w:rsidRPr="00EA759A">
        <w:rPr>
          <w:rFonts w:ascii="Verdana" w:hAnsi="Verdana"/>
          <w:color w:val="000000"/>
          <w:sz w:val="20"/>
          <w:szCs w:val="20"/>
        </w:rPr>
        <w:t>)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(localidade</w:t>
      </w:r>
      <w:proofErr w:type="gramStart"/>
      <w:r w:rsidRPr="00EA759A">
        <w:rPr>
          <w:rFonts w:ascii="Verdana" w:hAnsi="Verdana"/>
          <w:color w:val="000000"/>
          <w:sz w:val="20"/>
          <w:szCs w:val="20"/>
        </w:rPr>
        <w:t>)</w:t>
      </w:r>
      <w:proofErr w:type="gramEnd"/>
      <w:r w:rsidRPr="00EA759A">
        <w:rPr>
          <w:rFonts w:ascii="Verdana" w:hAnsi="Verdana"/>
          <w:color w:val="000000"/>
          <w:sz w:val="20"/>
          <w:szCs w:val="20"/>
        </w:rPr>
        <w:t>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w:t>
      </w:r>
      <w:proofErr w:type="gramStart"/>
      <w:r w:rsidRPr="00EA759A">
        <w:rPr>
          <w:rFonts w:ascii="Verdana" w:hAnsi="Verdana"/>
          <w:b/>
          <w:bCs/>
          <w:color w:val="000000"/>
          <w:sz w:val="20"/>
          <w:szCs w:val="20"/>
        </w:rPr>
        <w:t>06</w:t>
      </w:r>
      <w:proofErr w:type="gramEnd"/>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Pr="007427FB" w:rsidRDefault="001A7F4A" w:rsidP="007427FB">
      <w:pPr>
        <w:rPr>
          <w:szCs w:val="22"/>
          <w:shd w:val="clear" w:color="auto" w:fill="C0C0C0"/>
        </w:rPr>
      </w:pPr>
    </w:p>
    <w:sectPr w:rsidR="001A7F4A" w:rsidRPr="007427FB" w:rsidSect="00CC5858">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13" w:rsidRDefault="00A02B13">
      <w:r>
        <w:separator/>
      </w:r>
    </w:p>
  </w:endnote>
  <w:endnote w:type="continuationSeparator" w:id="0">
    <w:p w:rsidR="00A02B13" w:rsidRDefault="00A0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CA8" w:rsidRPr="007B2033" w:rsidRDefault="00E12C1A"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00D57CA8" w:rsidRPr="007B2033">
      <w:rPr>
        <w:rFonts w:ascii="Verdana" w:hAnsi="Verdana"/>
        <w:sz w:val="16"/>
        <w:szCs w:val="16"/>
      </w:rPr>
      <w:t>Av. Pres. Tancredo de Almeida Neves, 1191 - Centro - 79.970-000 – Eldorado/</w:t>
    </w:r>
    <w:proofErr w:type="gramStart"/>
    <w:r w:rsidR="00D57CA8" w:rsidRPr="007B2033">
      <w:rPr>
        <w:rFonts w:ascii="Verdana" w:hAnsi="Verdana"/>
        <w:sz w:val="16"/>
        <w:szCs w:val="16"/>
      </w:rPr>
      <w:t>MS</w:t>
    </w:r>
    <w:proofErr w:type="gramEnd"/>
  </w:p>
  <w:p w:rsidR="00D57CA8" w:rsidRPr="007B2033" w:rsidRDefault="00D57CA8" w:rsidP="00D62400">
    <w:pPr>
      <w:pStyle w:val="Rodap"/>
      <w:jc w:val="center"/>
      <w:rPr>
        <w:rFonts w:ascii="Verdana" w:hAnsi="Verdana"/>
        <w:sz w:val="16"/>
        <w:szCs w:val="16"/>
      </w:rPr>
    </w:pPr>
    <w:r w:rsidRPr="007B2033">
      <w:rPr>
        <w:rFonts w:ascii="Verdana" w:hAnsi="Verdana"/>
        <w:sz w:val="16"/>
        <w:szCs w:val="16"/>
      </w:rPr>
      <w:t>Fone: (67) 3473-1301</w:t>
    </w:r>
    <w:proofErr w:type="gramStart"/>
    <w:r w:rsidRPr="007B2033">
      <w:rPr>
        <w:rFonts w:ascii="Verdana" w:hAnsi="Verdana"/>
        <w:sz w:val="16"/>
        <w:szCs w:val="16"/>
      </w:rPr>
      <w:t xml:space="preserve">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13" w:rsidRDefault="00A02B13">
      <w:r>
        <w:separator/>
      </w:r>
    </w:p>
  </w:footnote>
  <w:footnote w:type="continuationSeparator" w:id="0">
    <w:p w:rsidR="00A02B13" w:rsidRDefault="00A02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CA8" w:rsidRPr="00A47371" w:rsidRDefault="00D57CA8"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D57CA8" w:rsidRPr="00A47371" w:rsidRDefault="00D57CA8"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57CA8" w:rsidRDefault="00D57CA8"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57CA8" w:rsidRDefault="00D57CA8" w:rsidP="00D62400">
    <w:pPr>
      <w:pStyle w:val="Cabealho"/>
      <w:tabs>
        <w:tab w:val="clear" w:pos="4252"/>
        <w:tab w:val="clear" w:pos="8504"/>
      </w:tabs>
      <w:ind w:firstLine="1026"/>
      <w:rPr>
        <w:rFonts w:ascii="Verdana" w:hAnsi="Verdana" w:cs="Arial"/>
        <w:sz w:val="2"/>
        <w:szCs w:val="2"/>
      </w:rPr>
    </w:pPr>
  </w:p>
  <w:p w:rsidR="00D57CA8" w:rsidRDefault="00D57CA8" w:rsidP="00D62400">
    <w:pPr>
      <w:pStyle w:val="Cabealho"/>
      <w:tabs>
        <w:tab w:val="clear" w:pos="4252"/>
        <w:tab w:val="clear" w:pos="8504"/>
        <w:tab w:val="left" w:pos="7890"/>
      </w:tabs>
      <w:rPr>
        <w:rFonts w:ascii="Verdana" w:hAnsi="Verdana" w:cs="Arial"/>
        <w:sz w:val="2"/>
        <w:szCs w:val="2"/>
      </w:rPr>
    </w:pPr>
  </w:p>
  <w:p w:rsidR="00D57CA8"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SECRETARIA DE ADMINISTRAÇÃO</w:t>
                          </w:r>
                          <w:proofErr w:type="gramStart"/>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SECRETARIA DE ADMINISTRAÇÃO</w:t>
                    </w:r>
                    <w:proofErr w:type="gramStart"/>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DEPARTAMENTO DE PATRIMÔNIO E LICITAÇÃO</w:t>
                    </w:r>
                  </w:p>
                </w:txbxContent>
              </v:textbox>
            </v:shape>
          </w:pict>
        </mc:Fallback>
      </mc:AlternateContent>
    </w:r>
  </w:p>
  <w:p w:rsidR="00D57CA8" w:rsidRPr="00F46F6A"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D57CA8" w:rsidRPr="00957509" w:rsidRDefault="00D57CA8"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00"/>
    <w:rsid w:val="00007117"/>
    <w:rsid w:val="0003037E"/>
    <w:rsid w:val="0006397A"/>
    <w:rsid w:val="00090920"/>
    <w:rsid w:val="00111746"/>
    <w:rsid w:val="001245F7"/>
    <w:rsid w:val="00153EEB"/>
    <w:rsid w:val="00167ED8"/>
    <w:rsid w:val="00183E44"/>
    <w:rsid w:val="00195F74"/>
    <w:rsid w:val="001A7F4A"/>
    <w:rsid w:val="001E6B94"/>
    <w:rsid w:val="00214AE3"/>
    <w:rsid w:val="002705E0"/>
    <w:rsid w:val="00283A21"/>
    <w:rsid w:val="002B1FAB"/>
    <w:rsid w:val="00363788"/>
    <w:rsid w:val="00386C27"/>
    <w:rsid w:val="00386C41"/>
    <w:rsid w:val="003A0D87"/>
    <w:rsid w:val="003B22F3"/>
    <w:rsid w:val="003C37E3"/>
    <w:rsid w:val="003F0FF9"/>
    <w:rsid w:val="004277F9"/>
    <w:rsid w:val="0047278E"/>
    <w:rsid w:val="004A1BD5"/>
    <w:rsid w:val="004A4BCA"/>
    <w:rsid w:val="004B193C"/>
    <w:rsid w:val="004C7253"/>
    <w:rsid w:val="00566FC2"/>
    <w:rsid w:val="005708E4"/>
    <w:rsid w:val="005769A7"/>
    <w:rsid w:val="005B5FE2"/>
    <w:rsid w:val="00605E6B"/>
    <w:rsid w:val="006E611F"/>
    <w:rsid w:val="00730DDE"/>
    <w:rsid w:val="007427FB"/>
    <w:rsid w:val="00766F6D"/>
    <w:rsid w:val="00785CA3"/>
    <w:rsid w:val="007B3D1B"/>
    <w:rsid w:val="00801FB1"/>
    <w:rsid w:val="00827888"/>
    <w:rsid w:val="008309B5"/>
    <w:rsid w:val="0083403C"/>
    <w:rsid w:val="00834C30"/>
    <w:rsid w:val="0085201D"/>
    <w:rsid w:val="008739C5"/>
    <w:rsid w:val="00877C9F"/>
    <w:rsid w:val="00886953"/>
    <w:rsid w:val="00891D94"/>
    <w:rsid w:val="008B2209"/>
    <w:rsid w:val="00917B53"/>
    <w:rsid w:val="00921D43"/>
    <w:rsid w:val="0092739B"/>
    <w:rsid w:val="00936984"/>
    <w:rsid w:val="009403D1"/>
    <w:rsid w:val="0095098F"/>
    <w:rsid w:val="009624D5"/>
    <w:rsid w:val="00991B7C"/>
    <w:rsid w:val="009B0C00"/>
    <w:rsid w:val="00A02B13"/>
    <w:rsid w:val="00A13A4E"/>
    <w:rsid w:val="00A2441B"/>
    <w:rsid w:val="00A61CEF"/>
    <w:rsid w:val="00AD2E2C"/>
    <w:rsid w:val="00AD4C6C"/>
    <w:rsid w:val="00AE4A4D"/>
    <w:rsid w:val="00AF1FE0"/>
    <w:rsid w:val="00B17709"/>
    <w:rsid w:val="00B52596"/>
    <w:rsid w:val="00B72AD2"/>
    <w:rsid w:val="00BD47A0"/>
    <w:rsid w:val="00C01C35"/>
    <w:rsid w:val="00C40295"/>
    <w:rsid w:val="00C808A1"/>
    <w:rsid w:val="00CC5858"/>
    <w:rsid w:val="00CF37DE"/>
    <w:rsid w:val="00D253AC"/>
    <w:rsid w:val="00D57CA8"/>
    <w:rsid w:val="00D62400"/>
    <w:rsid w:val="00DE0C5D"/>
    <w:rsid w:val="00E12C1A"/>
    <w:rsid w:val="00E1737A"/>
    <w:rsid w:val="00E92EA3"/>
    <w:rsid w:val="00F44968"/>
    <w:rsid w:val="00F621B9"/>
    <w:rsid w:val="00F70CDD"/>
    <w:rsid w:val="00F77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effect w:val="shimmer"/>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effect w:val="shimmer"/>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80CF-EDAD-4759-808A-9C3E8785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6306</Words>
  <Characters>34055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40281</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cp:lastModifiedBy>
  <cp:revision>3</cp:revision>
  <cp:lastPrinted>2015-03-19T14:29:00Z</cp:lastPrinted>
  <dcterms:created xsi:type="dcterms:W3CDTF">2015-03-18T12:38:00Z</dcterms:created>
  <dcterms:modified xsi:type="dcterms:W3CDTF">2015-03-19T14:30:00Z</dcterms:modified>
</cp:coreProperties>
</file>