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74DED">
        <w:rPr>
          <w:rFonts w:ascii="Times New Roman" w:hAnsi="Times New Roman" w:cs="Times New Roman"/>
          <w:sz w:val="20"/>
          <w:szCs w:val="20"/>
        </w:rPr>
        <w:t>EXTRATO DE CONTRATO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Contrato nº 004/2017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Processo nº 002/2017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Pregão Presencial nº 002/2017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Partes: PREFEITURA DO MUNICÍPIO DE ELDORADO/MS e a empresa CASA DO ASFALTO DIST, IND E COM DE ASFALTO LTDA.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Objeto: AQUISIÇÃO DE EMULSÃO ASFÁLTICA PARA ATENDER AS NECESSIDADES DA SECRETARIA MUNICIPAL DE GOVERNO.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Valor: R$ 196.650,00 (cento e noventa e seis mil e seiscentos e cinquenta reais)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Vigência: 30/01/2017 a 31/12/2017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Data da Assinatura: 30/01/2017</w:t>
      </w:r>
    </w:p>
    <w:p w:rsidR="00574DED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>Fundamento Legal: Leis nº 8.666/93 e 10.520/2002.</w:t>
      </w:r>
    </w:p>
    <w:p w:rsidR="00AF7D05" w:rsidRPr="00574DED" w:rsidRDefault="00574DED" w:rsidP="00574DED">
      <w:pPr>
        <w:ind w:right="1983"/>
        <w:rPr>
          <w:rFonts w:ascii="Times New Roman" w:hAnsi="Times New Roman" w:cs="Times New Roman"/>
          <w:sz w:val="20"/>
          <w:szCs w:val="20"/>
        </w:rPr>
      </w:pPr>
      <w:r w:rsidRPr="00574DE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574DED">
        <w:rPr>
          <w:rFonts w:ascii="Times New Roman" w:hAnsi="Times New Roman" w:cs="Times New Roman"/>
          <w:sz w:val="20"/>
          <w:szCs w:val="20"/>
        </w:rPr>
        <w:t>Gleison</w:t>
      </w:r>
      <w:proofErr w:type="spellEnd"/>
      <w:r w:rsidRPr="00574DED">
        <w:rPr>
          <w:rFonts w:ascii="Times New Roman" w:hAnsi="Times New Roman" w:cs="Times New Roman"/>
          <w:sz w:val="20"/>
          <w:szCs w:val="20"/>
        </w:rPr>
        <w:t xml:space="preserve"> Pereira Nobre, pela contratada.</w:t>
      </w:r>
      <w:bookmarkEnd w:id="0"/>
    </w:p>
    <w:sectPr w:rsidR="00AF7D05" w:rsidRPr="00574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ED"/>
    <w:rsid w:val="00574DE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2017-01-30T19:33:00Z</dcterms:created>
  <dcterms:modified xsi:type="dcterms:W3CDTF">2017-01-30T19:34:00Z</dcterms:modified>
</cp:coreProperties>
</file>