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PROCESSO Nº: 0016/2017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MODALIDADE/Nº: PREGÃO Nº 0011/2017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11BC1">
        <w:rPr>
          <w:rFonts w:ascii="Times New Roman" w:hAnsi="Times New Roman" w:cs="Times New Roman"/>
          <w:sz w:val="20"/>
          <w:szCs w:val="20"/>
        </w:rPr>
        <w:t xml:space="preserve">quisição de materiais de expediente e papelaria, gêneros alimentícios, material de higiene e limpeza, material de </w:t>
      </w:r>
      <w:r>
        <w:rPr>
          <w:rFonts w:ascii="Times New Roman" w:hAnsi="Times New Roman" w:cs="Times New Roman"/>
          <w:sz w:val="20"/>
          <w:szCs w:val="20"/>
        </w:rPr>
        <w:t>consumo, materiais permanentes (</w:t>
      </w:r>
      <w:r w:rsidRPr="00411BC1">
        <w:rPr>
          <w:rFonts w:ascii="Times New Roman" w:hAnsi="Times New Roman" w:cs="Times New Roman"/>
          <w:sz w:val="20"/>
          <w:szCs w:val="20"/>
        </w:rPr>
        <w:t>mobília, eletroeletrônico e material de informática), material gráfico, brinquedos e jogos didáticos e gás liquefeito de petróleo, pa</w:t>
      </w:r>
      <w:r>
        <w:rPr>
          <w:rFonts w:ascii="Times New Roman" w:hAnsi="Times New Roman" w:cs="Times New Roman"/>
          <w:sz w:val="20"/>
          <w:szCs w:val="20"/>
        </w:rPr>
        <w:t>ra atender as necessidades dos P</w:t>
      </w:r>
      <w:r w:rsidRPr="00411BC1">
        <w:rPr>
          <w:rFonts w:ascii="Times New Roman" w:hAnsi="Times New Roman" w:cs="Times New Roman"/>
          <w:sz w:val="20"/>
          <w:szCs w:val="20"/>
        </w:rPr>
        <w:t>rog</w:t>
      </w:r>
      <w:r>
        <w:rPr>
          <w:rFonts w:ascii="Times New Roman" w:hAnsi="Times New Roman" w:cs="Times New Roman"/>
          <w:sz w:val="20"/>
          <w:szCs w:val="20"/>
        </w:rPr>
        <w:t>ramas CRAS, CREAS</w:t>
      </w:r>
      <w:r w:rsidRPr="00411BC1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411BC1">
        <w:rPr>
          <w:rFonts w:ascii="Times New Roman" w:hAnsi="Times New Roman" w:cs="Times New Roman"/>
          <w:sz w:val="20"/>
          <w:szCs w:val="20"/>
        </w:rPr>
        <w:t xml:space="preserve">olsa 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411BC1">
        <w:rPr>
          <w:rFonts w:ascii="Times New Roman" w:hAnsi="Times New Roman" w:cs="Times New Roman"/>
          <w:sz w:val="20"/>
          <w:szCs w:val="20"/>
        </w:rPr>
        <w:t>amíl</w:t>
      </w:r>
      <w:bookmarkStart w:id="0" w:name="_GoBack"/>
      <w:bookmarkEnd w:id="0"/>
      <w:r w:rsidRPr="00411BC1">
        <w:rPr>
          <w:rFonts w:ascii="Times New Roman" w:hAnsi="Times New Roman" w:cs="Times New Roman"/>
          <w:sz w:val="20"/>
          <w:szCs w:val="20"/>
        </w:rPr>
        <w:t>ia.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 xml:space="preserve">Vencedores: CIOCCA &amp; PASE LTDA-ME, no Anexo VII/Lote 0001 - itens: 1,2,3,4,5, totalizando R$ 45.750,00 (quarenta e cinco mil e setecentos e cinquenta reais); COMERCIAL GALIPHE EIRELI ME,  no Anexo IV/Lote 0001 - item: 17, no Anexo VI/Lote 0001 - itens: 1,9,10,15,43,44,73,82,98,103, totalizando R$ 11.817,00 (onze mil e oitocentos e dezessete reais); EVANDRO MARINI - EPP,  no Anexo VIII/Lote 0001 - itens: 1,2,3,4,5,6,7,8,9,10,11,13,14,15,16,17,18,19,20,21,22,23,24,25,26,27,28,29,30,31,32,33,34,35,36,37,38,39,40,41,42,43,44,45,46,47,48,49,50,51,52,53,54,55,56,57,58,59,60,61,62,63,64,65,66,67,68,69,70,71,72,73,74,75,77,78,79,80,81,82,83,84,85,86,87,88,89,90,91,92,93,94,95,96,97,98,99,100,101,102,103,104,105,106, totalizando R$ 61.414,25 (sessenta e um mil e quatrocentos e quatorze reais e vinte e cinco centavos); GRÁFICA E PAPELARIA OLÍMPICA LTDA-ME,  no Anexo I/Lote 0001 - item: 5, no Anexo VI/Lote 0001 - item: 31, totalizando R$ 21.475,00 (vinte e um mil e quatrocentos e setenta e cinco reais); J. C. DOS SANTOS &amp; CIA LTDA,  no Anexo V/Lote 0001 - itens: 1,2, no Anexo VI/Lote 0001 - itens: 14,78, totalizando R$ 85.925,70 (oitenta e cinco mil e novecentos e vinte e cinco reais e setenta centavos); LG DE SOUZA BARSAGLIA - EPP,  no Anexo II/Lote 0001 - itens: 1,2,3,4, totalizando R$ 27.481,00 (vinte e sete mil e quatrocentos e oitenta e um reais); LIMA &amp; MENDONÇA LTDA - ME,  no Anexo I/Lote 0001 - itens: 1,2,3,4,6, totalizando R$ 10.628,00 (dez mil e seiscentos e vinte e oito reais); LINDALVA MARTINS DOS SANTOS &amp; CIA LTDA - ME,  no Anexo IV/Lote 0001 - itens: 3,9,10,12,13,15,18,19,21,22, no Anexo VI/Lote 0001 - itens: 4,11,12,37,39,46,49,50,54,57,59,60,65,68,79,81,88,91,94,95,102,106, totalizando R$ 24.506,80 (vinte e quatro mil e quinhentos e seis reais e oitenta centavos); MEGA PONTO COM COMERCIO E SERVIÇOS LTDA - ME,  no Anexo II/Lote 0001 - itens: 9,12, no Anexo VI/Lote 0001 - itens: 2,6,13,18,20,26,27,29,32,33,34,35,36,40,51,52,58,64,66,67,69,80,84,89,90,92,93,97,108,109, totalizando R$ 44.095,05 (quarenta e quatro mil e noventa e cinco reais e cinco centavos); N. M. REBELO - ME,  no Anexo II/Lote 0001 - itens: 5,6,7,8,10,11,13,14,15,16,17, totalizando R$ 22.990,00 (vinte e dois mil e novecentos e noventa reais); PAULO SERGIO DOS SANTOS SOUZA - ME,  no Anexo IV/Lote 0001 - itens: 1,5,6,7,8,11,14,16,20, no Anexo VI/Lote 0001 - itens: 5,7,16,19,21,22,23,24,25,28,30,41,45,47,48,55,56,61,70,71,72,74,75,76,85,100,101,107, totalizando R$ 46.114,60 (quarenta e seis mil e cento e quatorze reais e sessenta centavos); S.M.F PERDOMO - ME,  no Anexo IV/Lote 0001 - itens: 2,4, no Anexo VI/Lote 0001 - itens: 3,8,17,38,53,62,63,77,83,86,87,96,99,104,105, totalizando R$ 8.095,20 (oito mil e noventa e cinco reais e vinte centavos); 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Eldorado/MS, 3 de abril de 2017.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11BC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11BC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Pregoeiro Oficial</w:t>
      </w:r>
    </w:p>
    <w:p w:rsid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lastRenderedPageBreak/>
        <w:t>Em decorrência do exposto no Processo Administrativo a mim apresentado, HOMOLOGO o resultado do julgamento da licitação em referência, devidamente adjudicado pelo Pregoeiro.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Eldorado/MS, 3 de abril de 2017.</w:t>
      </w:r>
    </w:p>
    <w:p w:rsidR="00411BC1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411BC1" w:rsidRDefault="00411BC1" w:rsidP="00411BC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11BC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411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C1"/>
    <w:rsid w:val="00411BC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30C6"/>
  <w15:chartTrackingRefBased/>
  <w15:docId w15:val="{E5E9BD3C-BAAA-4286-9868-07680C8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2017-04-05T11:36:00Z</dcterms:created>
  <dcterms:modified xsi:type="dcterms:W3CDTF">2017-04-05T11:39:00Z</dcterms:modified>
</cp:coreProperties>
</file>