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E12E9" w14:textId="0ABB1FDC" w:rsidR="006675AD" w:rsidRPr="006675AD" w:rsidRDefault="006675AD" w:rsidP="006675AD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6675AD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CONTRATO ADMINISTRATIVO 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PARA AQUISIÇÃO DE SERVIÇOS </w:t>
      </w:r>
      <w:r w:rsidRPr="006675AD">
        <w:rPr>
          <w:rFonts w:ascii="Arial Narrow" w:hAnsi="Arial Narrow"/>
          <w:b/>
          <w:bCs/>
          <w:color w:val="000000" w:themeColor="text1"/>
          <w:sz w:val="28"/>
          <w:szCs w:val="28"/>
        </w:rPr>
        <w:t xml:space="preserve">Nº. 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079</w:t>
      </w:r>
      <w:r w:rsidRPr="006675AD">
        <w:rPr>
          <w:rFonts w:ascii="Arial Narrow" w:hAnsi="Arial Narrow"/>
          <w:b/>
          <w:bCs/>
          <w:color w:val="000000" w:themeColor="text1"/>
          <w:sz w:val="28"/>
          <w:szCs w:val="28"/>
        </w:rPr>
        <w:t>/2023.</w:t>
      </w:r>
    </w:p>
    <w:p w14:paraId="591AB34B" w14:textId="77777777" w:rsidR="006675AD" w:rsidRDefault="006675AD" w:rsidP="006675AD">
      <w:pPr>
        <w:pStyle w:val="Recuodecorpodetexto"/>
        <w:spacing w:after="0"/>
        <w:ind w:left="4500"/>
        <w:jc w:val="both"/>
        <w:rPr>
          <w:rFonts w:ascii="Arial Narrow" w:hAnsi="Arial Narrow" w:cs="Arial"/>
          <w:b/>
          <w:sz w:val="28"/>
          <w:szCs w:val="28"/>
        </w:rPr>
      </w:pPr>
    </w:p>
    <w:p w14:paraId="705D2A5F" w14:textId="2E3FBA5C" w:rsidR="006675AD" w:rsidRDefault="006675AD" w:rsidP="006675AD">
      <w:pPr>
        <w:pStyle w:val="Recuodecorpodetexto"/>
        <w:spacing w:after="0"/>
        <w:ind w:left="4500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"/>
          <w:b/>
          <w:sz w:val="28"/>
          <w:szCs w:val="28"/>
          <w:lang w:val="pt-BR"/>
        </w:rPr>
        <w:t>FUNDO MUNICIPAL DE SAÚDE</w:t>
      </w:r>
      <w:r>
        <w:rPr>
          <w:rFonts w:ascii="Arial Narrow" w:hAnsi="Arial Narrow" w:cs="Arial"/>
          <w:b/>
          <w:sz w:val="28"/>
          <w:szCs w:val="28"/>
        </w:rPr>
        <w:t xml:space="preserve"> E A EMPRESA </w:t>
      </w:r>
      <w:r>
        <w:rPr>
          <w:rFonts w:ascii="Arial Narrow" w:hAnsi="Arial Narrow" w:cs="Arial"/>
          <w:b/>
          <w:sz w:val="28"/>
          <w:szCs w:val="28"/>
          <w:lang w:val="pt-BR"/>
        </w:rPr>
        <w:t>CENTRO DE EXAMES DE LABORATÓRIO PERARO LTDA</w:t>
      </w:r>
      <w:r>
        <w:rPr>
          <w:rFonts w:ascii="Arial Narrow" w:hAnsi="Arial Narrow" w:cs="Arial"/>
          <w:b/>
          <w:sz w:val="28"/>
          <w:szCs w:val="28"/>
        </w:rPr>
        <w:t>.</w:t>
      </w:r>
    </w:p>
    <w:p w14:paraId="412F6E74" w14:textId="77777777" w:rsidR="006675AD" w:rsidRDefault="006675AD" w:rsidP="006675A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53AD405D" w14:textId="42C41E6A" w:rsidR="006675AD" w:rsidRDefault="006675AD" w:rsidP="006675A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 - CONTRATANTES: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/>
          <w:sz w:val="28"/>
          <w:szCs w:val="28"/>
        </w:rPr>
        <w:t xml:space="preserve"> e a empresa </w:t>
      </w:r>
      <w:r>
        <w:rPr>
          <w:rFonts w:ascii="Arial Narrow" w:hAnsi="Arial Narrow" w:cs="Arial"/>
          <w:b/>
          <w:sz w:val="28"/>
          <w:szCs w:val="28"/>
        </w:rPr>
        <w:t>CENTRO DE EXAMES DE LABORATÓRIO PERARO LTDA</w:t>
      </w:r>
      <w:r>
        <w:rPr>
          <w:rFonts w:ascii="Arial Narrow" w:hAnsi="Arial Narrow"/>
          <w:sz w:val="28"/>
          <w:szCs w:val="28"/>
        </w:rPr>
        <w:t>, com sede a Rua</w:t>
      </w:r>
      <w:r>
        <w:rPr>
          <w:rFonts w:ascii="Arial Narrow" w:hAnsi="Arial Narrow"/>
          <w:sz w:val="28"/>
          <w:szCs w:val="28"/>
        </w:rPr>
        <w:t xml:space="preserve"> Gelson Andrade Moreira</w:t>
      </w:r>
      <w:r>
        <w:rPr>
          <w:rFonts w:ascii="Arial Narrow" w:hAnsi="Arial Narrow"/>
          <w:sz w:val="28"/>
          <w:szCs w:val="28"/>
        </w:rPr>
        <w:t xml:space="preserve">, nº. </w:t>
      </w:r>
      <w:r>
        <w:rPr>
          <w:rFonts w:ascii="Arial Narrow" w:hAnsi="Arial Narrow"/>
          <w:sz w:val="28"/>
          <w:szCs w:val="28"/>
        </w:rPr>
        <w:t>645</w:t>
      </w:r>
      <w:r>
        <w:rPr>
          <w:rFonts w:ascii="Arial Narrow" w:hAnsi="Arial Narrow"/>
          <w:sz w:val="28"/>
          <w:szCs w:val="28"/>
        </w:rPr>
        <w:t xml:space="preserve">, Bairro </w:t>
      </w:r>
      <w:r>
        <w:rPr>
          <w:rFonts w:ascii="Arial Narrow" w:hAnsi="Arial Narrow"/>
          <w:sz w:val="28"/>
          <w:szCs w:val="28"/>
        </w:rPr>
        <w:t>Centro</w:t>
      </w:r>
      <w:r>
        <w:rPr>
          <w:rFonts w:ascii="Arial Narrow" w:hAnsi="Arial Narrow"/>
          <w:sz w:val="28"/>
          <w:szCs w:val="28"/>
        </w:rPr>
        <w:t xml:space="preserve">, na cidade de </w:t>
      </w:r>
      <w:r>
        <w:rPr>
          <w:rFonts w:ascii="Arial Narrow" w:hAnsi="Arial Narrow"/>
          <w:sz w:val="28"/>
          <w:szCs w:val="28"/>
        </w:rPr>
        <w:t>Iguatemi (MS)</w:t>
      </w:r>
      <w:r>
        <w:rPr>
          <w:rFonts w:ascii="Arial Narrow" w:hAnsi="Arial Narrow"/>
          <w:sz w:val="28"/>
          <w:szCs w:val="28"/>
        </w:rPr>
        <w:t xml:space="preserve">, inscrita no CNPJ sob o nº. </w:t>
      </w:r>
      <w:r>
        <w:rPr>
          <w:rFonts w:ascii="Arial Narrow" w:hAnsi="Arial Narrow"/>
          <w:sz w:val="28"/>
          <w:szCs w:val="28"/>
        </w:rPr>
        <w:t>10.568.762/0001-42</w:t>
      </w:r>
      <w:r>
        <w:rPr>
          <w:rFonts w:ascii="Arial Narrow" w:hAnsi="Arial Narrow"/>
          <w:sz w:val="28"/>
          <w:szCs w:val="28"/>
        </w:rPr>
        <w:t xml:space="preserve">, de agora em diante denominada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>.</w:t>
      </w:r>
    </w:p>
    <w:p w14:paraId="4CCB84F4" w14:textId="3179DE1A" w:rsidR="006675AD" w:rsidRDefault="006675AD" w:rsidP="006675AD">
      <w:pPr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 -</w:t>
      </w:r>
      <w:r>
        <w:rPr>
          <w:rFonts w:ascii="Arial Narrow" w:hAnsi="Arial Narrow"/>
          <w:b/>
          <w:sz w:val="28"/>
          <w:szCs w:val="28"/>
        </w:rPr>
        <w:tab/>
        <w:t>REPRESENTANTES:</w:t>
      </w:r>
      <w:r>
        <w:rPr>
          <w:rFonts w:ascii="Arial Narrow" w:hAnsi="Arial Narrow"/>
          <w:sz w:val="28"/>
          <w:szCs w:val="28"/>
        </w:rPr>
        <w:t xml:space="preserve"> Representa 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o Fundo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 xml:space="preserve">, brasileiro, enfermeiro, portador da Cédula de identidade RG nº. 001549617 SSP/MS e inscrito no CPF sob o nº. 026.839.611-62, residente e domiciliado na avenida Octaviano dos Santos, nº. 1595, nesta cidade de Iguatemi (MS) </w:t>
      </w:r>
      <w:r>
        <w:rPr>
          <w:rFonts w:ascii="Arial Narrow" w:hAnsi="Arial Narrow" w:cs="Tahoma"/>
          <w:sz w:val="28"/>
          <w:szCs w:val="28"/>
        </w:rPr>
        <w:t xml:space="preserve">e a </w:t>
      </w:r>
      <w:r>
        <w:rPr>
          <w:rFonts w:ascii="Arial Narrow" w:hAnsi="Arial Narrow" w:cs="Tahoma"/>
          <w:b/>
          <w:sz w:val="28"/>
          <w:szCs w:val="28"/>
        </w:rPr>
        <w:t>CONTRATADA</w:t>
      </w:r>
      <w:r>
        <w:rPr>
          <w:rFonts w:ascii="Arial Narrow" w:hAnsi="Arial Narrow" w:cs="Tahoma"/>
          <w:sz w:val="28"/>
          <w:szCs w:val="28"/>
        </w:rPr>
        <w:t xml:space="preserve"> o Sr. </w:t>
      </w:r>
      <w:r>
        <w:rPr>
          <w:rFonts w:ascii="Arial Narrow" w:hAnsi="Arial Narrow" w:cs="Tahoma"/>
          <w:sz w:val="28"/>
          <w:szCs w:val="28"/>
        </w:rPr>
        <w:t xml:space="preserve">Thiago Bruno </w:t>
      </w:r>
      <w:proofErr w:type="spellStart"/>
      <w:r>
        <w:rPr>
          <w:rFonts w:ascii="Arial Narrow" w:hAnsi="Arial Narrow" w:cs="Tahoma"/>
          <w:sz w:val="28"/>
          <w:szCs w:val="28"/>
        </w:rPr>
        <w:t>Peraro</w:t>
      </w:r>
      <w:proofErr w:type="spellEnd"/>
      <w:r>
        <w:rPr>
          <w:rFonts w:ascii="Arial Narrow" w:hAnsi="Arial Narrow" w:cs="Tahoma"/>
          <w:sz w:val="28"/>
          <w:szCs w:val="28"/>
        </w:rPr>
        <w:t>, residente e domiciliado na Rua</w:t>
      </w:r>
      <w:r>
        <w:rPr>
          <w:rFonts w:ascii="Arial Narrow" w:hAnsi="Arial Narrow" w:cs="Tahoma"/>
          <w:sz w:val="28"/>
          <w:szCs w:val="28"/>
        </w:rPr>
        <w:t xml:space="preserve"> São Jorge</w:t>
      </w:r>
      <w:r>
        <w:rPr>
          <w:rFonts w:ascii="Arial Narrow" w:hAnsi="Arial Narrow" w:cs="Tahoma"/>
          <w:sz w:val="28"/>
          <w:szCs w:val="28"/>
        </w:rPr>
        <w:t xml:space="preserve">, nº. </w:t>
      </w:r>
      <w:r>
        <w:rPr>
          <w:rFonts w:ascii="Arial Narrow" w:hAnsi="Arial Narrow" w:cs="Tahoma"/>
          <w:sz w:val="28"/>
          <w:szCs w:val="28"/>
        </w:rPr>
        <w:t>1030</w:t>
      </w:r>
      <w:r>
        <w:rPr>
          <w:rFonts w:ascii="Arial Narrow" w:hAnsi="Arial Narrow" w:cs="Tahoma"/>
          <w:sz w:val="28"/>
          <w:szCs w:val="28"/>
        </w:rPr>
        <w:t xml:space="preserve">, Bairro </w:t>
      </w:r>
      <w:r>
        <w:rPr>
          <w:rFonts w:ascii="Arial Narrow" w:hAnsi="Arial Narrow" w:cs="Tahoma"/>
          <w:sz w:val="28"/>
          <w:szCs w:val="28"/>
        </w:rPr>
        <w:t>Jardim Novo Horizonte</w:t>
      </w:r>
      <w:r>
        <w:rPr>
          <w:rFonts w:ascii="Arial Narrow" w:hAnsi="Arial Narrow" w:cs="Tahoma"/>
          <w:sz w:val="28"/>
          <w:szCs w:val="28"/>
        </w:rPr>
        <w:t xml:space="preserve">, na cidade de </w:t>
      </w:r>
      <w:r>
        <w:rPr>
          <w:rFonts w:ascii="Arial Narrow" w:hAnsi="Arial Narrow" w:cs="Tahoma"/>
          <w:sz w:val="28"/>
          <w:szCs w:val="28"/>
        </w:rPr>
        <w:t>Maringá (PR)</w:t>
      </w:r>
      <w:r>
        <w:rPr>
          <w:rFonts w:ascii="Arial Narrow" w:hAnsi="Arial Narrow" w:cs="Tahoma"/>
          <w:sz w:val="28"/>
          <w:szCs w:val="28"/>
        </w:rPr>
        <w:t xml:space="preserve">, portador da Cédula de Identidade RG nº. </w:t>
      </w:r>
      <w:r>
        <w:rPr>
          <w:rFonts w:ascii="Arial Narrow" w:hAnsi="Arial Narrow" w:cs="Tahoma"/>
          <w:sz w:val="28"/>
          <w:szCs w:val="28"/>
        </w:rPr>
        <w:t>1.564.760</w:t>
      </w:r>
      <w:r>
        <w:rPr>
          <w:rFonts w:ascii="Arial Narrow" w:hAnsi="Arial Narrow" w:cs="Tahoma"/>
          <w:sz w:val="28"/>
          <w:szCs w:val="28"/>
        </w:rPr>
        <w:t xml:space="preserve"> SSP</w:t>
      </w:r>
      <w:r>
        <w:rPr>
          <w:rFonts w:ascii="Arial Narrow" w:hAnsi="Arial Narrow" w:cs="Tahoma"/>
          <w:sz w:val="28"/>
          <w:szCs w:val="28"/>
        </w:rPr>
        <w:t>/MS</w:t>
      </w:r>
      <w:r>
        <w:rPr>
          <w:rFonts w:ascii="Arial Narrow" w:hAnsi="Arial Narrow" w:cs="Tahoma"/>
          <w:sz w:val="28"/>
          <w:szCs w:val="28"/>
        </w:rPr>
        <w:t xml:space="preserve"> e inscrito no CPF sob o nº. </w:t>
      </w:r>
      <w:r>
        <w:rPr>
          <w:rFonts w:ascii="Arial Narrow" w:hAnsi="Arial Narrow" w:cs="Tahoma"/>
          <w:sz w:val="28"/>
          <w:szCs w:val="28"/>
        </w:rPr>
        <w:t>023.908.741-00</w:t>
      </w:r>
      <w:r>
        <w:rPr>
          <w:rFonts w:ascii="Arial Narrow" w:hAnsi="Arial Narrow" w:cs="Tahoma"/>
          <w:sz w:val="28"/>
          <w:szCs w:val="28"/>
        </w:rPr>
        <w:t xml:space="preserve">. </w:t>
      </w:r>
    </w:p>
    <w:p w14:paraId="5D57A076" w14:textId="77777777" w:rsidR="006675AD" w:rsidRDefault="006675AD" w:rsidP="006675A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III -</w:t>
      </w:r>
      <w:r>
        <w:rPr>
          <w:rFonts w:ascii="Arial Narrow" w:hAnsi="Arial Narrow"/>
          <w:b/>
          <w:sz w:val="28"/>
          <w:szCs w:val="28"/>
        </w:rPr>
        <w:tab/>
        <w:t>DA AUTORIZAÇÃO E LICITAÇÃO:</w:t>
      </w:r>
      <w:r>
        <w:rPr>
          <w:rFonts w:ascii="Arial Narrow" w:hAnsi="Arial Narrow"/>
          <w:sz w:val="28"/>
          <w:szCs w:val="28"/>
        </w:rPr>
        <w:t xml:space="preserve"> O presente Contrato é celebrado em decorrência da autorização do Senhor Prefeito Municipal, exarada em despacho constante no Pregão Presencial n</w:t>
      </w:r>
      <w:r>
        <w:rPr>
          <w:rFonts w:ascii="Arial Narrow" w:hAnsi="Arial Narrow" w:cs="Tahoma"/>
          <w:sz w:val="28"/>
          <w:szCs w:val="28"/>
        </w:rPr>
        <w:t xml:space="preserve">º. 010/2023, gerado pelo </w:t>
      </w:r>
      <w:r>
        <w:rPr>
          <w:rFonts w:ascii="Arial Narrow" w:hAnsi="Arial Narrow"/>
          <w:sz w:val="28"/>
          <w:szCs w:val="28"/>
        </w:rPr>
        <w:t>Processo nº. 013/2023, que faz parte integrante e complementar deste Contrato, como se nele estivesse contido.</w:t>
      </w:r>
    </w:p>
    <w:p w14:paraId="5B4FF769" w14:textId="77777777" w:rsidR="006675AD" w:rsidRDefault="006675AD" w:rsidP="006675A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 - FUNDAMENTO LEGAL:</w:t>
      </w:r>
      <w:r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493F1F83" w14:textId="39D15E35" w:rsidR="006675AD" w:rsidRPr="0036139B" w:rsidRDefault="006675AD" w:rsidP="006675AD">
      <w:pPr>
        <w:pStyle w:val="Ttulo7"/>
        <w:rPr>
          <w:rFonts w:ascii="Arial Narrow" w:hAnsi="Arial Narrow"/>
          <w:b/>
          <w:bCs/>
          <w:i w:val="0"/>
          <w:iCs w:val="0"/>
          <w:color w:val="000000" w:themeColor="text1"/>
          <w:sz w:val="28"/>
          <w:szCs w:val="28"/>
          <w:u w:val="single"/>
        </w:rPr>
      </w:pPr>
      <w:r w:rsidRPr="0036139B">
        <w:rPr>
          <w:rFonts w:ascii="Arial Narrow" w:hAnsi="Arial Narrow"/>
          <w:b/>
          <w:bCs/>
          <w:i w:val="0"/>
          <w:iCs w:val="0"/>
          <w:color w:val="000000" w:themeColor="text1"/>
          <w:sz w:val="28"/>
          <w:szCs w:val="28"/>
          <w:u w:val="single"/>
        </w:rPr>
        <w:t>CLÁUSULA PRIMEIRA – DO OBJETO</w:t>
      </w:r>
    </w:p>
    <w:p w14:paraId="3017F2BE" w14:textId="77777777" w:rsidR="006675AD" w:rsidRPr="006675AD" w:rsidRDefault="006675AD" w:rsidP="006675AD"/>
    <w:p w14:paraId="15A8CCF8" w14:textId="51B5EB11" w:rsidR="006675AD" w:rsidRDefault="006675AD" w:rsidP="006675AD">
      <w:pPr>
        <w:pStyle w:val="Corpodetexto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 xml:space="preserve">- O objeto </w:t>
      </w:r>
      <w:r>
        <w:rPr>
          <w:rFonts w:ascii="Arial Narrow" w:hAnsi="Arial Narrow" w:cs="Tahoma"/>
          <w:sz w:val="28"/>
          <w:szCs w:val="28"/>
        </w:rPr>
        <w:t>do</w:t>
      </w:r>
      <w:r>
        <w:rPr>
          <w:rFonts w:ascii="Arial Narrow" w:hAnsi="Arial Narrow" w:cs="Tahoma"/>
          <w:sz w:val="28"/>
          <w:szCs w:val="28"/>
        </w:rPr>
        <w:t xml:space="preserve"> presente </w:t>
      </w:r>
      <w:r>
        <w:rPr>
          <w:rFonts w:ascii="Arial Narrow" w:hAnsi="Arial Narrow" w:cs="Tahoma"/>
          <w:sz w:val="28"/>
          <w:szCs w:val="28"/>
        </w:rPr>
        <w:t>contrato,</w:t>
      </w:r>
      <w:r>
        <w:rPr>
          <w:rFonts w:ascii="Arial Narrow" w:hAnsi="Arial Narrow" w:cs="Tahoma"/>
          <w:sz w:val="28"/>
          <w:szCs w:val="28"/>
        </w:rPr>
        <w:t xml:space="preserve"> refere-se à contratação de empresa especializada para a prestação de serviços de realização de Exames Laboratoriais de análises clínicas, em atendimento a solicitação da Secretaria Municipal de Saúde, especificações e quantidades descritas na Proposta de Preços e Termo de Referência do presente Edital</w:t>
      </w:r>
      <w:r>
        <w:rPr>
          <w:rFonts w:ascii="Arial Narrow" w:hAnsi="Arial Narrow" w:cs="Arial"/>
          <w:color w:val="000000"/>
          <w:sz w:val="28"/>
          <w:szCs w:val="28"/>
        </w:rPr>
        <w:t>, conforme</w:t>
      </w:r>
      <w:r>
        <w:rPr>
          <w:rFonts w:ascii="Arial Narrow" w:hAnsi="Arial Narrow"/>
          <w:bCs/>
          <w:sz w:val="28"/>
          <w:szCs w:val="28"/>
        </w:rPr>
        <w:t xml:space="preserve"> especificações e quantidades descritas abaixo:</w:t>
      </w:r>
    </w:p>
    <w:p w14:paraId="07CBFA8C" w14:textId="77777777" w:rsidR="006675AD" w:rsidRDefault="006675AD" w:rsidP="006675AD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37578608" w14:textId="77777777" w:rsidR="006675AD" w:rsidRDefault="006675AD" w:rsidP="006675AD">
      <w:pPr>
        <w:pStyle w:val="Corpodetexto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8"/>
        <w:gridCol w:w="523"/>
        <w:gridCol w:w="3592"/>
        <w:gridCol w:w="467"/>
        <w:gridCol w:w="1045"/>
        <w:gridCol w:w="1164"/>
        <w:gridCol w:w="860"/>
        <w:gridCol w:w="860"/>
      </w:tblGrid>
      <w:tr w:rsidR="006675AD" w:rsidRPr="006675AD" w14:paraId="4DD9CEE6" w14:textId="77777777" w:rsidTr="006675A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4090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5A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lastRenderedPageBreak/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AB75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5A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647F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5A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306E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5A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D311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5A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E440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5A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6A7A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5A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B4A5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5A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EE32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5A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95E2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5A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675AD" w:rsidRPr="006675AD" w14:paraId="0A2EB0D4" w14:textId="77777777" w:rsidTr="006675A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3388E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D61C0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BC522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6A703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1C2BB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COOMBS INDIRETO PARA AS/RH.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852F5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33E5F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C934A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B2A03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7B4C4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435,00</w:t>
            </w:r>
          </w:p>
        </w:tc>
      </w:tr>
      <w:tr w:rsidR="006675AD" w:rsidRPr="006675AD" w14:paraId="0365F2B6" w14:textId="77777777" w:rsidTr="006675A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25E9A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40C84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1043D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C5B4C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742DC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AMILASE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CBA01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8882A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C77E5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04E5A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ABB72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675,00</w:t>
            </w:r>
          </w:p>
        </w:tc>
      </w:tr>
      <w:tr w:rsidR="006675AD" w:rsidRPr="006675AD" w14:paraId="2609933C" w14:textId="77777777" w:rsidTr="006675A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CF1FA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BF70F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1E260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6543D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AA06B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CALCIO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9173D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D6E6E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241B0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EBA9B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99297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385,00</w:t>
            </w:r>
          </w:p>
        </w:tc>
      </w:tr>
      <w:tr w:rsidR="006675AD" w:rsidRPr="006675AD" w14:paraId="2B1536B4" w14:textId="77777777" w:rsidTr="006675A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2193F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F656C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2AA6A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0779B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939A4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CREATINOFOSFOQUINASE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53B98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C0917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58D27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4C3D1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92109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930,00</w:t>
            </w:r>
          </w:p>
        </w:tc>
      </w:tr>
      <w:tr w:rsidR="006675AD" w:rsidRPr="006675AD" w14:paraId="7958FE56" w14:textId="77777777" w:rsidTr="006675A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06876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4653D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C9DFD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5E207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30473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D0EB3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DESIDROGENASE LACTICA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98893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934F0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0AFB4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18867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A7C23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375,00</w:t>
            </w:r>
          </w:p>
        </w:tc>
      </w:tr>
      <w:tr w:rsidR="006675AD" w:rsidRPr="006675AD" w14:paraId="121F4612" w14:textId="77777777" w:rsidTr="006675A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22F36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A2221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C1AF7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33A72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CA2E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DIMERO 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A2B56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D8045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EC4D6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2238E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AC1F2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2.725,00</w:t>
            </w:r>
          </w:p>
        </w:tc>
      </w:tr>
      <w:tr w:rsidR="006675AD" w:rsidRPr="006675AD" w14:paraId="5533876E" w14:textId="77777777" w:rsidTr="006675A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FDC42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1A0E6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677FE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5F5FC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A8C8E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DOSAGEM DE ESTRADIOL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F036B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305ED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717B6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566F3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B5D34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240,00</w:t>
            </w:r>
          </w:p>
        </w:tc>
      </w:tr>
      <w:tr w:rsidR="006675AD" w:rsidRPr="006675AD" w14:paraId="7026411F" w14:textId="77777777" w:rsidTr="006675A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F643F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5A431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8EDCD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7B101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E63E9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FOSFATASE ALCALINA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B8E61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1E393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44B0D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02AF5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CCECB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630,00</w:t>
            </w:r>
          </w:p>
        </w:tc>
      </w:tr>
      <w:tr w:rsidR="006675AD" w:rsidRPr="006675AD" w14:paraId="7B14C274" w14:textId="77777777" w:rsidTr="006675A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D3A60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52EF1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6CAFE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613EB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6E734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LIPASE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07EA5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76817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126A1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3B405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E133B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472,50</w:t>
            </w:r>
          </w:p>
        </w:tc>
      </w:tr>
      <w:tr w:rsidR="006675AD" w:rsidRPr="006675AD" w14:paraId="5CA066BA" w14:textId="77777777" w:rsidTr="006675A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4DE70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66A19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0FAC7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178E4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77913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POTASSIO - 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CBB3A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75424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3F27F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AD113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37EB2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980,00</w:t>
            </w:r>
          </w:p>
        </w:tc>
      </w:tr>
      <w:tr w:rsidR="006675AD" w:rsidRPr="006675AD" w14:paraId="6F86EB5A" w14:textId="77777777" w:rsidTr="006675A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1D559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280C3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292FA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D6E5E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30475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FD535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PROTEINAS TOTAIS E FRACOES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3098E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24202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B341F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B6A98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5212F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437,50</w:t>
            </w:r>
          </w:p>
        </w:tc>
      </w:tr>
      <w:tr w:rsidR="006675AD" w:rsidRPr="006675AD" w14:paraId="036FE3A2" w14:textId="77777777" w:rsidTr="006675A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FCF76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6ADC5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5387C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49F53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31457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1086C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TESTOSTERONA TOTAL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CE5D5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A0AF9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3D032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6CA8F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592DD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1.450,00</w:t>
            </w:r>
          </w:p>
        </w:tc>
      </w:tr>
      <w:tr w:rsidR="006675AD" w:rsidRPr="006675AD" w14:paraId="7227CB30" w14:textId="77777777" w:rsidTr="006675A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C776E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EBAA6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41F5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E0AB5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30477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D65CB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DE TROPONINAS 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704C0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DF1B8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F13FB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E72DB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8F9E7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1.490,00</w:t>
            </w:r>
          </w:p>
        </w:tc>
      </w:tr>
      <w:tr w:rsidR="006675AD" w:rsidRPr="006675AD" w14:paraId="1CF8726A" w14:textId="77777777" w:rsidTr="006675A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AF116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FD48C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9ECED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339C8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C86E5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HEMOGRAMA COMPLETO.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FE5D8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16378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19775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C4B6E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9254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2.205,00</w:t>
            </w:r>
          </w:p>
        </w:tc>
      </w:tr>
      <w:tr w:rsidR="006675AD" w:rsidRPr="006675AD" w14:paraId="3C19BA78" w14:textId="77777777" w:rsidTr="006675A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A1471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EF4E9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681E3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1B9F6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B355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IMUNOCROMATROGRÁFICO DE DENGUE IGG+IGM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7C116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7477B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DEF08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7EC56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25E56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1.566,00</w:t>
            </w:r>
          </w:p>
        </w:tc>
      </w:tr>
      <w:tr w:rsidR="006675AD" w:rsidRPr="006675AD" w14:paraId="494E1A16" w14:textId="77777777" w:rsidTr="006675AD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37465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5289E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4451C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2BFE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31455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0B3E5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IMUNOCROMATROGRÁFICO DE DENGUE NS1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24584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18CF4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948BA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7EA7A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B1B2A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1.345,50</w:t>
            </w:r>
          </w:p>
        </w:tc>
      </w:tr>
      <w:tr w:rsidR="006675AD" w:rsidRPr="006675AD" w14:paraId="305750E9" w14:textId="77777777" w:rsidTr="006675A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B9356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01FCF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132AC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1CEAB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25C66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MAGNÉSIO.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F8C93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09CE0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FD11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F37C9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C0637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250,00</w:t>
            </w:r>
          </w:p>
        </w:tc>
      </w:tr>
      <w:tr w:rsidR="006675AD" w:rsidRPr="006675AD" w14:paraId="6A0563BB" w14:textId="77777777" w:rsidTr="006675A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7C7D3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9A094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206B6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84FC1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13701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87E92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EXAME NA - NÍVEIS DE SÓDIO.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C909E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AE41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DB793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85293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4B8E1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2.142,00</w:t>
            </w:r>
          </w:p>
        </w:tc>
      </w:tr>
      <w:tr w:rsidR="006675AD" w:rsidRPr="006675AD" w14:paraId="104270CC" w14:textId="77777777" w:rsidTr="006675AD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FEE86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E729B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F7BC1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B4D9E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13697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D6A36" w14:textId="77777777" w:rsidR="006675AD" w:rsidRPr="006675AD" w:rsidRDefault="006675AD" w:rsidP="006675A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VHS - VELOCIDADE DE HEMOSSEDIMENTAÇÃO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05BDB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0A9E9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3492E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B3503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DA2FC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810,00</w:t>
            </w:r>
          </w:p>
        </w:tc>
      </w:tr>
      <w:tr w:rsidR="006675AD" w:rsidRPr="006675AD" w14:paraId="7D1C56B0" w14:textId="77777777" w:rsidTr="006675A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DEE04" w14:textId="77777777" w:rsidR="006675AD" w:rsidRPr="006675AD" w:rsidRDefault="006675AD" w:rsidP="006675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5A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0FA3A" w14:textId="77777777" w:rsidR="006675AD" w:rsidRPr="006675AD" w:rsidRDefault="006675AD" w:rsidP="006675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75A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19.543,50</w:t>
            </w:r>
          </w:p>
        </w:tc>
      </w:tr>
    </w:tbl>
    <w:p w14:paraId="34A3564A" w14:textId="77777777" w:rsidR="006675AD" w:rsidRDefault="006675AD" w:rsidP="006675AD">
      <w:pPr>
        <w:pStyle w:val="Corpodetexto"/>
        <w:rPr>
          <w:rFonts w:ascii="Arial Narrow" w:hAnsi="Arial Narrow"/>
          <w:bCs/>
          <w:sz w:val="28"/>
          <w:szCs w:val="28"/>
        </w:rPr>
      </w:pPr>
    </w:p>
    <w:p w14:paraId="793218B1" w14:textId="77777777" w:rsidR="006675AD" w:rsidRDefault="006675AD" w:rsidP="006675AD">
      <w:pPr>
        <w:pStyle w:val="Corpodetexto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1.2 - Os serviços deverão ser realizados de forma parcelada, mediante requisições emitidas pela Secretaria Municipal de Saúde deste Município.</w:t>
      </w:r>
    </w:p>
    <w:p w14:paraId="11EA26E7" w14:textId="77777777" w:rsidR="006675AD" w:rsidRDefault="006675AD" w:rsidP="006675AD">
      <w:pPr>
        <w:pStyle w:val="Corpodetexto"/>
        <w:rPr>
          <w:rFonts w:ascii="Arial Narrow" w:hAnsi="Arial Narrow" w:cs="Tahoma"/>
          <w:sz w:val="28"/>
          <w:szCs w:val="28"/>
        </w:rPr>
      </w:pPr>
    </w:p>
    <w:p w14:paraId="5EE33545" w14:textId="77777777" w:rsidR="006675AD" w:rsidRDefault="006675AD" w:rsidP="006675AD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Tahoma"/>
          <w:b/>
          <w:sz w:val="28"/>
          <w:szCs w:val="28"/>
          <w:u w:val="single"/>
        </w:rPr>
      </w:pPr>
      <w:r>
        <w:rPr>
          <w:rFonts w:ascii="Arial Narrow" w:hAnsi="Arial Narrow" w:cs="Tahoma"/>
          <w:b/>
          <w:sz w:val="28"/>
          <w:szCs w:val="28"/>
          <w:u w:val="single"/>
        </w:rPr>
        <w:t>CLÁUSULA SEGUNDA – DA FORMA DE PRESTAÇÃO DOS SERVIÇOS</w:t>
      </w:r>
    </w:p>
    <w:p w14:paraId="32018C40" w14:textId="77777777" w:rsidR="006675AD" w:rsidRDefault="006675AD" w:rsidP="006675A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2.1 - A CONTRATADA fica deverá prestar os serviços de realização dos exames, sempre que solicitado pela Secretaria Municipal de Saúde deste Município.</w:t>
      </w:r>
    </w:p>
    <w:p w14:paraId="1FF83AE7" w14:textId="77777777" w:rsidR="006675AD" w:rsidRDefault="006675AD" w:rsidP="006675AD">
      <w:pPr>
        <w:pStyle w:val="Recuodecorpodetexto"/>
        <w:spacing w:after="0"/>
        <w:ind w:left="0"/>
        <w:jc w:val="both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 xml:space="preserve">2.2 </w:t>
      </w:r>
      <w:r>
        <w:rPr>
          <w:rFonts w:ascii="Arial Narrow" w:hAnsi="Arial Narrow" w:cs="Tahoma"/>
          <w:sz w:val="28"/>
          <w:szCs w:val="28"/>
        </w:rPr>
        <w:t xml:space="preserve">– </w:t>
      </w:r>
      <w:r>
        <w:rPr>
          <w:rFonts w:ascii="Arial Narrow" w:hAnsi="Arial Narrow" w:cs="Tahoma"/>
          <w:b/>
          <w:sz w:val="28"/>
          <w:szCs w:val="28"/>
        </w:rPr>
        <w:t xml:space="preserve">A CONTRATADA deverá manter um laboratório ou unidade de coleta, no perímetro urbano de Iguatemi (MS), dentro das normas e padrões sanitários exigidos na legislação vigente. </w:t>
      </w:r>
    </w:p>
    <w:p w14:paraId="10F88232" w14:textId="77777777" w:rsidR="006675AD" w:rsidRDefault="006675AD" w:rsidP="006675AD">
      <w:pPr>
        <w:pStyle w:val="Recuodecorpodetexto"/>
        <w:spacing w:after="0"/>
        <w:ind w:left="0"/>
        <w:jc w:val="both"/>
        <w:rPr>
          <w:rFonts w:ascii="Arial Narrow" w:hAnsi="Arial Narrow" w:cs="Tahoma"/>
          <w:b/>
          <w:sz w:val="28"/>
          <w:szCs w:val="28"/>
        </w:rPr>
      </w:pPr>
    </w:p>
    <w:p w14:paraId="28A761B7" w14:textId="77777777" w:rsidR="006675AD" w:rsidRDefault="006675AD" w:rsidP="006675AD">
      <w:pPr>
        <w:pStyle w:val="Recuodecorpodetexto"/>
        <w:spacing w:after="0"/>
        <w:ind w:left="708"/>
        <w:jc w:val="both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 xml:space="preserve">2.2.1. O laboratório ou unidade de coleta deverá manter um responsável técnico detentor de diploma e registro junto ao </w:t>
      </w:r>
      <w:r>
        <w:rPr>
          <w:rFonts w:ascii="Arial Narrow" w:hAnsi="Arial Narrow"/>
          <w:b/>
          <w:sz w:val="28"/>
          <w:szCs w:val="28"/>
        </w:rPr>
        <w:t>conselho profissional da categoria durante o horário de funcionamento</w:t>
      </w:r>
      <w:r>
        <w:rPr>
          <w:rFonts w:ascii="Arial Narrow" w:hAnsi="Arial Narrow" w:cs="Tahoma"/>
          <w:b/>
          <w:sz w:val="28"/>
          <w:szCs w:val="28"/>
        </w:rPr>
        <w:t>.</w:t>
      </w:r>
    </w:p>
    <w:p w14:paraId="385C6563" w14:textId="77777777" w:rsidR="006675AD" w:rsidRDefault="006675AD" w:rsidP="006675AD">
      <w:pPr>
        <w:pStyle w:val="Recuodecorpodetexto"/>
        <w:spacing w:after="0"/>
        <w:ind w:left="708"/>
        <w:jc w:val="both"/>
        <w:rPr>
          <w:rFonts w:ascii="Arial Narrow" w:hAnsi="Arial Narrow" w:cs="Tahoma"/>
          <w:b/>
          <w:sz w:val="28"/>
          <w:szCs w:val="28"/>
        </w:rPr>
      </w:pPr>
    </w:p>
    <w:p w14:paraId="4BAA5620" w14:textId="77777777" w:rsidR="006675AD" w:rsidRDefault="006675AD" w:rsidP="006675AD">
      <w:pPr>
        <w:pStyle w:val="Recuodecorpodetexto"/>
        <w:spacing w:after="0"/>
        <w:ind w:left="708"/>
        <w:jc w:val="both"/>
        <w:rPr>
          <w:rFonts w:ascii="Arial Narrow" w:hAnsi="Arial Narrow" w:cs="Tahoma"/>
          <w:b/>
          <w:sz w:val="28"/>
          <w:szCs w:val="28"/>
        </w:rPr>
      </w:pPr>
      <w:r>
        <w:rPr>
          <w:rFonts w:ascii="Arial Narrow" w:hAnsi="Arial Narrow" w:cs="Tahoma"/>
          <w:b/>
          <w:sz w:val="28"/>
          <w:szCs w:val="28"/>
        </w:rPr>
        <w:t xml:space="preserve">2.2.1. O laboratório ou unidade de coleta deverá prestar atendimento de segunda a sexta-feira, das 07h00min até as 17h00min. </w:t>
      </w:r>
    </w:p>
    <w:p w14:paraId="60B6F2F9" w14:textId="77777777" w:rsidR="006675AD" w:rsidRDefault="006675AD" w:rsidP="006675AD">
      <w:pPr>
        <w:pStyle w:val="Recuodecorpodetexto"/>
        <w:spacing w:after="0"/>
        <w:ind w:left="0"/>
        <w:jc w:val="both"/>
        <w:rPr>
          <w:rFonts w:ascii="Arial Narrow" w:hAnsi="Arial Narrow" w:cs="Tahoma"/>
          <w:b/>
          <w:sz w:val="28"/>
          <w:szCs w:val="28"/>
        </w:rPr>
      </w:pPr>
    </w:p>
    <w:p w14:paraId="65942321" w14:textId="77777777" w:rsidR="006675AD" w:rsidRDefault="006675AD" w:rsidP="006675AD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2.3 - Os exames serão realizados de forma parcelada, conforme à necessidade da Secretaria Municipal de Saúde, cuja solicitação será através de requisição, emitida por funcionário da secretaria.</w:t>
      </w:r>
    </w:p>
    <w:p w14:paraId="7F149FAC" w14:textId="77777777" w:rsidR="006675AD" w:rsidRDefault="006675AD" w:rsidP="006675AD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</w:p>
    <w:p w14:paraId="553E7EE5" w14:textId="77777777" w:rsidR="006675AD" w:rsidRDefault="006675AD" w:rsidP="006675AD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t>2.4 - Os exames a serem realizados deverão atender as especificações exigidas pelo médico que prescreveu o exame, sob pena de sanção junto a licitante contratado e apuração das responsabilidades.</w:t>
      </w:r>
    </w:p>
    <w:p w14:paraId="5997094E" w14:textId="77777777" w:rsidR="006675AD" w:rsidRDefault="006675AD" w:rsidP="006675AD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</w:p>
    <w:p w14:paraId="124CE7AE" w14:textId="77777777" w:rsidR="006675AD" w:rsidRDefault="006675AD" w:rsidP="006675AD">
      <w:pPr>
        <w:pStyle w:val="Recuodecorpodetexto"/>
        <w:spacing w:after="0"/>
        <w:ind w:left="0"/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 w:cs="Tahoma"/>
          <w:sz w:val="28"/>
          <w:szCs w:val="28"/>
        </w:rPr>
        <w:lastRenderedPageBreak/>
        <w:t>2.5 - O laboratório sujeitar-se-á à fiscalização dos profissionais e materiais empregados na realização dos exames, reservando-se ao Município de Iguatemi/MS, o direito de rescindir o contrato, caso não encontre os mesmos em condições satisfatórias.</w:t>
      </w:r>
    </w:p>
    <w:p w14:paraId="4D902BA3" w14:textId="77777777" w:rsidR="0036139B" w:rsidRDefault="0036139B" w:rsidP="0036139B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389BB274" w14:textId="1C6924C7" w:rsidR="006675AD" w:rsidRDefault="006675AD" w:rsidP="006675A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2.6 – A CONTRATADA deverá utilizar na realização dos exames materiais de boa qualidade, visando atender as necessidades do paciente que o requer.</w:t>
      </w:r>
    </w:p>
    <w:p w14:paraId="08B49CFF" w14:textId="77777777" w:rsidR="0036139B" w:rsidRDefault="0036139B" w:rsidP="0036139B">
      <w:pPr>
        <w:spacing w:after="0"/>
        <w:jc w:val="both"/>
        <w:rPr>
          <w:rFonts w:ascii="Arial Narrow" w:hAnsi="Arial Narrow"/>
          <w:sz w:val="28"/>
          <w:szCs w:val="28"/>
        </w:rPr>
      </w:pPr>
    </w:p>
    <w:p w14:paraId="23F7A71A" w14:textId="77777777" w:rsidR="006675AD" w:rsidRDefault="006675AD" w:rsidP="006675A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2.7 – A CONTRATADA deverá manter um profissional devidamente habilitado para a realização dos exames, bem como se responsabilizar pelos erros de procedimento por ele cometido.</w:t>
      </w:r>
    </w:p>
    <w:p w14:paraId="138A4627" w14:textId="77777777" w:rsidR="006675AD" w:rsidRDefault="006675AD" w:rsidP="006675AD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CLÁUSULA TERCEIRA – DO VALOR E CONDIÇÕES DE PAGAMENTO</w:t>
      </w:r>
    </w:p>
    <w:p w14:paraId="57758F9D" w14:textId="0EA8620D" w:rsidR="006675AD" w:rsidRPr="006675AD" w:rsidRDefault="006675AD" w:rsidP="006675A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3.1 - O valor do fornecimento, ora contratado é de </w:t>
      </w:r>
      <w:r>
        <w:rPr>
          <w:rFonts w:ascii="Arial Narrow" w:hAnsi="Arial Narrow"/>
          <w:b/>
          <w:bCs/>
          <w:sz w:val="28"/>
          <w:szCs w:val="28"/>
        </w:rPr>
        <w:t>R</w:t>
      </w:r>
      <w:r w:rsidRPr="006675AD">
        <w:rPr>
          <w:rFonts w:ascii="Arial Narrow" w:hAnsi="Arial Narrow"/>
          <w:b/>
          <w:bCs/>
          <w:sz w:val="28"/>
          <w:szCs w:val="28"/>
        </w:rPr>
        <w:t xml:space="preserve">$ </w:t>
      </w:r>
      <w:r w:rsidRPr="006675AD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19.543,50</w:t>
      </w:r>
      <w:r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 xml:space="preserve"> </w:t>
      </w:r>
      <w:r>
        <w:rPr>
          <w:rFonts w:ascii="Arial Narrow" w:eastAsia="Times New Roman" w:hAnsi="Arial Narrow" w:cs="Tahoma"/>
          <w:color w:val="000000"/>
          <w:sz w:val="28"/>
          <w:szCs w:val="28"/>
          <w:lang w:eastAsia="pt-BR"/>
        </w:rPr>
        <w:t>(dezenove mil e quinhentos e quarenta e três reais e cinquenta centavos</w:t>
      </w:r>
      <w:r w:rsidR="0036139B">
        <w:rPr>
          <w:rFonts w:ascii="Arial Narrow" w:eastAsia="Times New Roman" w:hAnsi="Arial Narrow" w:cs="Tahoma"/>
          <w:color w:val="000000"/>
          <w:sz w:val="28"/>
          <w:szCs w:val="28"/>
          <w:lang w:eastAsia="pt-BR"/>
        </w:rPr>
        <w:t>).</w:t>
      </w:r>
    </w:p>
    <w:p w14:paraId="071AAC4E" w14:textId="77777777" w:rsidR="006675AD" w:rsidRDefault="006675AD" w:rsidP="006675A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3.2 - Os preços serão fixos e irreajustáveis e presumem-se inclusos todos os tributos incidentes ou que venham a incidir sobre o produto, inclusive o frete, carga e descarga, no local designado pela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/>
          <w:sz w:val="28"/>
          <w:szCs w:val="28"/>
        </w:rPr>
        <w:t>.</w:t>
      </w:r>
    </w:p>
    <w:p w14:paraId="2C44ED9D" w14:textId="6CC6497D" w:rsidR="006675AD" w:rsidRDefault="006675AD" w:rsidP="006675AD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3.3 – O pagamento será efetuado conforme Termo de Referência.</w:t>
      </w:r>
    </w:p>
    <w:p w14:paraId="0DFE262B" w14:textId="77777777" w:rsidR="0036139B" w:rsidRDefault="0036139B" w:rsidP="006675AD">
      <w:pPr>
        <w:pStyle w:val="Corpodetexto2"/>
        <w:widowControl w:val="0"/>
        <w:tabs>
          <w:tab w:val="left" w:pos="1080"/>
          <w:tab w:val="left" w:pos="1701"/>
          <w:tab w:val="left" w:pos="2340"/>
        </w:tabs>
        <w:rPr>
          <w:rFonts w:ascii="Arial Narrow" w:hAnsi="Arial Narrow"/>
          <w:sz w:val="28"/>
          <w:szCs w:val="28"/>
        </w:rPr>
      </w:pPr>
    </w:p>
    <w:p w14:paraId="52F937DC" w14:textId="77777777" w:rsidR="006675AD" w:rsidRDefault="006675AD" w:rsidP="006675AD">
      <w:pPr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3.4 - A </w:t>
      </w:r>
      <w:r>
        <w:rPr>
          <w:rFonts w:ascii="Arial Narrow" w:hAnsi="Arial Narrow"/>
          <w:b/>
          <w:sz w:val="28"/>
          <w:szCs w:val="28"/>
        </w:rPr>
        <w:t>CONTRATADA</w:t>
      </w:r>
      <w:r>
        <w:rPr>
          <w:rFonts w:ascii="Arial Narrow" w:hAnsi="Arial Narrow"/>
          <w:sz w:val="28"/>
          <w:szCs w:val="28"/>
        </w:rPr>
        <w:t xml:space="preserve"> se obriga a aceitar, nas mesmas condições contratuais, os acréscimos ou supressões que se fizerem necessários até o percentual de </w:t>
      </w:r>
      <w:r>
        <w:rPr>
          <w:rFonts w:ascii="Arial Narrow" w:hAnsi="Arial Narrow"/>
          <w:b/>
          <w:sz w:val="28"/>
          <w:szCs w:val="28"/>
        </w:rPr>
        <w:t>25%</w:t>
      </w:r>
      <w:r>
        <w:rPr>
          <w:rFonts w:ascii="Arial Narrow" w:hAnsi="Arial Narrow"/>
          <w:sz w:val="28"/>
          <w:szCs w:val="28"/>
        </w:rPr>
        <w:t xml:space="preserve"> (vinte e cinco) por cento do valor inicial do Contrato ou documento equivalente.</w:t>
      </w:r>
    </w:p>
    <w:p w14:paraId="767D8B17" w14:textId="77777777" w:rsidR="006675AD" w:rsidRDefault="006675AD" w:rsidP="006675AD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CLÁUSULA QUARTA – DA VIGÊNCIA</w:t>
      </w:r>
    </w:p>
    <w:p w14:paraId="4F74FE78" w14:textId="77777777" w:rsidR="006675AD" w:rsidRDefault="006675AD" w:rsidP="006675AD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4.1 - O prazo de vigência deste contrato é de até </w:t>
      </w:r>
      <w:r w:rsidRPr="0036139B">
        <w:rPr>
          <w:rFonts w:ascii="Arial Narrow" w:hAnsi="Arial Narrow"/>
          <w:b/>
          <w:bCs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 xml:space="preserve">, contados da data de assinatura, tendo início e vencimento em dia de expediente, devendo-se excluir o primeiro e incluir o último. </w:t>
      </w:r>
    </w:p>
    <w:p w14:paraId="565328FE" w14:textId="77777777" w:rsidR="006675AD" w:rsidRDefault="006675AD" w:rsidP="006675AD">
      <w:pPr>
        <w:pStyle w:val="Corpodetexto3"/>
        <w:tabs>
          <w:tab w:val="left" w:pos="851"/>
        </w:tabs>
        <w:jc w:val="both"/>
        <w:rPr>
          <w:rFonts w:ascii="Arial Narrow" w:hAnsi="Arial Narrow" w:cs="Tahoma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4.2 - </w:t>
      </w:r>
      <w:r>
        <w:rPr>
          <w:rFonts w:ascii="Arial Narrow" w:hAnsi="Arial Narrow" w:cs="Tahoma"/>
          <w:sz w:val="28"/>
          <w:szCs w:val="28"/>
        </w:rPr>
        <w:t>A CONTRATADA deverá manter-se durante a vigência deste contrato, a compatibilidade com as obrigações por ela assumidas e todas as condições de habilitação e qualificação exigidas na licitação.</w:t>
      </w:r>
    </w:p>
    <w:p w14:paraId="12EFE83D" w14:textId="77777777" w:rsidR="006675AD" w:rsidRDefault="006675AD" w:rsidP="006675AD">
      <w:pPr>
        <w:pStyle w:val="Default"/>
        <w:rPr>
          <w:rFonts w:ascii="Arial Narrow" w:hAnsi="Arial Narrow"/>
          <w:b/>
          <w:bCs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 xml:space="preserve">CLÁUSULA SEXTA - </w:t>
      </w:r>
      <w:r>
        <w:rPr>
          <w:rFonts w:ascii="Arial Narrow" w:hAnsi="Arial Narrow"/>
          <w:b/>
          <w:bCs/>
          <w:sz w:val="28"/>
          <w:szCs w:val="28"/>
          <w:u w:val="single"/>
        </w:rPr>
        <w:t xml:space="preserve">DAS SANÇÕES ADMINISTRATIVAS </w:t>
      </w:r>
    </w:p>
    <w:p w14:paraId="18AD3179" w14:textId="77777777" w:rsidR="006675AD" w:rsidRDefault="006675AD" w:rsidP="006675AD">
      <w:pPr>
        <w:pStyle w:val="Default"/>
        <w:rPr>
          <w:rFonts w:ascii="Arial Narrow" w:hAnsi="Arial Narrow"/>
          <w:sz w:val="28"/>
          <w:szCs w:val="28"/>
          <w:u w:val="single"/>
        </w:rPr>
      </w:pPr>
    </w:p>
    <w:p w14:paraId="474FA31B" w14:textId="77777777" w:rsidR="006675AD" w:rsidRDefault="006675AD" w:rsidP="006675AD">
      <w:pPr>
        <w:pStyle w:val="Default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6.1 Comete infração administrativa nos termos da lei federal n.º 8.666, de 1993 e da Lei Federal n.º 10.520, de 2002, a Contratada que: </w:t>
      </w:r>
    </w:p>
    <w:p w14:paraId="55312CD5" w14:textId="77777777" w:rsidR="006675AD" w:rsidRDefault="006675AD" w:rsidP="006675AD">
      <w:pPr>
        <w:pStyle w:val="Default"/>
        <w:rPr>
          <w:rFonts w:ascii="Arial Narrow" w:hAnsi="Arial Narrow"/>
          <w:sz w:val="28"/>
          <w:szCs w:val="28"/>
        </w:rPr>
      </w:pPr>
    </w:p>
    <w:p w14:paraId="5A91C20A" w14:textId="77777777" w:rsidR="006675AD" w:rsidRDefault="006675AD" w:rsidP="006675AD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6.1.1 Não executar total ou parcialmente qualquer das obrigações assumidas em decorrência da contratação; </w:t>
      </w:r>
    </w:p>
    <w:p w14:paraId="24CDF198" w14:textId="77777777" w:rsidR="006675AD" w:rsidRDefault="006675AD" w:rsidP="006675AD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6.1.2 ensejar o retardamento da execução do objeto; </w:t>
      </w:r>
    </w:p>
    <w:p w14:paraId="0BBA26A5" w14:textId="77777777" w:rsidR="006675AD" w:rsidRDefault="006675AD" w:rsidP="006675AD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6.1.3 fraudar na execução do contrato; </w:t>
      </w:r>
    </w:p>
    <w:p w14:paraId="7F6933EC" w14:textId="77777777" w:rsidR="006675AD" w:rsidRDefault="006675AD" w:rsidP="006675AD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6.1.4 comportar-se de modo inidôneo; </w:t>
      </w:r>
    </w:p>
    <w:p w14:paraId="01F9D67B" w14:textId="77777777" w:rsidR="006675AD" w:rsidRDefault="006675AD" w:rsidP="006675AD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6.1.5 cometer fraude fiscal; </w:t>
      </w:r>
    </w:p>
    <w:p w14:paraId="68A5D5F8" w14:textId="77777777" w:rsidR="006675AD" w:rsidRDefault="006675AD" w:rsidP="006675AD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6.1.6 não mantiver a proposta. </w:t>
      </w:r>
    </w:p>
    <w:p w14:paraId="3D0E6828" w14:textId="77777777" w:rsidR="006675AD" w:rsidRDefault="006675AD" w:rsidP="006675AD">
      <w:pPr>
        <w:pStyle w:val="Default"/>
        <w:spacing w:after="18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6.2 A Contratada que cometer qualquer das infrações discriminadas no subitem acima ficará sujeita, sem prejuízo da responsabilidade civil e criminal, às seguintes sanções: </w:t>
      </w:r>
    </w:p>
    <w:p w14:paraId="6CBEA7F0" w14:textId="77777777" w:rsidR="006675AD" w:rsidRDefault="006675AD" w:rsidP="006675AD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6.2.1 Advertência; </w:t>
      </w:r>
    </w:p>
    <w:p w14:paraId="693D811F" w14:textId="77777777" w:rsidR="006675AD" w:rsidRDefault="006675AD" w:rsidP="006675AD">
      <w:pPr>
        <w:pStyle w:val="Default"/>
        <w:spacing w:after="181"/>
        <w:ind w:left="708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6.2.2 multa</w:t>
      </w:r>
      <w:proofErr w:type="gramEnd"/>
      <w:r>
        <w:rPr>
          <w:rFonts w:ascii="Arial Narrow" w:hAnsi="Arial Narrow"/>
          <w:sz w:val="28"/>
          <w:szCs w:val="28"/>
        </w:rPr>
        <w:t xml:space="preserve"> moratória de </w:t>
      </w:r>
      <w:r>
        <w:rPr>
          <w:rFonts w:ascii="Arial Narrow" w:hAnsi="Arial Narrow"/>
          <w:b/>
          <w:bCs/>
          <w:sz w:val="28"/>
          <w:szCs w:val="28"/>
        </w:rPr>
        <w:t xml:space="preserve">1% </w:t>
      </w:r>
      <w:r>
        <w:rPr>
          <w:rFonts w:ascii="Arial Narrow" w:hAnsi="Arial Narrow"/>
          <w:sz w:val="28"/>
          <w:szCs w:val="28"/>
        </w:rPr>
        <w:t xml:space="preserve">por dia de atraso injustificado sobre o valor da parcela inadimplida, até o limite de </w:t>
      </w:r>
      <w:r>
        <w:rPr>
          <w:rFonts w:ascii="Arial Narrow" w:hAnsi="Arial Narrow"/>
          <w:b/>
          <w:bCs/>
          <w:sz w:val="28"/>
          <w:szCs w:val="28"/>
        </w:rPr>
        <w:t xml:space="preserve">30 (trinta) </w:t>
      </w:r>
      <w:r>
        <w:rPr>
          <w:rFonts w:ascii="Arial Narrow" w:hAnsi="Arial Narrow"/>
          <w:sz w:val="28"/>
          <w:szCs w:val="28"/>
        </w:rPr>
        <w:t xml:space="preserve">dias; </w:t>
      </w:r>
    </w:p>
    <w:p w14:paraId="778F617E" w14:textId="77777777" w:rsidR="006675AD" w:rsidRDefault="006675AD" w:rsidP="006675AD">
      <w:pPr>
        <w:pStyle w:val="Default"/>
        <w:spacing w:after="181"/>
        <w:ind w:left="708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6.2.3 multa</w:t>
      </w:r>
      <w:proofErr w:type="gramEnd"/>
      <w:r>
        <w:rPr>
          <w:rFonts w:ascii="Arial Narrow" w:hAnsi="Arial Narrow"/>
          <w:sz w:val="28"/>
          <w:szCs w:val="28"/>
        </w:rPr>
        <w:t xml:space="preserve"> compensatória sobre o valor total do contrato, no caso de inexecução total do objeto; </w:t>
      </w:r>
    </w:p>
    <w:p w14:paraId="529C19CE" w14:textId="77777777" w:rsidR="006675AD" w:rsidRDefault="006675AD" w:rsidP="006675AD">
      <w:pPr>
        <w:pStyle w:val="Default"/>
        <w:spacing w:after="181"/>
        <w:ind w:left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6.2.4 em caso de inexecução parcial, a multa compensatória, no mesmo percentual do subitem acima, será aplicada de forma proporcional à obrigação inadimplida; </w:t>
      </w:r>
    </w:p>
    <w:p w14:paraId="4996D791" w14:textId="77777777" w:rsidR="006675AD" w:rsidRDefault="006675AD" w:rsidP="006675AD">
      <w:pPr>
        <w:pStyle w:val="Default"/>
        <w:spacing w:after="181"/>
        <w:ind w:left="708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6.2.5 suspensão</w:t>
      </w:r>
      <w:proofErr w:type="gramEnd"/>
      <w:r>
        <w:rPr>
          <w:rFonts w:ascii="Arial Narrow" w:hAnsi="Arial Narrow"/>
          <w:sz w:val="28"/>
          <w:szCs w:val="28"/>
        </w:rPr>
        <w:t xml:space="preserve"> de licitar e impedimento de contratar com o Município de Iguatemi, pelo prazo de até dois anos; </w:t>
      </w:r>
    </w:p>
    <w:p w14:paraId="3AD8A673" w14:textId="77777777" w:rsidR="006675AD" w:rsidRDefault="006675AD" w:rsidP="006675AD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6.2.6 declaração</w:t>
      </w:r>
      <w:proofErr w:type="gramEnd"/>
      <w:r>
        <w:rPr>
          <w:rFonts w:ascii="Arial Narrow" w:hAnsi="Arial Narrow"/>
          <w:sz w:val="28"/>
          <w:szCs w:val="28"/>
        </w:rPr>
        <w:t xml:space="preserve"> de inidoneidade para licitar ou contratar com a Administração Pública, enquanto perdurarem os motivos determinantes da punição ou até que seja promovida a reabilitação perante a própria autoridade que aplicou a penalidade, que será concedida sempre que a Contratada ressarcir a Contratante pelos prejuízos causados; </w:t>
      </w:r>
    </w:p>
    <w:p w14:paraId="24765C47" w14:textId="77777777" w:rsidR="006675AD" w:rsidRDefault="006675AD" w:rsidP="0036139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28"/>
          <w:szCs w:val="28"/>
          <w:lang w:eastAsia="pt-BR"/>
        </w:rPr>
      </w:pPr>
    </w:p>
    <w:p w14:paraId="6BBEC2BE" w14:textId="77777777" w:rsidR="006675AD" w:rsidRDefault="006675AD" w:rsidP="006675AD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6.3 Também ficam sujeitas às penalidades do art. 87, III e IV da lei federal n.º 8.666, de 1993, a Contratada que: </w:t>
      </w:r>
    </w:p>
    <w:p w14:paraId="1041E0A6" w14:textId="77777777" w:rsidR="006675AD" w:rsidRDefault="006675AD" w:rsidP="006675AD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4A53E9E4" w14:textId="77777777" w:rsidR="006675AD" w:rsidRDefault="006675AD" w:rsidP="006675AD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6.3.1 tenha sofrido condenação definitiva por praticar, por meio dolosos, fraude fiscal no recolhimento de quaisquer tributos; </w:t>
      </w:r>
    </w:p>
    <w:p w14:paraId="1040A267" w14:textId="77777777" w:rsidR="006675AD" w:rsidRDefault="006675AD" w:rsidP="006675AD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</w:p>
    <w:p w14:paraId="1AA30357" w14:textId="77777777" w:rsidR="006675AD" w:rsidRDefault="006675AD" w:rsidP="006675AD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6.3.2 tenha praticado atos ilícitos visando a frustrar os objetivos da licitação; </w:t>
      </w:r>
    </w:p>
    <w:p w14:paraId="4804C045" w14:textId="77777777" w:rsidR="006675AD" w:rsidRDefault="006675AD" w:rsidP="006675AD">
      <w:pPr>
        <w:pStyle w:val="Default"/>
        <w:ind w:left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6.3.3 demonstre não possuir idoneidade para contratar com a Administração em virtude de atos ilícitos praticados.</w:t>
      </w:r>
    </w:p>
    <w:p w14:paraId="79510595" w14:textId="77777777" w:rsidR="006675AD" w:rsidRDefault="006675AD" w:rsidP="006675AD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34502243" w14:textId="77777777" w:rsidR="006675AD" w:rsidRDefault="006675AD" w:rsidP="006675AD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6.4 A aplicação de qualquer das penalidades previstas realizar-se-á em processo administrativo que assegurará o contraditório e a ampla defesa à Contratada, observando-</w:t>
      </w:r>
      <w:r>
        <w:rPr>
          <w:rFonts w:ascii="Arial Narrow" w:hAnsi="Arial Narrow"/>
          <w:sz w:val="28"/>
          <w:szCs w:val="28"/>
        </w:rPr>
        <w:lastRenderedPageBreak/>
        <w:t>se o procedimento previsto na lei federal n.º 8.666, de 1993, e demais legislação pertinente.</w:t>
      </w:r>
    </w:p>
    <w:p w14:paraId="013F2502" w14:textId="77777777" w:rsidR="006675AD" w:rsidRDefault="006675AD" w:rsidP="006675AD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6E7B67D5" w14:textId="77777777" w:rsidR="006675AD" w:rsidRDefault="006675AD" w:rsidP="006675AD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iCs/>
          <w:sz w:val="28"/>
          <w:szCs w:val="28"/>
        </w:rPr>
        <w:t xml:space="preserve">6.5 </w:t>
      </w:r>
      <w:r>
        <w:rPr>
          <w:rFonts w:ascii="Arial Narrow" w:hAnsi="Arial Narrow"/>
          <w:sz w:val="28"/>
          <w:szCs w:val="28"/>
        </w:rPr>
        <w:t xml:space="preserve">A autoridade competente, na aplicação das sanções, levará em consideração a gravidade da conduta do infrator, o caráter educativo da pena, bem como o dano causado à Administração, observado o princípio da proporcionalidade. </w:t>
      </w:r>
    </w:p>
    <w:p w14:paraId="0F4B59BC" w14:textId="77777777" w:rsidR="006675AD" w:rsidRDefault="006675AD" w:rsidP="006675AD">
      <w:pPr>
        <w:pStyle w:val="Default"/>
        <w:jc w:val="both"/>
        <w:rPr>
          <w:rFonts w:ascii="Arial Narrow" w:hAnsi="Arial Narrow"/>
          <w:sz w:val="28"/>
          <w:szCs w:val="28"/>
        </w:rPr>
      </w:pPr>
    </w:p>
    <w:p w14:paraId="58BE29FB" w14:textId="77777777" w:rsidR="006675AD" w:rsidRDefault="006675AD" w:rsidP="006675AD">
      <w:pPr>
        <w:pStyle w:val="Default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6.6.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/>
          <w:bCs/>
          <w:sz w:val="28"/>
          <w:szCs w:val="28"/>
        </w:rPr>
        <w:t>5 (cinco) anos</w:t>
      </w:r>
      <w:r>
        <w:rPr>
          <w:rFonts w:ascii="Arial Narrow" w:hAnsi="Arial Narrow"/>
          <w:sz w:val="28"/>
          <w:szCs w:val="28"/>
        </w:rPr>
        <w:t>, sem prejuízo das multas previstas em edital e no contrato e das demais cominações legais.</w:t>
      </w:r>
    </w:p>
    <w:p w14:paraId="26409A15" w14:textId="77777777" w:rsidR="006675AD" w:rsidRDefault="006675AD" w:rsidP="006675AD">
      <w:pPr>
        <w:pStyle w:val="Ttulo9"/>
        <w:ind w:right="-1"/>
        <w:jc w:val="both"/>
        <w:rPr>
          <w:rFonts w:ascii="Arial Narrow" w:hAnsi="Arial Narrow"/>
          <w:b/>
          <w:bCs/>
          <w:i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CLÁUSULA SÉTIMA – DOS RECURSOS ORÇAMENTÁRIOS</w:t>
      </w:r>
    </w:p>
    <w:p w14:paraId="7FE3E3A9" w14:textId="77777777" w:rsidR="0036139B" w:rsidRDefault="0036139B" w:rsidP="0036139B">
      <w:pPr>
        <w:widowControl w:val="0"/>
        <w:spacing w:after="0"/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6C1FE935" w14:textId="3C07520F" w:rsidR="006675AD" w:rsidRDefault="006675AD" w:rsidP="006675AD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7.1 –</w:t>
      </w:r>
      <w:r>
        <w:rPr>
          <w:rFonts w:ascii="Arial Narrow" w:hAnsi="Arial Narrow" w:cs="Arial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6139B" w:rsidRPr="0036139B" w14:paraId="154C72C3" w14:textId="77777777" w:rsidTr="0036139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0CE6F" w14:textId="77777777" w:rsidR="0036139B" w:rsidRPr="0036139B" w:rsidRDefault="0036139B" w:rsidP="003613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613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613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613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613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613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10.301.1007-2.056  OPERACIONALIZAÇÃO DAS AÇÕES E SERVIÇOS DO FIS/SAÚDE</w:t>
            </w:r>
            <w:r w:rsidRPr="003613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613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1.899.0000-000     /     FICHA: 487</w:t>
            </w:r>
            <w:r w:rsidRPr="003613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R$ 8.076,00 (oito mil e setenta e seis reais)</w:t>
            </w:r>
          </w:p>
        </w:tc>
      </w:tr>
      <w:tr w:rsidR="0036139B" w:rsidRPr="0036139B" w14:paraId="686BC007" w14:textId="77777777" w:rsidTr="0036139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B4ED3" w14:textId="77777777" w:rsidR="0036139B" w:rsidRPr="0036139B" w:rsidRDefault="0036139B" w:rsidP="003613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613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613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613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613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613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3613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3613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538</w:t>
            </w:r>
            <w:r w:rsidRPr="0036139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R$ 11.467,50 (onze mil e quatrocentos e sessenta e sete reais e cinquenta centavos)</w:t>
            </w:r>
          </w:p>
        </w:tc>
      </w:tr>
    </w:tbl>
    <w:p w14:paraId="24F67C55" w14:textId="77777777" w:rsidR="0036139B" w:rsidRDefault="0036139B" w:rsidP="0036139B">
      <w:pPr>
        <w:widowControl w:val="0"/>
        <w:spacing w:after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</w:p>
    <w:p w14:paraId="44C0BEFE" w14:textId="7091D071" w:rsidR="006675AD" w:rsidRDefault="006675AD" w:rsidP="006675A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1520D7A0" w14:textId="129D4ED5" w:rsidR="006675AD" w:rsidRDefault="006675AD" w:rsidP="006675AD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>
        <w:rPr>
          <w:rFonts w:ascii="Arial Narrow" w:hAnsi="Arial Narrow"/>
          <w:sz w:val="28"/>
          <w:szCs w:val="28"/>
        </w:rPr>
        <w:t xml:space="preserve"> fiscal do contrato, proceder às anotações das ocorrências </w:t>
      </w:r>
      <w:r>
        <w:rPr>
          <w:rFonts w:ascii="Arial Narrow" w:hAnsi="Arial Narrow"/>
          <w:sz w:val="28"/>
          <w:szCs w:val="28"/>
        </w:rPr>
        <w:lastRenderedPageBreak/>
        <w:t>relacionadas com a execução do ajuste, determinando o que for necessário à regularização das falhas ou das impropriedades observadas.</w:t>
      </w:r>
    </w:p>
    <w:p w14:paraId="37E5FF92" w14:textId="77777777" w:rsidR="0036139B" w:rsidRDefault="0036139B" w:rsidP="0036139B">
      <w:pPr>
        <w:pStyle w:val="Recuodecorpodetexto3"/>
        <w:tabs>
          <w:tab w:val="left" w:pos="1560"/>
        </w:tabs>
        <w:spacing w:after="0"/>
        <w:ind w:left="0"/>
        <w:jc w:val="both"/>
        <w:rPr>
          <w:rFonts w:ascii="Arial Narrow" w:hAnsi="Arial Narrow"/>
          <w:sz w:val="28"/>
          <w:szCs w:val="28"/>
        </w:rPr>
      </w:pPr>
    </w:p>
    <w:p w14:paraId="26BCD839" w14:textId="77777777" w:rsidR="006675AD" w:rsidRDefault="006675AD" w:rsidP="006675AD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2B250E2B" w14:textId="16A2B85B" w:rsidR="006675AD" w:rsidRDefault="006675AD" w:rsidP="0036139B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479D553F" w14:textId="510725B9" w:rsidR="006675AD" w:rsidRDefault="006675AD" w:rsidP="006675A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Secretária Municipal de Saúde nomeia o servidor,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>
        <w:rPr>
          <w:rFonts w:ascii="Arial Narrow" w:hAnsi="Arial Narrow"/>
          <w:snapToGrid w:val="0"/>
          <w:sz w:val="28"/>
          <w:szCs w:val="28"/>
        </w:rPr>
        <w:t>, portador do CPF nº 006.026.431-47, lotado na Secretaria Municipal de Saúde,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FISCAL</w:t>
      </w:r>
      <w:r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14:paraId="0F8EC459" w14:textId="77777777" w:rsidR="006675AD" w:rsidRDefault="006675AD" w:rsidP="006675A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2B63F8A1" w14:textId="77777777" w:rsidR="006675AD" w:rsidRDefault="006675AD" w:rsidP="006675AD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5C1773BD" w14:textId="77777777" w:rsidR="006675AD" w:rsidRDefault="006675AD" w:rsidP="006675AD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28574D0" w14:textId="77777777" w:rsidR="006675AD" w:rsidRDefault="006675AD" w:rsidP="006675AD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08FD79E6" w14:textId="77777777" w:rsidR="006675AD" w:rsidRDefault="006675AD" w:rsidP="006675A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750DF783" w14:textId="77777777" w:rsidR="006675AD" w:rsidRDefault="006675AD" w:rsidP="006675AD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3DD6230" w14:textId="77777777" w:rsidR="006675AD" w:rsidRDefault="006675AD" w:rsidP="006675AD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14:paraId="4F0CA02E" w14:textId="77777777" w:rsidR="006675AD" w:rsidRDefault="006675AD" w:rsidP="006675A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3269EF43" w14:textId="77777777" w:rsidR="006675AD" w:rsidRDefault="006675AD" w:rsidP="006675AD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250C9C0F" w14:textId="77777777" w:rsidR="006675AD" w:rsidRDefault="006675AD" w:rsidP="006675A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6FCBA032" w14:textId="77777777" w:rsidR="006675AD" w:rsidRDefault="006675AD" w:rsidP="006675AD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71CD9991" w14:textId="77777777" w:rsidR="006675AD" w:rsidRDefault="006675AD" w:rsidP="006675AD">
      <w:pPr>
        <w:pStyle w:val="Corpodetexto"/>
        <w:ind w:left="-567" w:right="-568"/>
        <w:rPr>
          <w:rFonts w:ascii="Arial Narrow" w:hAnsi="Arial Narrow" w:cs="Arial"/>
          <w:b/>
          <w:bCs/>
          <w:sz w:val="28"/>
          <w:szCs w:val="28"/>
        </w:rPr>
      </w:pPr>
    </w:p>
    <w:p w14:paraId="7789562B" w14:textId="77777777" w:rsidR="006675AD" w:rsidRDefault="006675AD" w:rsidP="006675AD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6ABBB19F" w14:textId="77777777" w:rsidR="006675AD" w:rsidRDefault="006675AD" w:rsidP="006675AD">
      <w:pPr>
        <w:pStyle w:val="Corpodetexto"/>
        <w:rPr>
          <w:rFonts w:ascii="Arial Narrow" w:hAnsi="Arial Narrow" w:cs="Arial"/>
          <w:sz w:val="28"/>
          <w:szCs w:val="28"/>
        </w:rPr>
      </w:pPr>
    </w:p>
    <w:p w14:paraId="3D9A004C" w14:textId="77777777" w:rsidR="006675AD" w:rsidRDefault="006675AD" w:rsidP="006675A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198B717B" w14:textId="77777777" w:rsidR="006675AD" w:rsidRDefault="006675AD" w:rsidP="006675A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66DDCC77" w14:textId="77777777" w:rsidR="006675AD" w:rsidRDefault="006675AD" w:rsidP="006675A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3FA4AD06" w14:textId="77777777" w:rsidR="006675AD" w:rsidRDefault="006675AD" w:rsidP="006675AD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187187EA" w14:textId="77777777" w:rsidR="006675AD" w:rsidRDefault="006675AD" w:rsidP="006675AD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57E1EF43" w14:textId="77777777" w:rsidR="0036139B" w:rsidRDefault="0036139B" w:rsidP="006675A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b/>
          <w:bCs/>
          <w:sz w:val="28"/>
          <w:szCs w:val="28"/>
        </w:rPr>
      </w:pPr>
    </w:p>
    <w:p w14:paraId="4E59AE78" w14:textId="69F0D9D7" w:rsidR="006675AD" w:rsidRDefault="006675AD" w:rsidP="006675A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6186FDB8" w14:textId="77777777" w:rsidR="006675AD" w:rsidRDefault="006675AD" w:rsidP="006675AD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12C06AAA" w14:textId="77777777" w:rsidR="006675AD" w:rsidRDefault="006675AD" w:rsidP="006675AD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7AC8C808" w14:textId="77777777" w:rsidR="006675AD" w:rsidRDefault="006675AD" w:rsidP="006675AD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03AED7AA" w14:textId="77777777" w:rsidR="006675AD" w:rsidRDefault="006675AD" w:rsidP="006675A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659458DE" w14:textId="77777777" w:rsidR="006675AD" w:rsidRDefault="006675AD" w:rsidP="006675A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7221AC3" w14:textId="77777777" w:rsidR="006675AD" w:rsidRDefault="006675AD" w:rsidP="006675A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</w:t>
      </w:r>
      <w:r>
        <w:rPr>
          <w:rFonts w:ascii="Arial Narrow" w:hAnsi="Arial Narrow" w:cs="Segoe UI"/>
          <w:snapToGrid w:val="0"/>
          <w:sz w:val="28"/>
          <w:szCs w:val="28"/>
        </w:rPr>
        <w:lastRenderedPageBreak/>
        <w:t>8.666/93, sem prejuízo da aplicação das penalidades a que alude o art. 87 da mesma Lei.</w:t>
      </w:r>
    </w:p>
    <w:p w14:paraId="426963B6" w14:textId="77777777" w:rsidR="006675AD" w:rsidRDefault="006675AD" w:rsidP="006675AD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602311C9" w14:textId="77777777" w:rsidR="006675AD" w:rsidRDefault="006675AD" w:rsidP="006675AD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3C6E2F9A" w14:textId="77777777" w:rsidR="006675AD" w:rsidRDefault="006675AD" w:rsidP="006675AD">
      <w:pPr>
        <w:pStyle w:val="Ttulo5"/>
        <w:ind w:right="-1"/>
        <w:rPr>
          <w:rFonts w:ascii="Arial Narrow" w:eastAsia="Arial Unicode MS" w:hAnsi="Arial Narrow" w:cs="Arial"/>
          <w:i w:val="0"/>
          <w:iCs w:val="0"/>
          <w:sz w:val="28"/>
          <w:szCs w:val="28"/>
        </w:rPr>
      </w:pPr>
      <w:r>
        <w:rPr>
          <w:rFonts w:ascii="Arial Narrow" w:hAnsi="Arial Narrow" w:cs="Arial"/>
          <w:i w:val="0"/>
          <w:iCs w:val="0"/>
          <w:sz w:val="28"/>
          <w:szCs w:val="28"/>
        </w:rPr>
        <w:t>CLÁUSULA DÉCIMA SEGUNDA – DA PUBLICAÇÃO</w:t>
      </w:r>
    </w:p>
    <w:p w14:paraId="6A24E9C7" w14:textId="77777777" w:rsidR="006675AD" w:rsidRDefault="006675AD" w:rsidP="006675AD">
      <w:pPr>
        <w:widowControl w:val="0"/>
        <w:ind w:right="-1"/>
        <w:jc w:val="both"/>
        <w:rPr>
          <w:rFonts w:ascii="Arial Narrow" w:eastAsia="Calibri" w:hAnsi="Arial Narrow" w:cs="Arial"/>
          <w:sz w:val="16"/>
          <w:szCs w:val="16"/>
        </w:rPr>
      </w:pPr>
    </w:p>
    <w:p w14:paraId="25297865" w14:textId="77777777" w:rsidR="006675AD" w:rsidRDefault="006675AD" w:rsidP="006675AD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6EAA1946" w14:textId="77777777" w:rsidR="006675AD" w:rsidRDefault="006675AD" w:rsidP="006675AD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0D2D0ED0" w14:textId="11A4B53C" w:rsidR="006675AD" w:rsidRDefault="006675AD" w:rsidP="0036139B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4D7346E7" w14:textId="2AD0EC95" w:rsidR="006675AD" w:rsidRDefault="006675AD" w:rsidP="0036139B">
      <w:pPr>
        <w:pStyle w:val="Corpodetexto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A73D8DE" w14:textId="4650E480" w:rsidR="006675AD" w:rsidRDefault="006675AD" w:rsidP="006675A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36139B">
        <w:rPr>
          <w:rFonts w:ascii="Arial Narrow" w:hAnsi="Arial Narrow" w:cs="Arial Narrow"/>
          <w:sz w:val="28"/>
          <w:szCs w:val="28"/>
        </w:rPr>
        <w:t>09</w:t>
      </w:r>
      <w:r>
        <w:rPr>
          <w:rFonts w:ascii="Arial Narrow" w:hAnsi="Arial Narrow" w:cs="Arial Narrow"/>
          <w:sz w:val="28"/>
          <w:szCs w:val="28"/>
        </w:rPr>
        <w:t xml:space="preserve"> </w:t>
      </w:r>
      <w:r w:rsidR="0036139B">
        <w:rPr>
          <w:rFonts w:ascii="Arial Narrow" w:hAnsi="Arial Narrow" w:cs="Arial Narrow"/>
          <w:sz w:val="28"/>
          <w:szCs w:val="28"/>
        </w:rPr>
        <w:t xml:space="preserve">de março </w:t>
      </w:r>
      <w:r>
        <w:rPr>
          <w:rFonts w:ascii="Arial Narrow" w:hAnsi="Arial Narrow" w:cs="Arial Narrow"/>
          <w:sz w:val="28"/>
          <w:szCs w:val="28"/>
        </w:rPr>
        <w:t>de 2023.</w:t>
      </w:r>
    </w:p>
    <w:p w14:paraId="2953AB65" w14:textId="77777777" w:rsidR="006675AD" w:rsidRDefault="006675AD" w:rsidP="006675AD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6F933C9C" w14:textId="77777777" w:rsidR="006675AD" w:rsidRDefault="006675AD" w:rsidP="006675A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1"/>
        <w:gridCol w:w="4884"/>
      </w:tblGrid>
      <w:tr w:rsidR="006675AD" w14:paraId="28A4D744" w14:textId="77777777" w:rsidTr="006675AD">
        <w:trPr>
          <w:trHeight w:val="1816"/>
        </w:trPr>
        <w:tc>
          <w:tcPr>
            <w:tcW w:w="4702" w:type="dxa"/>
          </w:tcPr>
          <w:p w14:paraId="6FAAFDC6" w14:textId="77777777" w:rsidR="006675AD" w:rsidRDefault="006675AD" w:rsidP="003613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DD6755E" w14:textId="77777777" w:rsidR="006675AD" w:rsidRDefault="006675AD" w:rsidP="003613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776141EE" w14:textId="77777777" w:rsidR="006675AD" w:rsidRDefault="006675AD" w:rsidP="003613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692B3CCC" w14:textId="77777777" w:rsidR="006675AD" w:rsidRDefault="006675AD" w:rsidP="003613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</w:tcPr>
          <w:p w14:paraId="30B218F2" w14:textId="77777777" w:rsidR="006675AD" w:rsidRDefault="006675AD" w:rsidP="003613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63DDA63" w14:textId="15250ECB" w:rsidR="006675AD" w:rsidRDefault="0036139B" w:rsidP="003613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THIAGO BRUNO PERARO</w:t>
            </w:r>
          </w:p>
          <w:p w14:paraId="49B53DFD" w14:textId="4872C849" w:rsidR="0036139B" w:rsidRDefault="0036139B" w:rsidP="003613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CENTRO DE EXAMES DE LABORATÓRIO PERARO LTDA</w:t>
            </w:r>
          </w:p>
          <w:p w14:paraId="6DEFEEB0" w14:textId="77777777" w:rsidR="006675AD" w:rsidRDefault="006675AD" w:rsidP="0036139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(CONTRATANTE)</w:t>
            </w:r>
          </w:p>
        </w:tc>
      </w:tr>
    </w:tbl>
    <w:p w14:paraId="06F03EAC" w14:textId="5DC13FDD" w:rsidR="006675AD" w:rsidRDefault="006675AD" w:rsidP="006675A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59BBE577" w14:textId="77777777" w:rsidR="0036139B" w:rsidRDefault="0036139B" w:rsidP="006675AD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36139B" w14:paraId="1F6E12C0" w14:textId="77777777" w:rsidTr="0036139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AD0DE" w14:textId="77777777" w:rsidR="0036139B" w:rsidRDefault="0036139B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248BC27F" w14:textId="77777777" w:rsidR="0036139B" w:rsidRDefault="0036139B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20B1408E" w14:textId="77777777" w:rsidR="0036139B" w:rsidRDefault="0036139B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646D3" w14:textId="77777777" w:rsidR="0036139B" w:rsidRDefault="0036139B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4AD7F22E" w14:textId="77777777" w:rsidR="0036139B" w:rsidRDefault="0036139B">
            <w:pPr>
              <w:spacing w:line="254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5972AD45" w14:textId="77777777" w:rsidR="0036139B" w:rsidRDefault="0036139B">
            <w:pPr>
              <w:spacing w:line="254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</w:tr>
    </w:tbl>
    <w:p w14:paraId="379ED81D" w14:textId="77777777" w:rsidR="006675AD" w:rsidRDefault="006675AD" w:rsidP="006675AD">
      <w:pPr>
        <w:rPr>
          <w:rFonts w:ascii="Arial Narrow" w:hAnsi="Arial Narrow"/>
          <w:b/>
          <w:sz w:val="28"/>
          <w:szCs w:val="28"/>
        </w:rPr>
      </w:pPr>
    </w:p>
    <w:p w14:paraId="63D594F1" w14:textId="77777777" w:rsidR="006675AD" w:rsidRDefault="006675AD" w:rsidP="006675AD">
      <w:pPr>
        <w:rPr>
          <w:rFonts w:ascii="Arial Narrow" w:hAnsi="Arial Narrow"/>
          <w:b/>
          <w:sz w:val="28"/>
          <w:szCs w:val="28"/>
        </w:rPr>
      </w:pPr>
    </w:p>
    <w:p w14:paraId="76C9BB9C" w14:textId="4F2A940A" w:rsidR="0036054F" w:rsidRPr="006675AD" w:rsidRDefault="0036054F" w:rsidP="006675AD"/>
    <w:sectPr w:rsidR="0036054F" w:rsidRPr="006675AD" w:rsidSect="0036139B">
      <w:headerReference w:type="default" r:id="rId7"/>
      <w:footerReference w:type="default" r:id="rId8"/>
      <w:pgSz w:w="11906" w:h="16838"/>
      <w:pgMar w:top="1417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4E4D8" w14:textId="77777777" w:rsidR="009566C7" w:rsidRDefault="009566C7" w:rsidP="0036054F">
      <w:pPr>
        <w:spacing w:after="0" w:line="240" w:lineRule="auto"/>
      </w:pPr>
      <w:r>
        <w:separator/>
      </w:r>
    </w:p>
  </w:endnote>
  <w:endnote w:type="continuationSeparator" w:id="0">
    <w:p w14:paraId="41AB3E7B" w14:textId="77777777" w:rsidR="009566C7" w:rsidRDefault="009566C7" w:rsidP="0036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32C3" w14:textId="4A43A171" w:rsidR="0036054F" w:rsidRDefault="0036054F" w:rsidP="0036054F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C8C55C" wp14:editId="49868FB3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5400040" cy="34861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572FD1" w14:textId="77777777" w:rsidR="0036054F" w:rsidRDefault="00360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F8AE2" w14:textId="77777777" w:rsidR="009566C7" w:rsidRDefault="009566C7" w:rsidP="0036054F">
      <w:pPr>
        <w:spacing w:after="0" w:line="240" w:lineRule="auto"/>
      </w:pPr>
      <w:r>
        <w:separator/>
      </w:r>
    </w:p>
  </w:footnote>
  <w:footnote w:type="continuationSeparator" w:id="0">
    <w:p w14:paraId="5AB9C321" w14:textId="77777777" w:rsidR="009566C7" w:rsidRDefault="009566C7" w:rsidP="00360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8393" w14:textId="7CB23B82" w:rsidR="0036054F" w:rsidRDefault="0036054F">
    <w:pPr>
      <w:pStyle w:val="Cabealho"/>
    </w:pPr>
    <w:r>
      <w:rPr>
        <w:noProof/>
      </w:rPr>
      <w:drawing>
        <wp:inline distT="0" distB="0" distL="0" distR="0" wp14:anchorId="5CA1EA94" wp14:editId="77D7CFF1">
          <wp:extent cx="5400040" cy="831215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1794976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31"/>
    <w:rsid w:val="002852B7"/>
    <w:rsid w:val="0036054F"/>
    <w:rsid w:val="0036139B"/>
    <w:rsid w:val="005C0867"/>
    <w:rsid w:val="006675AD"/>
    <w:rsid w:val="008D6C31"/>
    <w:rsid w:val="009566C7"/>
    <w:rsid w:val="00AB7C53"/>
    <w:rsid w:val="00B0418B"/>
    <w:rsid w:val="00C874FE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07D36"/>
  <w15:chartTrackingRefBased/>
  <w15:docId w15:val="{62AF17D2-8765-47C7-A000-5C82BF9E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18B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75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B0418B"/>
    <w:pPr>
      <w:spacing w:before="240" w:after="60" w:line="240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675A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qFormat/>
    <w:rsid w:val="00B0418B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uiPriority w:val="9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spacing w:after="0" w:line="240" w:lineRule="auto"/>
      <w:ind w:left="708"/>
    </w:pPr>
    <w:rPr>
      <w:rFonts w:ascii="Cambria" w:eastAsia="MS Mincho" w:hAnsi="Cambria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6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054F"/>
  </w:style>
  <w:style w:type="paragraph" w:styleId="Rodap">
    <w:name w:val="footer"/>
    <w:basedOn w:val="Normal"/>
    <w:link w:val="RodapChar"/>
    <w:unhideWhenUsed/>
    <w:rsid w:val="00360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6054F"/>
  </w:style>
  <w:style w:type="paragraph" w:styleId="SemEspaamento">
    <w:name w:val="No Spacing"/>
    <w:uiPriority w:val="1"/>
    <w:qFormat/>
    <w:rsid w:val="00AB7C53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6675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rsid w:val="006675A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nhideWhenUsed/>
    <w:rsid w:val="006675AD"/>
    <w:pPr>
      <w:snapToGrid w:val="0"/>
      <w:spacing w:after="0" w:line="240" w:lineRule="auto"/>
      <w:ind w:right="-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675AD"/>
    <w:rPr>
      <w:rFonts w:ascii="Times New Roman" w:eastAsia="Times New Roman" w:hAnsi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6675AD"/>
    <w:pPr>
      <w:spacing w:after="120" w:line="240" w:lineRule="auto"/>
      <w:ind w:left="283"/>
    </w:pPr>
    <w:rPr>
      <w:rFonts w:ascii="Arial" w:eastAsia="Calibri" w:hAnsi="Arial"/>
      <w:sz w:val="24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675AD"/>
    <w:rPr>
      <w:rFonts w:ascii="Arial" w:eastAsia="Calibri" w:hAnsi="Arial"/>
      <w:sz w:val="24"/>
      <w:lang w:val="x-none"/>
    </w:rPr>
  </w:style>
  <w:style w:type="paragraph" w:styleId="Corpodetexto2">
    <w:name w:val="Body Text 2"/>
    <w:basedOn w:val="Normal"/>
    <w:link w:val="Corpodetexto2Char"/>
    <w:semiHidden/>
    <w:unhideWhenUsed/>
    <w:rsid w:val="006675AD"/>
    <w:pPr>
      <w:snapToGrid w:val="0"/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6675AD"/>
    <w:rPr>
      <w:rFonts w:ascii="Times New Roman" w:eastAsia="Times New Roman" w:hAnsi="Times New Roman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6675AD"/>
    <w:pPr>
      <w:spacing w:after="120" w:line="240" w:lineRule="auto"/>
    </w:pPr>
    <w:rPr>
      <w:rFonts w:ascii="Arial" w:eastAsia="Calibri" w:hAnsi="Arial"/>
      <w:sz w:val="16"/>
      <w:szCs w:val="16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6675AD"/>
    <w:rPr>
      <w:rFonts w:ascii="Arial" w:eastAsia="Calibri" w:hAnsi="Arial"/>
      <w:sz w:val="16"/>
      <w:szCs w:val="16"/>
      <w:lang w:val="x-non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675A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675AD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ecmsonormal">
    <w:name w:val="ec_msonormal"/>
    <w:basedOn w:val="Normal"/>
    <w:rsid w:val="006675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6675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ecgrame">
    <w:name w:val="ec_grame"/>
    <w:basedOn w:val="Fontepargpadro"/>
    <w:rsid w:val="006675AD"/>
  </w:style>
  <w:style w:type="character" w:styleId="Refdecomentrio">
    <w:name w:val="annotation reference"/>
    <w:basedOn w:val="Fontepargpadro"/>
    <w:uiPriority w:val="99"/>
    <w:semiHidden/>
    <w:unhideWhenUsed/>
    <w:rsid w:val="003613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139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6139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13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13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2592</Words>
  <Characters>14000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2021-12-06T14:09:00Z</cp:lastPrinted>
  <dcterms:created xsi:type="dcterms:W3CDTF">2023-03-09T12:20:00Z</dcterms:created>
  <dcterms:modified xsi:type="dcterms:W3CDTF">2023-03-09T12:20:00Z</dcterms:modified>
</cp:coreProperties>
</file>