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C8DC" w14:textId="3582E077"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2A69C3">
        <w:rPr>
          <w:rFonts w:ascii="Arial Narrow" w:hAnsi="Arial Narrow"/>
          <w:b/>
          <w:sz w:val="26"/>
          <w:szCs w:val="26"/>
        </w:rPr>
        <w:t>104</w:t>
      </w:r>
      <w:r w:rsidR="008F7E28">
        <w:rPr>
          <w:rFonts w:ascii="Arial Narrow" w:hAnsi="Arial Narrow"/>
          <w:b/>
          <w:sz w:val="26"/>
          <w:szCs w:val="26"/>
        </w:rPr>
        <w:t>/2024</w:t>
      </w:r>
      <w:r w:rsidRPr="00023824">
        <w:rPr>
          <w:rFonts w:ascii="Arial Narrow" w:hAnsi="Arial Narrow"/>
          <w:b/>
          <w:sz w:val="26"/>
          <w:szCs w:val="26"/>
        </w:rPr>
        <w:t xml:space="preserve">, QUE FAZEM ENTRE SI A </w:t>
      </w:r>
      <w:r w:rsidR="00F169CD">
        <w:rPr>
          <w:rFonts w:ascii="Arial Narrow" w:hAnsi="Arial Narrow"/>
          <w:b/>
          <w:sz w:val="26"/>
          <w:szCs w:val="26"/>
        </w:rPr>
        <w:t>FUNDO MUNICIPAL DE SAÚDE</w:t>
      </w:r>
      <w:r w:rsidRPr="00023824">
        <w:rPr>
          <w:rFonts w:ascii="Arial Narrow" w:hAnsi="Arial Narrow"/>
          <w:b/>
          <w:sz w:val="26"/>
          <w:szCs w:val="26"/>
        </w:rPr>
        <w:t xml:space="preserve">, ESTADO DO MATO GROSSO DO SUL, E </w:t>
      </w:r>
      <w:r w:rsidR="002A69C3">
        <w:rPr>
          <w:rFonts w:ascii="Arial Narrow" w:hAnsi="Arial Narrow"/>
          <w:b/>
          <w:sz w:val="26"/>
          <w:szCs w:val="26"/>
        </w:rPr>
        <w:t>COMPANY HOSPITALAR LTDA</w:t>
      </w:r>
      <w:r w:rsidRPr="00023824">
        <w:rPr>
          <w:rFonts w:ascii="Arial Narrow" w:hAnsi="Arial Narrow"/>
          <w:b/>
          <w:sz w:val="26"/>
          <w:szCs w:val="26"/>
        </w:rPr>
        <w:t xml:space="preserve">. </w:t>
      </w:r>
    </w:p>
    <w:p w14:paraId="79838705" w14:textId="35A7FE38" w:rsidR="00F356D2" w:rsidRPr="008F7E28" w:rsidRDefault="00330932"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 doravante denominado CONTRATANTE</w:t>
      </w:r>
      <w:r w:rsidR="00F356D2" w:rsidRPr="008F7E28">
        <w:rPr>
          <w:rFonts w:ascii="Arial Narrow" w:eastAsia="Arial" w:hAnsi="Arial Narrow" w:cs="Arial"/>
          <w:sz w:val="26"/>
          <w:szCs w:val="26"/>
        </w:rPr>
        <w:t xml:space="preserve">, e a empresa </w:t>
      </w:r>
      <w:r w:rsidR="002A69C3" w:rsidRPr="002A69C3">
        <w:rPr>
          <w:rFonts w:ascii="Arial Narrow" w:hAnsi="Arial Narrow"/>
          <w:bCs/>
          <w:sz w:val="26"/>
          <w:szCs w:val="26"/>
        </w:rPr>
        <w:t>COMPANY HOSPITALAR LTDA</w:t>
      </w:r>
      <w:r w:rsidR="00F356D2" w:rsidRPr="008F7E28">
        <w:rPr>
          <w:rFonts w:ascii="Arial Narrow" w:eastAsia="Arial" w:hAnsi="Arial Narrow" w:cs="Arial"/>
          <w:sz w:val="26"/>
          <w:szCs w:val="26"/>
        </w:rPr>
        <w:t xml:space="preserve">, </w:t>
      </w:r>
      <w:r w:rsidR="002A69C3">
        <w:rPr>
          <w:rFonts w:ascii="Arial Narrow" w:eastAsia="Arial" w:hAnsi="Arial Narrow" w:cs="Arial"/>
          <w:sz w:val="26"/>
          <w:szCs w:val="26"/>
        </w:rPr>
        <w:t xml:space="preserve">com sede </w:t>
      </w:r>
      <w:r w:rsidR="002A69C3" w:rsidRPr="002A69C3">
        <w:rPr>
          <w:rFonts w:ascii="Arial Narrow" w:hAnsi="Arial Narrow"/>
          <w:sz w:val="26"/>
          <w:szCs w:val="26"/>
        </w:rPr>
        <w:t>na Avenida Alziro Zarur, n.º 919 – Gleba Patrimônio Maringá, na cidade de Maringá</w:t>
      </w:r>
      <w:r w:rsidR="002A69C3">
        <w:rPr>
          <w:rFonts w:ascii="Arial Narrow" w:hAnsi="Arial Narrow"/>
          <w:sz w:val="26"/>
          <w:szCs w:val="26"/>
        </w:rPr>
        <w:t>,</w:t>
      </w:r>
      <w:r w:rsidR="002A69C3" w:rsidRPr="002A69C3">
        <w:rPr>
          <w:rFonts w:ascii="Arial Narrow" w:hAnsi="Arial Narrow"/>
          <w:sz w:val="26"/>
          <w:szCs w:val="26"/>
        </w:rPr>
        <w:t xml:space="preserve"> Estado do Paraná, inscrita no CNPJ (MF) sob n.º 51.640.302/0001-65</w:t>
      </w:r>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neste ato representada por</w:t>
      </w:r>
      <w:r w:rsidR="00F356D2" w:rsidRPr="008F7E28">
        <w:rPr>
          <w:rFonts w:ascii="Arial Narrow" w:eastAsia="Arial" w:hAnsi="Arial Narrow" w:cs="Arial"/>
          <w:sz w:val="26"/>
          <w:szCs w:val="26"/>
        </w:rPr>
        <w:t xml:space="preserve"> </w:t>
      </w:r>
      <w:r w:rsidR="002A69C3">
        <w:rPr>
          <w:rFonts w:ascii="Arial Narrow" w:eastAsia="Arial" w:hAnsi="Arial Narrow" w:cs="Arial"/>
          <w:sz w:val="26"/>
          <w:szCs w:val="26"/>
        </w:rPr>
        <w:t>Renan Alves Timiro</w:t>
      </w:r>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 xml:space="preserve">conforme atos constitutivos da empresa, </w:t>
      </w:r>
      <w:r w:rsidR="00F356D2" w:rsidRPr="008F7E28">
        <w:rPr>
          <w:rFonts w:ascii="Arial Narrow" w:eastAsia="Arial" w:hAnsi="Arial Narrow" w:cs="Arial"/>
          <w:sz w:val="26"/>
          <w:szCs w:val="26"/>
        </w:rPr>
        <w:t xml:space="preserve">tendo em vista o que consta no Processo nº </w:t>
      </w:r>
      <w:r w:rsidR="008F7E28" w:rsidRPr="008F7E28">
        <w:rPr>
          <w:rFonts w:ascii="Arial Narrow" w:eastAsia="Arial" w:hAnsi="Arial Narrow" w:cs="Arial"/>
          <w:sz w:val="26"/>
          <w:szCs w:val="26"/>
        </w:rPr>
        <w:t>030/2024</w:t>
      </w:r>
      <w:r w:rsidR="00F356D2" w:rsidRPr="008F7E28">
        <w:rPr>
          <w:rFonts w:ascii="Arial Narrow" w:eastAsia="Arial" w:hAnsi="Arial Narrow" w:cs="Arial"/>
          <w:sz w:val="26"/>
          <w:szCs w:val="26"/>
        </w:rPr>
        <w:t xml:space="preserve"> e em observância às disposições da </w:t>
      </w:r>
      <w:hyperlink r:id="rId7" w:history="1">
        <w:r w:rsidR="00F356D2" w:rsidRPr="008F7E28">
          <w:rPr>
            <w:rStyle w:val="Hyperlink"/>
            <w:rFonts w:ascii="Arial Narrow" w:eastAsia="Arial" w:hAnsi="Arial Narrow"/>
            <w:color w:val="auto"/>
            <w:sz w:val="26"/>
            <w:szCs w:val="26"/>
          </w:rPr>
          <w:t>Lei nº 14.133, de 1º de abril de 2021</w:t>
        </w:r>
      </w:hyperlink>
      <w:r w:rsidR="00F356D2" w:rsidRPr="008F7E28">
        <w:rPr>
          <w:rFonts w:ascii="Arial Narrow" w:eastAsia="Arial" w:hAnsi="Arial Narrow" w:cs="Arial"/>
          <w:sz w:val="26"/>
          <w:szCs w:val="26"/>
        </w:rPr>
        <w:t xml:space="preserve">, e demais legislação aplicável, resolvem celebrar o presente Termo de Contrato, decorrente </w:t>
      </w:r>
      <w:r w:rsidR="00F356D2" w:rsidRPr="008F7E28">
        <w:rPr>
          <w:rFonts w:ascii="Arial Narrow" w:eastAsia="Arial" w:hAnsi="Arial Narrow" w:cs="Arial"/>
          <w:i/>
          <w:iCs/>
          <w:sz w:val="26"/>
          <w:szCs w:val="26"/>
        </w:rPr>
        <w:t xml:space="preserve">do Pregão Eletrônico n. </w:t>
      </w:r>
      <w:r w:rsidR="008F7E28" w:rsidRPr="008F7E28">
        <w:rPr>
          <w:rFonts w:ascii="Arial Narrow" w:eastAsia="Arial" w:hAnsi="Arial Narrow" w:cs="Arial"/>
          <w:i/>
          <w:iCs/>
          <w:sz w:val="26"/>
          <w:szCs w:val="26"/>
        </w:rPr>
        <w:t>020/2024,</w:t>
      </w:r>
      <w:r w:rsidR="00F356D2" w:rsidRPr="008F7E28">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Pr="00023824"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p w14:paraId="0EEA0AA1" w14:textId="0D8E48A9" w:rsidR="00F356D2" w:rsidRDefault="002A69C3" w:rsidP="00F356D2">
      <w:pPr>
        <w:pStyle w:val="Nivel2"/>
        <w:rPr>
          <w:rFonts w:ascii="Arial Narrow" w:hAnsi="Arial Narrow"/>
          <w:sz w:val="26"/>
          <w:szCs w:val="26"/>
        </w:rPr>
      </w:pPr>
      <w:r>
        <w:rPr>
          <w:rFonts w:ascii="Arial Narrow" w:hAnsi="Arial Narrow"/>
          <w:sz w:val="26"/>
          <w:szCs w:val="26"/>
        </w:rPr>
        <w:t>Ficha 496</w:t>
      </w:r>
    </w:p>
    <w:tbl>
      <w:tblPr>
        <w:tblW w:w="9015" w:type="dxa"/>
        <w:tblCellMar>
          <w:left w:w="70" w:type="dxa"/>
          <w:right w:w="70" w:type="dxa"/>
        </w:tblCellMar>
        <w:tblLook w:val="04A0" w:firstRow="1" w:lastRow="0" w:firstColumn="1" w:lastColumn="0" w:noHBand="0" w:noVBand="1"/>
      </w:tblPr>
      <w:tblGrid>
        <w:gridCol w:w="1082"/>
        <w:gridCol w:w="1082"/>
        <w:gridCol w:w="1890"/>
        <w:gridCol w:w="1442"/>
        <w:gridCol w:w="1082"/>
        <w:gridCol w:w="1175"/>
        <w:gridCol w:w="1262"/>
      </w:tblGrid>
      <w:tr w:rsidR="002A69C3" w:rsidRPr="002A69C3" w14:paraId="21E3A882" w14:textId="77777777" w:rsidTr="002A69C3">
        <w:trPr>
          <w:trHeight w:val="298"/>
        </w:trPr>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3C116"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ITEM</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40D32E9A"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CÓD.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AF99F9"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ESPECIFICAÇÃO DO ITEM</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6BB298A1"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UNID</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D965B04"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QUANTIDADE</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4C2E7781"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 xml:space="preserve">MARCA </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2DAB5B8B"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VALOR UNIT.</w:t>
            </w:r>
          </w:p>
        </w:tc>
      </w:tr>
      <w:tr w:rsidR="002A69C3" w:rsidRPr="002A69C3" w14:paraId="31562BEB" w14:textId="77777777" w:rsidTr="002A69C3">
        <w:trPr>
          <w:trHeight w:val="793"/>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14:paraId="35C441DE"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233</w:t>
            </w:r>
          </w:p>
        </w:tc>
        <w:tc>
          <w:tcPr>
            <w:tcW w:w="1082" w:type="dxa"/>
            <w:tcBorders>
              <w:top w:val="nil"/>
              <w:left w:val="nil"/>
              <w:bottom w:val="single" w:sz="4" w:space="0" w:color="auto"/>
              <w:right w:val="single" w:sz="4" w:space="0" w:color="auto"/>
            </w:tcBorders>
            <w:shd w:val="clear" w:color="auto" w:fill="auto"/>
            <w:noWrap/>
            <w:vAlign w:val="bottom"/>
            <w:hideMark/>
          </w:tcPr>
          <w:p w14:paraId="451FB5CB"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30038</w:t>
            </w:r>
          </w:p>
        </w:tc>
        <w:tc>
          <w:tcPr>
            <w:tcW w:w="1890" w:type="dxa"/>
            <w:tcBorders>
              <w:top w:val="nil"/>
              <w:left w:val="nil"/>
              <w:bottom w:val="single" w:sz="4" w:space="0" w:color="auto"/>
              <w:right w:val="single" w:sz="4" w:space="0" w:color="auto"/>
            </w:tcBorders>
            <w:shd w:val="clear" w:color="000000" w:fill="FFFFFF"/>
            <w:vAlign w:val="bottom"/>
            <w:hideMark/>
          </w:tcPr>
          <w:p w14:paraId="6C8E05E9"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LIRAGLUTIDA 6MG/ML AMPOLA 3ML SOLUÇÃO INJETÁVEL + SISTEMA DE APLICAÇÃO (REFERÊNCIA)</w:t>
            </w:r>
          </w:p>
        </w:tc>
        <w:tc>
          <w:tcPr>
            <w:tcW w:w="1442" w:type="dxa"/>
            <w:tcBorders>
              <w:top w:val="nil"/>
              <w:left w:val="nil"/>
              <w:bottom w:val="single" w:sz="4" w:space="0" w:color="auto"/>
              <w:right w:val="single" w:sz="4" w:space="0" w:color="auto"/>
            </w:tcBorders>
            <w:shd w:val="clear" w:color="auto" w:fill="auto"/>
            <w:noWrap/>
            <w:vAlign w:val="bottom"/>
            <w:hideMark/>
          </w:tcPr>
          <w:p w14:paraId="1F859B55"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UNID</w:t>
            </w:r>
          </w:p>
        </w:tc>
        <w:tc>
          <w:tcPr>
            <w:tcW w:w="1082" w:type="dxa"/>
            <w:tcBorders>
              <w:top w:val="nil"/>
              <w:left w:val="nil"/>
              <w:bottom w:val="single" w:sz="4" w:space="0" w:color="auto"/>
              <w:right w:val="single" w:sz="4" w:space="0" w:color="auto"/>
            </w:tcBorders>
            <w:shd w:val="clear" w:color="auto" w:fill="auto"/>
            <w:noWrap/>
            <w:vAlign w:val="bottom"/>
            <w:hideMark/>
          </w:tcPr>
          <w:p w14:paraId="63A4BDB4"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25</w:t>
            </w:r>
          </w:p>
        </w:tc>
        <w:tc>
          <w:tcPr>
            <w:tcW w:w="1175" w:type="dxa"/>
            <w:tcBorders>
              <w:top w:val="nil"/>
              <w:left w:val="nil"/>
              <w:bottom w:val="single" w:sz="4" w:space="0" w:color="auto"/>
              <w:right w:val="single" w:sz="4" w:space="0" w:color="auto"/>
            </w:tcBorders>
            <w:shd w:val="clear" w:color="000000" w:fill="FFFFFF"/>
            <w:vAlign w:val="bottom"/>
            <w:hideMark/>
          </w:tcPr>
          <w:p w14:paraId="420E9A93"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NOVO NORDISK</w:t>
            </w:r>
          </w:p>
        </w:tc>
        <w:tc>
          <w:tcPr>
            <w:tcW w:w="1262" w:type="dxa"/>
            <w:tcBorders>
              <w:top w:val="nil"/>
              <w:left w:val="nil"/>
              <w:bottom w:val="single" w:sz="4" w:space="0" w:color="auto"/>
              <w:right w:val="single" w:sz="4" w:space="0" w:color="auto"/>
            </w:tcBorders>
            <w:shd w:val="clear" w:color="auto" w:fill="auto"/>
            <w:noWrap/>
            <w:vAlign w:val="bottom"/>
            <w:hideMark/>
          </w:tcPr>
          <w:p w14:paraId="454CE0BA"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 xml:space="preserve"> R$   295,00 </w:t>
            </w:r>
          </w:p>
        </w:tc>
      </w:tr>
      <w:tr w:rsidR="002A69C3" w:rsidRPr="002A69C3" w14:paraId="28C40F86" w14:textId="77777777" w:rsidTr="002A69C3">
        <w:trPr>
          <w:trHeight w:val="895"/>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14:paraId="51DFA2DF"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260</w:t>
            </w:r>
          </w:p>
        </w:tc>
        <w:tc>
          <w:tcPr>
            <w:tcW w:w="1082" w:type="dxa"/>
            <w:tcBorders>
              <w:top w:val="nil"/>
              <w:left w:val="nil"/>
              <w:bottom w:val="single" w:sz="4" w:space="0" w:color="auto"/>
              <w:right w:val="single" w:sz="4" w:space="0" w:color="auto"/>
            </w:tcBorders>
            <w:shd w:val="clear" w:color="auto" w:fill="auto"/>
            <w:noWrap/>
            <w:vAlign w:val="bottom"/>
            <w:hideMark/>
          </w:tcPr>
          <w:p w14:paraId="0B783050"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33024</w:t>
            </w:r>
          </w:p>
        </w:tc>
        <w:tc>
          <w:tcPr>
            <w:tcW w:w="1890" w:type="dxa"/>
            <w:tcBorders>
              <w:top w:val="nil"/>
              <w:left w:val="nil"/>
              <w:bottom w:val="single" w:sz="4" w:space="0" w:color="auto"/>
              <w:right w:val="single" w:sz="4" w:space="0" w:color="auto"/>
            </w:tcBorders>
            <w:shd w:val="clear" w:color="000000" w:fill="FFFFFF"/>
            <w:vAlign w:val="bottom"/>
            <w:hideMark/>
          </w:tcPr>
          <w:p w14:paraId="1CE224BD"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MORFINA SULFATO 10MG COMPRIMIDO</w:t>
            </w:r>
          </w:p>
        </w:tc>
        <w:tc>
          <w:tcPr>
            <w:tcW w:w="1442" w:type="dxa"/>
            <w:tcBorders>
              <w:top w:val="nil"/>
              <w:left w:val="nil"/>
              <w:bottom w:val="single" w:sz="4" w:space="0" w:color="auto"/>
              <w:right w:val="single" w:sz="4" w:space="0" w:color="auto"/>
            </w:tcBorders>
            <w:shd w:val="clear" w:color="auto" w:fill="auto"/>
            <w:noWrap/>
            <w:vAlign w:val="bottom"/>
            <w:hideMark/>
          </w:tcPr>
          <w:p w14:paraId="2AA81890"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UNID</w:t>
            </w:r>
          </w:p>
        </w:tc>
        <w:tc>
          <w:tcPr>
            <w:tcW w:w="1082" w:type="dxa"/>
            <w:tcBorders>
              <w:top w:val="nil"/>
              <w:left w:val="nil"/>
              <w:bottom w:val="single" w:sz="4" w:space="0" w:color="auto"/>
              <w:right w:val="single" w:sz="4" w:space="0" w:color="auto"/>
            </w:tcBorders>
            <w:shd w:val="clear" w:color="auto" w:fill="auto"/>
            <w:noWrap/>
            <w:vAlign w:val="bottom"/>
            <w:hideMark/>
          </w:tcPr>
          <w:p w14:paraId="0DC3251B"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150</w:t>
            </w:r>
          </w:p>
        </w:tc>
        <w:tc>
          <w:tcPr>
            <w:tcW w:w="1175" w:type="dxa"/>
            <w:tcBorders>
              <w:top w:val="nil"/>
              <w:left w:val="nil"/>
              <w:bottom w:val="single" w:sz="4" w:space="0" w:color="auto"/>
              <w:right w:val="single" w:sz="4" w:space="0" w:color="auto"/>
            </w:tcBorders>
            <w:shd w:val="clear" w:color="auto" w:fill="auto"/>
            <w:vAlign w:val="bottom"/>
            <w:hideMark/>
          </w:tcPr>
          <w:p w14:paraId="127339A7"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CRISTALIA</w:t>
            </w:r>
          </w:p>
        </w:tc>
        <w:tc>
          <w:tcPr>
            <w:tcW w:w="1262" w:type="dxa"/>
            <w:tcBorders>
              <w:top w:val="nil"/>
              <w:left w:val="nil"/>
              <w:bottom w:val="single" w:sz="4" w:space="0" w:color="auto"/>
              <w:right w:val="single" w:sz="4" w:space="0" w:color="auto"/>
            </w:tcBorders>
            <w:shd w:val="clear" w:color="auto" w:fill="auto"/>
            <w:noWrap/>
            <w:vAlign w:val="bottom"/>
            <w:hideMark/>
          </w:tcPr>
          <w:p w14:paraId="69778206"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 xml:space="preserve"> R$       0,83 </w:t>
            </w:r>
          </w:p>
        </w:tc>
      </w:tr>
      <w:tr w:rsidR="002A69C3" w:rsidRPr="002A69C3" w14:paraId="31684370" w14:textId="77777777" w:rsidTr="002A69C3">
        <w:trPr>
          <w:trHeight w:val="70"/>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14:paraId="04945E60"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278</w:t>
            </w:r>
          </w:p>
        </w:tc>
        <w:tc>
          <w:tcPr>
            <w:tcW w:w="1082" w:type="dxa"/>
            <w:tcBorders>
              <w:top w:val="nil"/>
              <w:left w:val="nil"/>
              <w:bottom w:val="single" w:sz="4" w:space="0" w:color="auto"/>
              <w:right w:val="single" w:sz="4" w:space="0" w:color="auto"/>
            </w:tcBorders>
            <w:shd w:val="clear" w:color="auto" w:fill="auto"/>
            <w:noWrap/>
            <w:vAlign w:val="bottom"/>
            <w:hideMark/>
          </w:tcPr>
          <w:p w14:paraId="4AF5426B"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23913</w:t>
            </w:r>
          </w:p>
        </w:tc>
        <w:tc>
          <w:tcPr>
            <w:tcW w:w="1890" w:type="dxa"/>
            <w:tcBorders>
              <w:top w:val="nil"/>
              <w:left w:val="nil"/>
              <w:bottom w:val="single" w:sz="4" w:space="0" w:color="auto"/>
              <w:right w:val="single" w:sz="4" w:space="0" w:color="auto"/>
            </w:tcBorders>
            <w:shd w:val="clear" w:color="000000" w:fill="FFFFFF"/>
            <w:vAlign w:val="bottom"/>
            <w:hideMark/>
          </w:tcPr>
          <w:p w14:paraId="3E01EFE4"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OXCARBAZEPINA 300 MG COMPRIMIDO REVESTIDO</w:t>
            </w:r>
          </w:p>
        </w:tc>
        <w:tc>
          <w:tcPr>
            <w:tcW w:w="1442" w:type="dxa"/>
            <w:tcBorders>
              <w:top w:val="nil"/>
              <w:left w:val="nil"/>
              <w:bottom w:val="single" w:sz="4" w:space="0" w:color="auto"/>
              <w:right w:val="single" w:sz="4" w:space="0" w:color="auto"/>
            </w:tcBorders>
            <w:shd w:val="clear" w:color="auto" w:fill="auto"/>
            <w:noWrap/>
            <w:vAlign w:val="bottom"/>
            <w:hideMark/>
          </w:tcPr>
          <w:p w14:paraId="6B5CE2AE"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UNID</w:t>
            </w:r>
          </w:p>
        </w:tc>
        <w:tc>
          <w:tcPr>
            <w:tcW w:w="1082" w:type="dxa"/>
            <w:tcBorders>
              <w:top w:val="nil"/>
              <w:left w:val="nil"/>
              <w:bottom w:val="single" w:sz="4" w:space="0" w:color="auto"/>
              <w:right w:val="single" w:sz="4" w:space="0" w:color="auto"/>
            </w:tcBorders>
            <w:shd w:val="clear" w:color="auto" w:fill="auto"/>
            <w:noWrap/>
            <w:vAlign w:val="bottom"/>
            <w:hideMark/>
          </w:tcPr>
          <w:p w14:paraId="657119C8"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500</w:t>
            </w:r>
          </w:p>
        </w:tc>
        <w:tc>
          <w:tcPr>
            <w:tcW w:w="1175" w:type="dxa"/>
            <w:tcBorders>
              <w:top w:val="nil"/>
              <w:left w:val="nil"/>
              <w:bottom w:val="single" w:sz="4" w:space="0" w:color="auto"/>
              <w:right w:val="single" w:sz="4" w:space="0" w:color="auto"/>
            </w:tcBorders>
            <w:shd w:val="clear" w:color="auto" w:fill="auto"/>
            <w:noWrap/>
            <w:vAlign w:val="bottom"/>
            <w:hideMark/>
          </w:tcPr>
          <w:p w14:paraId="3EF6EF23"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MEDLEY</w:t>
            </w:r>
          </w:p>
        </w:tc>
        <w:tc>
          <w:tcPr>
            <w:tcW w:w="1262" w:type="dxa"/>
            <w:tcBorders>
              <w:top w:val="nil"/>
              <w:left w:val="nil"/>
              <w:bottom w:val="single" w:sz="4" w:space="0" w:color="auto"/>
              <w:right w:val="single" w:sz="4" w:space="0" w:color="auto"/>
            </w:tcBorders>
            <w:shd w:val="clear" w:color="auto" w:fill="auto"/>
            <w:noWrap/>
            <w:vAlign w:val="bottom"/>
            <w:hideMark/>
          </w:tcPr>
          <w:p w14:paraId="2240F79F"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 xml:space="preserve"> R$       0,84 </w:t>
            </w:r>
          </w:p>
        </w:tc>
      </w:tr>
      <w:tr w:rsidR="002A69C3" w:rsidRPr="002A69C3" w14:paraId="4510157C" w14:textId="77777777" w:rsidTr="002A69C3">
        <w:trPr>
          <w:trHeight w:val="1275"/>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14:paraId="07EFEDC4"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lastRenderedPageBreak/>
              <w:t>352</w:t>
            </w:r>
          </w:p>
        </w:tc>
        <w:tc>
          <w:tcPr>
            <w:tcW w:w="1082" w:type="dxa"/>
            <w:tcBorders>
              <w:top w:val="nil"/>
              <w:left w:val="nil"/>
              <w:bottom w:val="single" w:sz="4" w:space="0" w:color="auto"/>
              <w:right w:val="single" w:sz="4" w:space="0" w:color="auto"/>
            </w:tcBorders>
            <w:shd w:val="clear" w:color="auto" w:fill="auto"/>
            <w:noWrap/>
            <w:vAlign w:val="bottom"/>
            <w:hideMark/>
          </w:tcPr>
          <w:p w14:paraId="1A813606"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31802</w:t>
            </w:r>
          </w:p>
        </w:tc>
        <w:tc>
          <w:tcPr>
            <w:tcW w:w="1890" w:type="dxa"/>
            <w:tcBorders>
              <w:top w:val="nil"/>
              <w:left w:val="nil"/>
              <w:bottom w:val="single" w:sz="4" w:space="0" w:color="auto"/>
              <w:right w:val="single" w:sz="4" w:space="0" w:color="auto"/>
            </w:tcBorders>
            <w:shd w:val="clear" w:color="000000" w:fill="FFFFFF"/>
            <w:vAlign w:val="bottom"/>
            <w:hideMark/>
          </w:tcPr>
          <w:p w14:paraId="6A023209"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VILANTEROL TRIFENATATO 200MCG + FLUTICASONA FUROATO 25MCG/DOSE FRASCO 30 DOSES PÓ INALANTE USO ORAL (REFERÊNCIA RELVAR® ELLIPTA®)</w:t>
            </w:r>
          </w:p>
        </w:tc>
        <w:tc>
          <w:tcPr>
            <w:tcW w:w="1442" w:type="dxa"/>
            <w:tcBorders>
              <w:top w:val="nil"/>
              <w:left w:val="nil"/>
              <w:bottom w:val="single" w:sz="4" w:space="0" w:color="auto"/>
              <w:right w:val="single" w:sz="4" w:space="0" w:color="auto"/>
            </w:tcBorders>
            <w:shd w:val="clear" w:color="auto" w:fill="auto"/>
            <w:noWrap/>
            <w:vAlign w:val="bottom"/>
            <w:hideMark/>
          </w:tcPr>
          <w:p w14:paraId="71466366"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UNID</w:t>
            </w:r>
          </w:p>
        </w:tc>
        <w:tc>
          <w:tcPr>
            <w:tcW w:w="1082" w:type="dxa"/>
            <w:tcBorders>
              <w:top w:val="nil"/>
              <w:left w:val="nil"/>
              <w:bottom w:val="single" w:sz="4" w:space="0" w:color="auto"/>
              <w:right w:val="single" w:sz="4" w:space="0" w:color="auto"/>
            </w:tcBorders>
            <w:shd w:val="clear" w:color="auto" w:fill="auto"/>
            <w:noWrap/>
            <w:vAlign w:val="bottom"/>
            <w:hideMark/>
          </w:tcPr>
          <w:p w14:paraId="346041FB"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3</w:t>
            </w:r>
          </w:p>
        </w:tc>
        <w:tc>
          <w:tcPr>
            <w:tcW w:w="1175" w:type="dxa"/>
            <w:tcBorders>
              <w:top w:val="nil"/>
              <w:left w:val="nil"/>
              <w:bottom w:val="single" w:sz="4" w:space="0" w:color="auto"/>
              <w:right w:val="single" w:sz="4" w:space="0" w:color="auto"/>
            </w:tcBorders>
            <w:shd w:val="clear" w:color="auto" w:fill="auto"/>
            <w:noWrap/>
            <w:vAlign w:val="bottom"/>
            <w:hideMark/>
          </w:tcPr>
          <w:p w14:paraId="6BD012D2"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GSK</w:t>
            </w:r>
          </w:p>
        </w:tc>
        <w:tc>
          <w:tcPr>
            <w:tcW w:w="1262" w:type="dxa"/>
            <w:tcBorders>
              <w:top w:val="nil"/>
              <w:left w:val="nil"/>
              <w:bottom w:val="single" w:sz="4" w:space="0" w:color="auto"/>
              <w:right w:val="single" w:sz="4" w:space="0" w:color="auto"/>
            </w:tcBorders>
            <w:shd w:val="clear" w:color="auto" w:fill="auto"/>
            <w:noWrap/>
            <w:vAlign w:val="bottom"/>
            <w:hideMark/>
          </w:tcPr>
          <w:p w14:paraId="286EFDEC"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 xml:space="preserve"> R$   195,00 </w:t>
            </w:r>
          </w:p>
        </w:tc>
      </w:tr>
    </w:tbl>
    <w:p w14:paraId="045C5737" w14:textId="60DC5A1A" w:rsidR="002A69C3" w:rsidRDefault="002A69C3" w:rsidP="00F356D2">
      <w:pPr>
        <w:pStyle w:val="Nivel2"/>
        <w:rPr>
          <w:rFonts w:ascii="Arial Narrow" w:hAnsi="Arial Narrow"/>
          <w:sz w:val="26"/>
          <w:szCs w:val="26"/>
        </w:rPr>
      </w:pPr>
    </w:p>
    <w:p w14:paraId="52207F78" w14:textId="24B4B148" w:rsidR="002A69C3" w:rsidRDefault="002A69C3" w:rsidP="00F356D2">
      <w:pPr>
        <w:pStyle w:val="Nivel2"/>
        <w:rPr>
          <w:rFonts w:ascii="Arial Narrow" w:hAnsi="Arial Narrow"/>
          <w:sz w:val="26"/>
          <w:szCs w:val="26"/>
        </w:rPr>
      </w:pPr>
      <w:r>
        <w:rPr>
          <w:rFonts w:ascii="Arial Narrow" w:hAnsi="Arial Narrow"/>
          <w:sz w:val="26"/>
          <w:szCs w:val="26"/>
        </w:rPr>
        <w:t>FICHA 602</w:t>
      </w:r>
    </w:p>
    <w:tbl>
      <w:tblPr>
        <w:tblW w:w="9052" w:type="dxa"/>
        <w:tblCellMar>
          <w:left w:w="70" w:type="dxa"/>
          <w:right w:w="70" w:type="dxa"/>
        </w:tblCellMar>
        <w:tblLook w:val="04A0" w:firstRow="1" w:lastRow="0" w:firstColumn="1" w:lastColumn="0" w:noHBand="0" w:noVBand="1"/>
      </w:tblPr>
      <w:tblGrid>
        <w:gridCol w:w="981"/>
        <w:gridCol w:w="981"/>
        <w:gridCol w:w="1994"/>
        <w:gridCol w:w="2064"/>
        <w:gridCol w:w="981"/>
        <w:gridCol w:w="1050"/>
        <w:gridCol w:w="1001"/>
      </w:tblGrid>
      <w:tr w:rsidR="002A69C3" w:rsidRPr="002A69C3" w14:paraId="7D99D430" w14:textId="77777777" w:rsidTr="002A69C3">
        <w:trPr>
          <w:trHeight w:val="222"/>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205FD"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ITEM</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3CACB651"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CÓD.</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14:paraId="48DB217C"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ESPECIFICAÇÃO DO ITEM</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19A066A5"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UNID</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398E7E31"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QUANTIDADE</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A8BE4C2"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 xml:space="preserve">MARCA </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53D3C0D7"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VALOR UNIT.</w:t>
            </w:r>
          </w:p>
        </w:tc>
      </w:tr>
      <w:tr w:rsidR="002A69C3" w:rsidRPr="002A69C3" w14:paraId="5AF0EB8E" w14:textId="77777777" w:rsidTr="002A69C3">
        <w:trPr>
          <w:trHeight w:val="1544"/>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116E3EB6" w14:textId="77777777" w:rsidR="002A69C3" w:rsidRPr="002A69C3" w:rsidRDefault="002A69C3" w:rsidP="002A69C3">
            <w:pPr>
              <w:spacing w:after="0" w:line="240" w:lineRule="auto"/>
              <w:jc w:val="center"/>
              <w:rPr>
                <w:rFonts w:cs="Calibri"/>
                <w:color w:val="000000"/>
                <w:sz w:val="22"/>
                <w:szCs w:val="22"/>
              </w:rPr>
            </w:pPr>
            <w:r w:rsidRPr="002A69C3">
              <w:rPr>
                <w:rFonts w:cs="Calibri"/>
                <w:color w:val="000000"/>
                <w:sz w:val="22"/>
                <w:szCs w:val="22"/>
              </w:rPr>
              <w:t>31</w:t>
            </w:r>
          </w:p>
        </w:tc>
        <w:tc>
          <w:tcPr>
            <w:tcW w:w="981" w:type="dxa"/>
            <w:tcBorders>
              <w:top w:val="nil"/>
              <w:left w:val="nil"/>
              <w:bottom w:val="single" w:sz="4" w:space="0" w:color="auto"/>
              <w:right w:val="single" w:sz="4" w:space="0" w:color="auto"/>
            </w:tcBorders>
            <w:shd w:val="clear" w:color="auto" w:fill="auto"/>
            <w:noWrap/>
            <w:vAlign w:val="bottom"/>
            <w:hideMark/>
          </w:tcPr>
          <w:p w14:paraId="4D68769A" w14:textId="77777777" w:rsidR="002A69C3" w:rsidRPr="002A69C3" w:rsidRDefault="002A69C3" w:rsidP="002A69C3">
            <w:pPr>
              <w:spacing w:after="0" w:line="240" w:lineRule="auto"/>
              <w:jc w:val="center"/>
              <w:rPr>
                <w:rFonts w:cs="Calibri"/>
                <w:color w:val="000000"/>
                <w:sz w:val="22"/>
                <w:szCs w:val="22"/>
              </w:rPr>
            </w:pPr>
            <w:r w:rsidRPr="002A69C3">
              <w:rPr>
                <w:rFonts w:cs="Calibri"/>
                <w:color w:val="000000"/>
                <w:sz w:val="22"/>
                <w:szCs w:val="22"/>
              </w:rPr>
              <w:t>12287</w:t>
            </w:r>
          </w:p>
        </w:tc>
        <w:tc>
          <w:tcPr>
            <w:tcW w:w="1994" w:type="dxa"/>
            <w:tcBorders>
              <w:top w:val="nil"/>
              <w:left w:val="nil"/>
              <w:bottom w:val="single" w:sz="4" w:space="0" w:color="auto"/>
              <w:right w:val="single" w:sz="4" w:space="0" w:color="auto"/>
            </w:tcBorders>
            <w:shd w:val="clear" w:color="000000" w:fill="FFFFFF"/>
            <w:vAlign w:val="bottom"/>
            <w:hideMark/>
          </w:tcPr>
          <w:p w14:paraId="3B9ACB69" w14:textId="77777777" w:rsidR="002A69C3" w:rsidRPr="002A69C3" w:rsidRDefault="002A69C3" w:rsidP="002A69C3">
            <w:pPr>
              <w:spacing w:after="0" w:line="240" w:lineRule="auto"/>
              <w:jc w:val="center"/>
              <w:rPr>
                <w:rFonts w:cs="Calibri"/>
                <w:color w:val="000000"/>
                <w:sz w:val="22"/>
                <w:szCs w:val="22"/>
              </w:rPr>
            </w:pPr>
            <w:r w:rsidRPr="002A69C3">
              <w:rPr>
                <w:rFonts w:cs="Calibri"/>
                <w:color w:val="000000"/>
                <w:sz w:val="22"/>
                <w:szCs w:val="22"/>
              </w:rPr>
              <w:t>ATROPINA, SULFATO 0,25MG/ML SOLUÇÃO INJETÁVEL IM/EV. APRESENTAÇÃO: AMPOLA C/ 1ML</w:t>
            </w:r>
          </w:p>
        </w:tc>
        <w:tc>
          <w:tcPr>
            <w:tcW w:w="2064" w:type="dxa"/>
            <w:tcBorders>
              <w:top w:val="nil"/>
              <w:left w:val="nil"/>
              <w:bottom w:val="single" w:sz="4" w:space="0" w:color="auto"/>
              <w:right w:val="single" w:sz="4" w:space="0" w:color="auto"/>
            </w:tcBorders>
            <w:shd w:val="clear" w:color="auto" w:fill="auto"/>
            <w:noWrap/>
            <w:vAlign w:val="bottom"/>
            <w:hideMark/>
          </w:tcPr>
          <w:p w14:paraId="3C7A5057" w14:textId="77777777" w:rsidR="002A69C3" w:rsidRPr="002A69C3" w:rsidRDefault="002A69C3" w:rsidP="002A69C3">
            <w:pPr>
              <w:spacing w:after="0" w:line="240" w:lineRule="auto"/>
              <w:jc w:val="center"/>
              <w:rPr>
                <w:rFonts w:cs="Calibri"/>
                <w:color w:val="000000"/>
                <w:sz w:val="22"/>
                <w:szCs w:val="22"/>
              </w:rPr>
            </w:pPr>
            <w:r w:rsidRPr="002A69C3">
              <w:rPr>
                <w:rFonts w:cs="Calibri"/>
                <w:color w:val="000000"/>
                <w:sz w:val="22"/>
                <w:szCs w:val="22"/>
              </w:rPr>
              <w:t>UNID</w:t>
            </w:r>
          </w:p>
        </w:tc>
        <w:tc>
          <w:tcPr>
            <w:tcW w:w="981" w:type="dxa"/>
            <w:tcBorders>
              <w:top w:val="nil"/>
              <w:left w:val="nil"/>
              <w:bottom w:val="single" w:sz="4" w:space="0" w:color="auto"/>
              <w:right w:val="single" w:sz="4" w:space="0" w:color="auto"/>
            </w:tcBorders>
            <w:shd w:val="clear" w:color="auto" w:fill="auto"/>
            <w:noWrap/>
            <w:vAlign w:val="bottom"/>
            <w:hideMark/>
          </w:tcPr>
          <w:p w14:paraId="3B68E13D" w14:textId="77777777" w:rsidR="002A69C3" w:rsidRPr="002A69C3" w:rsidRDefault="002A69C3" w:rsidP="002A69C3">
            <w:pPr>
              <w:spacing w:after="0" w:line="240" w:lineRule="auto"/>
              <w:jc w:val="center"/>
              <w:rPr>
                <w:rFonts w:cs="Calibri"/>
                <w:color w:val="000000"/>
                <w:sz w:val="22"/>
                <w:szCs w:val="22"/>
              </w:rPr>
            </w:pPr>
            <w:r w:rsidRPr="002A69C3">
              <w:rPr>
                <w:rFonts w:cs="Calibri"/>
                <w:color w:val="000000"/>
                <w:sz w:val="22"/>
                <w:szCs w:val="22"/>
              </w:rPr>
              <w:t>100</w:t>
            </w:r>
          </w:p>
        </w:tc>
        <w:tc>
          <w:tcPr>
            <w:tcW w:w="1050" w:type="dxa"/>
            <w:tcBorders>
              <w:top w:val="nil"/>
              <w:left w:val="nil"/>
              <w:bottom w:val="single" w:sz="4" w:space="0" w:color="auto"/>
              <w:right w:val="single" w:sz="4" w:space="0" w:color="auto"/>
            </w:tcBorders>
            <w:shd w:val="clear" w:color="auto" w:fill="auto"/>
            <w:vAlign w:val="bottom"/>
            <w:hideMark/>
          </w:tcPr>
          <w:p w14:paraId="4195AD83" w14:textId="77777777" w:rsidR="002A69C3" w:rsidRPr="002A69C3" w:rsidRDefault="002A69C3" w:rsidP="002A69C3">
            <w:pPr>
              <w:spacing w:after="0" w:line="240" w:lineRule="auto"/>
              <w:jc w:val="center"/>
              <w:rPr>
                <w:rFonts w:cs="Calibri"/>
                <w:color w:val="000000"/>
                <w:sz w:val="22"/>
                <w:szCs w:val="22"/>
              </w:rPr>
            </w:pPr>
            <w:r w:rsidRPr="002A69C3">
              <w:rPr>
                <w:rFonts w:cs="Calibri"/>
                <w:color w:val="000000"/>
                <w:sz w:val="22"/>
                <w:szCs w:val="22"/>
              </w:rPr>
              <w:t>FARMACE</w:t>
            </w:r>
          </w:p>
        </w:tc>
        <w:tc>
          <w:tcPr>
            <w:tcW w:w="1001" w:type="dxa"/>
            <w:tcBorders>
              <w:top w:val="nil"/>
              <w:left w:val="nil"/>
              <w:bottom w:val="single" w:sz="4" w:space="0" w:color="auto"/>
              <w:right w:val="single" w:sz="4" w:space="0" w:color="auto"/>
            </w:tcBorders>
            <w:shd w:val="clear" w:color="auto" w:fill="auto"/>
            <w:noWrap/>
            <w:vAlign w:val="bottom"/>
            <w:hideMark/>
          </w:tcPr>
          <w:p w14:paraId="262E57F4" w14:textId="77777777" w:rsidR="002A69C3" w:rsidRPr="002A69C3" w:rsidRDefault="002A69C3" w:rsidP="002A69C3">
            <w:pPr>
              <w:spacing w:after="0" w:line="240" w:lineRule="auto"/>
              <w:jc w:val="center"/>
              <w:rPr>
                <w:rFonts w:cs="Calibri"/>
                <w:color w:val="000000"/>
                <w:sz w:val="22"/>
                <w:szCs w:val="22"/>
              </w:rPr>
            </w:pPr>
            <w:r w:rsidRPr="002A69C3">
              <w:rPr>
                <w:rFonts w:cs="Calibri"/>
                <w:color w:val="000000"/>
                <w:sz w:val="22"/>
                <w:szCs w:val="22"/>
              </w:rPr>
              <w:t xml:space="preserve"> R$    0,60 </w:t>
            </w:r>
          </w:p>
        </w:tc>
      </w:tr>
    </w:tbl>
    <w:p w14:paraId="393CFE34" w14:textId="77777777" w:rsidR="002A69C3" w:rsidRDefault="002A69C3" w:rsidP="00F356D2">
      <w:pPr>
        <w:pStyle w:val="Nivel2"/>
        <w:rPr>
          <w:rFonts w:ascii="Arial Narrow" w:hAnsi="Arial Narrow"/>
          <w:sz w:val="26"/>
          <w:szCs w:val="26"/>
        </w:rPr>
      </w:pPr>
    </w:p>
    <w:p w14:paraId="53D338D0" w14:textId="1B8189F0" w:rsidR="002A69C3" w:rsidRDefault="002A69C3" w:rsidP="00F356D2">
      <w:pPr>
        <w:pStyle w:val="Nivel2"/>
        <w:rPr>
          <w:rFonts w:ascii="Arial Narrow" w:hAnsi="Arial Narrow"/>
          <w:sz w:val="26"/>
          <w:szCs w:val="26"/>
        </w:rPr>
      </w:pPr>
      <w:r>
        <w:rPr>
          <w:rFonts w:ascii="Arial Narrow" w:hAnsi="Arial Narrow"/>
          <w:sz w:val="26"/>
          <w:szCs w:val="26"/>
        </w:rPr>
        <w:t>FICHA 684</w:t>
      </w:r>
    </w:p>
    <w:tbl>
      <w:tblPr>
        <w:tblW w:w="9067" w:type="dxa"/>
        <w:tblCellMar>
          <w:left w:w="70" w:type="dxa"/>
          <w:right w:w="70" w:type="dxa"/>
        </w:tblCellMar>
        <w:tblLook w:val="04A0" w:firstRow="1" w:lastRow="0" w:firstColumn="1" w:lastColumn="0" w:noHBand="0" w:noVBand="1"/>
      </w:tblPr>
      <w:tblGrid>
        <w:gridCol w:w="1055"/>
        <w:gridCol w:w="1086"/>
        <w:gridCol w:w="1965"/>
        <w:gridCol w:w="1074"/>
        <w:gridCol w:w="1105"/>
        <w:gridCol w:w="1549"/>
        <w:gridCol w:w="1233"/>
      </w:tblGrid>
      <w:tr w:rsidR="002A69C3" w:rsidRPr="002A69C3" w14:paraId="12BCC90E" w14:textId="77777777" w:rsidTr="002A69C3">
        <w:trPr>
          <w:trHeight w:val="299"/>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A0EC1"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ITEM</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6C24B057"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CÓD.</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14:paraId="568DFC94"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ESPECIFICAÇÃO DO ITEM</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201FA717"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UNID</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7959D15A"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QUANTIDADE</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14:paraId="05C16C26"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 xml:space="preserve">MARCA </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685EAA6B" w14:textId="77777777" w:rsidR="002A69C3" w:rsidRPr="002A69C3" w:rsidRDefault="002A69C3" w:rsidP="002A69C3">
            <w:pPr>
              <w:spacing w:after="0" w:line="240" w:lineRule="auto"/>
              <w:jc w:val="center"/>
              <w:rPr>
                <w:rFonts w:ascii="Tahoma" w:hAnsi="Tahoma" w:cs="Tahoma"/>
                <w:b/>
                <w:bCs/>
                <w:sz w:val="10"/>
                <w:szCs w:val="10"/>
              </w:rPr>
            </w:pPr>
            <w:r w:rsidRPr="002A69C3">
              <w:rPr>
                <w:rFonts w:ascii="Tahoma" w:hAnsi="Tahoma" w:cs="Tahoma"/>
                <w:b/>
                <w:bCs/>
                <w:sz w:val="10"/>
                <w:szCs w:val="10"/>
              </w:rPr>
              <w:t>VALOR UNIT.</w:t>
            </w:r>
          </w:p>
        </w:tc>
      </w:tr>
      <w:tr w:rsidR="002A69C3" w:rsidRPr="002A69C3" w14:paraId="67B9CCA5" w14:textId="77777777" w:rsidTr="002A69C3">
        <w:trPr>
          <w:trHeight w:val="825"/>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6F79CD10"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53</w:t>
            </w:r>
          </w:p>
        </w:tc>
        <w:tc>
          <w:tcPr>
            <w:tcW w:w="1086" w:type="dxa"/>
            <w:tcBorders>
              <w:top w:val="nil"/>
              <w:left w:val="nil"/>
              <w:bottom w:val="single" w:sz="4" w:space="0" w:color="auto"/>
              <w:right w:val="single" w:sz="4" w:space="0" w:color="auto"/>
            </w:tcBorders>
            <w:shd w:val="clear" w:color="auto" w:fill="auto"/>
            <w:noWrap/>
            <w:vAlign w:val="bottom"/>
            <w:hideMark/>
          </w:tcPr>
          <w:p w14:paraId="2EBCDABF"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12290</w:t>
            </w:r>
          </w:p>
        </w:tc>
        <w:tc>
          <w:tcPr>
            <w:tcW w:w="1965" w:type="dxa"/>
            <w:tcBorders>
              <w:top w:val="nil"/>
              <w:left w:val="nil"/>
              <w:bottom w:val="single" w:sz="4" w:space="0" w:color="auto"/>
              <w:right w:val="single" w:sz="4" w:space="0" w:color="auto"/>
            </w:tcBorders>
            <w:shd w:val="clear" w:color="000000" w:fill="FFFFFF"/>
            <w:vAlign w:val="bottom"/>
            <w:hideMark/>
          </w:tcPr>
          <w:p w14:paraId="1E2095A6"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BUTILBROMETO DE ESCOPOLAMINA 20MG/ML SOLUÇÃO INJETÁVEL IM/EV. APRESENTAÇÃO: AMPOLA C/ 1ML</w:t>
            </w:r>
          </w:p>
        </w:tc>
        <w:tc>
          <w:tcPr>
            <w:tcW w:w="1074" w:type="dxa"/>
            <w:tcBorders>
              <w:top w:val="nil"/>
              <w:left w:val="nil"/>
              <w:bottom w:val="single" w:sz="4" w:space="0" w:color="auto"/>
              <w:right w:val="single" w:sz="4" w:space="0" w:color="auto"/>
            </w:tcBorders>
            <w:shd w:val="clear" w:color="auto" w:fill="auto"/>
            <w:noWrap/>
            <w:vAlign w:val="bottom"/>
            <w:hideMark/>
          </w:tcPr>
          <w:p w14:paraId="6319C6FC"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UNID</w:t>
            </w:r>
          </w:p>
        </w:tc>
        <w:tc>
          <w:tcPr>
            <w:tcW w:w="1105" w:type="dxa"/>
            <w:tcBorders>
              <w:top w:val="nil"/>
              <w:left w:val="nil"/>
              <w:bottom w:val="single" w:sz="4" w:space="0" w:color="auto"/>
              <w:right w:val="single" w:sz="4" w:space="0" w:color="auto"/>
            </w:tcBorders>
            <w:shd w:val="clear" w:color="auto" w:fill="auto"/>
            <w:noWrap/>
            <w:vAlign w:val="bottom"/>
            <w:hideMark/>
          </w:tcPr>
          <w:p w14:paraId="6EF3AEE6"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100</w:t>
            </w:r>
          </w:p>
        </w:tc>
        <w:tc>
          <w:tcPr>
            <w:tcW w:w="1549" w:type="dxa"/>
            <w:tcBorders>
              <w:top w:val="nil"/>
              <w:left w:val="nil"/>
              <w:bottom w:val="single" w:sz="4" w:space="0" w:color="auto"/>
              <w:right w:val="single" w:sz="4" w:space="0" w:color="auto"/>
            </w:tcBorders>
            <w:shd w:val="clear" w:color="auto" w:fill="auto"/>
            <w:vAlign w:val="bottom"/>
            <w:hideMark/>
          </w:tcPr>
          <w:p w14:paraId="1589A957"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FARMACE</w:t>
            </w:r>
          </w:p>
        </w:tc>
        <w:tc>
          <w:tcPr>
            <w:tcW w:w="1233" w:type="dxa"/>
            <w:tcBorders>
              <w:top w:val="nil"/>
              <w:left w:val="nil"/>
              <w:bottom w:val="single" w:sz="4" w:space="0" w:color="auto"/>
              <w:right w:val="single" w:sz="4" w:space="0" w:color="auto"/>
            </w:tcBorders>
            <w:shd w:val="clear" w:color="auto" w:fill="auto"/>
            <w:noWrap/>
            <w:vAlign w:val="bottom"/>
            <w:hideMark/>
          </w:tcPr>
          <w:p w14:paraId="5D3224C7"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 xml:space="preserve"> R$    0,90 </w:t>
            </w:r>
          </w:p>
        </w:tc>
      </w:tr>
      <w:tr w:rsidR="002A69C3" w:rsidRPr="002A69C3" w14:paraId="3265321F" w14:textId="77777777" w:rsidTr="002A69C3">
        <w:trPr>
          <w:trHeight w:val="1837"/>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5DECB46D"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127</w:t>
            </w:r>
          </w:p>
        </w:tc>
        <w:tc>
          <w:tcPr>
            <w:tcW w:w="1086" w:type="dxa"/>
            <w:tcBorders>
              <w:top w:val="nil"/>
              <w:left w:val="nil"/>
              <w:bottom w:val="single" w:sz="4" w:space="0" w:color="auto"/>
              <w:right w:val="single" w:sz="4" w:space="0" w:color="auto"/>
            </w:tcBorders>
            <w:shd w:val="clear" w:color="auto" w:fill="auto"/>
            <w:noWrap/>
            <w:vAlign w:val="bottom"/>
            <w:hideMark/>
          </w:tcPr>
          <w:p w14:paraId="5CD2954F"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15639</w:t>
            </w:r>
          </w:p>
        </w:tc>
        <w:tc>
          <w:tcPr>
            <w:tcW w:w="1965" w:type="dxa"/>
            <w:tcBorders>
              <w:top w:val="nil"/>
              <w:left w:val="nil"/>
              <w:bottom w:val="single" w:sz="4" w:space="0" w:color="auto"/>
              <w:right w:val="single" w:sz="4" w:space="0" w:color="auto"/>
            </w:tcBorders>
            <w:shd w:val="clear" w:color="000000" w:fill="FFFFFF"/>
            <w:vAlign w:val="bottom"/>
            <w:hideMark/>
          </w:tcPr>
          <w:p w14:paraId="15B6DE21"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DICLOFENACO DIETILAMÔNIO 1,16GR/100GR, EQUIVALENTE A 1,05GR DE DICLOFENACO POTÁSSICO, GEL TÓPICO. APRESENTAÇÃO: BISNAGA C/ 100GR UNIDADE</w:t>
            </w:r>
          </w:p>
        </w:tc>
        <w:tc>
          <w:tcPr>
            <w:tcW w:w="1074" w:type="dxa"/>
            <w:tcBorders>
              <w:top w:val="nil"/>
              <w:left w:val="nil"/>
              <w:bottom w:val="single" w:sz="4" w:space="0" w:color="auto"/>
              <w:right w:val="single" w:sz="4" w:space="0" w:color="auto"/>
            </w:tcBorders>
            <w:shd w:val="clear" w:color="auto" w:fill="auto"/>
            <w:noWrap/>
            <w:vAlign w:val="bottom"/>
            <w:hideMark/>
          </w:tcPr>
          <w:p w14:paraId="23745714"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UNID</w:t>
            </w:r>
          </w:p>
        </w:tc>
        <w:tc>
          <w:tcPr>
            <w:tcW w:w="1105" w:type="dxa"/>
            <w:tcBorders>
              <w:top w:val="nil"/>
              <w:left w:val="nil"/>
              <w:bottom w:val="single" w:sz="4" w:space="0" w:color="auto"/>
              <w:right w:val="single" w:sz="4" w:space="0" w:color="auto"/>
            </w:tcBorders>
            <w:shd w:val="clear" w:color="auto" w:fill="auto"/>
            <w:noWrap/>
            <w:vAlign w:val="bottom"/>
            <w:hideMark/>
          </w:tcPr>
          <w:p w14:paraId="413D71DB"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20</w:t>
            </w:r>
          </w:p>
        </w:tc>
        <w:tc>
          <w:tcPr>
            <w:tcW w:w="1549" w:type="dxa"/>
            <w:tcBorders>
              <w:top w:val="nil"/>
              <w:left w:val="nil"/>
              <w:bottom w:val="single" w:sz="4" w:space="0" w:color="auto"/>
              <w:right w:val="single" w:sz="4" w:space="0" w:color="auto"/>
            </w:tcBorders>
            <w:shd w:val="clear" w:color="auto" w:fill="auto"/>
            <w:noWrap/>
            <w:vAlign w:val="bottom"/>
            <w:hideMark/>
          </w:tcPr>
          <w:p w14:paraId="6D45C55C"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CIMED</w:t>
            </w:r>
          </w:p>
        </w:tc>
        <w:tc>
          <w:tcPr>
            <w:tcW w:w="1233" w:type="dxa"/>
            <w:tcBorders>
              <w:top w:val="nil"/>
              <w:left w:val="nil"/>
              <w:bottom w:val="single" w:sz="4" w:space="0" w:color="auto"/>
              <w:right w:val="single" w:sz="4" w:space="0" w:color="auto"/>
            </w:tcBorders>
            <w:shd w:val="clear" w:color="auto" w:fill="auto"/>
            <w:noWrap/>
            <w:vAlign w:val="bottom"/>
            <w:hideMark/>
          </w:tcPr>
          <w:p w14:paraId="28B13C5B"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 xml:space="preserve"> R$    3,40 </w:t>
            </w:r>
          </w:p>
        </w:tc>
      </w:tr>
      <w:tr w:rsidR="002A69C3" w:rsidRPr="002A69C3" w14:paraId="214B0D71" w14:textId="77777777" w:rsidTr="002A69C3">
        <w:trPr>
          <w:trHeight w:val="283"/>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6F40988A"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156</w:t>
            </w:r>
          </w:p>
        </w:tc>
        <w:tc>
          <w:tcPr>
            <w:tcW w:w="1086" w:type="dxa"/>
            <w:tcBorders>
              <w:top w:val="nil"/>
              <w:left w:val="nil"/>
              <w:bottom w:val="single" w:sz="4" w:space="0" w:color="auto"/>
              <w:right w:val="single" w:sz="4" w:space="0" w:color="auto"/>
            </w:tcBorders>
            <w:shd w:val="clear" w:color="auto" w:fill="auto"/>
            <w:noWrap/>
            <w:vAlign w:val="bottom"/>
            <w:hideMark/>
          </w:tcPr>
          <w:p w14:paraId="1C28D8B3"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12313</w:t>
            </w:r>
          </w:p>
        </w:tc>
        <w:tc>
          <w:tcPr>
            <w:tcW w:w="1965" w:type="dxa"/>
            <w:tcBorders>
              <w:top w:val="nil"/>
              <w:left w:val="nil"/>
              <w:bottom w:val="single" w:sz="4" w:space="0" w:color="auto"/>
              <w:right w:val="single" w:sz="4" w:space="0" w:color="auto"/>
            </w:tcBorders>
            <w:shd w:val="clear" w:color="000000" w:fill="FFFFFF"/>
            <w:vAlign w:val="bottom"/>
            <w:hideMark/>
          </w:tcPr>
          <w:p w14:paraId="660E1A86"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 xml:space="preserve">EPINEFRINA, CLORIDRATO 1MG/ML SOLUÇÃO INJETÁVEL IM/EV/SC. </w:t>
            </w:r>
            <w:r w:rsidRPr="002A69C3">
              <w:rPr>
                <w:rFonts w:cs="Calibri"/>
                <w:color w:val="000000"/>
                <w:sz w:val="22"/>
                <w:szCs w:val="22"/>
              </w:rPr>
              <w:lastRenderedPageBreak/>
              <w:t>APRESENTAÇÃO AMPOLA COM 1ML</w:t>
            </w:r>
          </w:p>
        </w:tc>
        <w:tc>
          <w:tcPr>
            <w:tcW w:w="1074" w:type="dxa"/>
            <w:tcBorders>
              <w:top w:val="nil"/>
              <w:left w:val="nil"/>
              <w:bottom w:val="single" w:sz="4" w:space="0" w:color="auto"/>
              <w:right w:val="single" w:sz="4" w:space="0" w:color="auto"/>
            </w:tcBorders>
            <w:shd w:val="clear" w:color="auto" w:fill="auto"/>
            <w:noWrap/>
            <w:vAlign w:val="bottom"/>
            <w:hideMark/>
          </w:tcPr>
          <w:p w14:paraId="461C7C2B"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lastRenderedPageBreak/>
              <w:t>UNID</w:t>
            </w:r>
          </w:p>
        </w:tc>
        <w:tc>
          <w:tcPr>
            <w:tcW w:w="1105" w:type="dxa"/>
            <w:tcBorders>
              <w:top w:val="nil"/>
              <w:left w:val="nil"/>
              <w:bottom w:val="single" w:sz="4" w:space="0" w:color="auto"/>
              <w:right w:val="single" w:sz="4" w:space="0" w:color="auto"/>
            </w:tcBorders>
            <w:shd w:val="clear" w:color="auto" w:fill="auto"/>
            <w:noWrap/>
            <w:vAlign w:val="bottom"/>
            <w:hideMark/>
          </w:tcPr>
          <w:p w14:paraId="4DD45044"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200</w:t>
            </w:r>
          </w:p>
        </w:tc>
        <w:tc>
          <w:tcPr>
            <w:tcW w:w="1549" w:type="dxa"/>
            <w:tcBorders>
              <w:top w:val="nil"/>
              <w:left w:val="nil"/>
              <w:bottom w:val="single" w:sz="4" w:space="0" w:color="auto"/>
              <w:right w:val="single" w:sz="4" w:space="0" w:color="auto"/>
            </w:tcBorders>
            <w:shd w:val="clear" w:color="auto" w:fill="auto"/>
            <w:vAlign w:val="bottom"/>
            <w:hideMark/>
          </w:tcPr>
          <w:p w14:paraId="651827F4"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HYPOFARMA</w:t>
            </w:r>
          </w:p>
        </w:tc>
        <w:tc>
          <w:tcPr>
            <w:tcW w:w="1233" w:type="dxa"/>
            <w:tcBorders>
              <w:top w:val="nil"/>
              <w:left w:val="nil"/>
              <w:bottom w:val="single" w:sz="4" w:space="0" w:color="auto"/>
              <w:right w:val="single" w:sz="4" w:space="0" w:color="auto"/>
            </w:tcBorders>
            <w:shd w:val="clear" w:color="auto" w:fill="auto"/>
            <w:noWrap/>
            <w:vAlign w:val="bottom"/>
            <w:hideMark/>
          </w:tcPr>
          <w:p w14:paraId="6AC1A104"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 xml:space="preserve"> R$    1,18 </w:t>
            </w:r>
          </w:p>
        </w:tc>
      </w:tr>
      <w:tr w:rsidR="002A69C3" w:rsidRPr="002A69C3" w14:paraId="3D275B06" w14:textId="77777777" w:rsidTr="002A69C3">
        <w:trPr>
          <w:trHeight w:val="1152"/>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574F6C9C"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192</w:t>
            </w:r>
          </w:p>
        </w:tc>
        <w:tc>
          <w:tcPr>
            <w:tcW w:w="1086" w:type="dxa"/>
            <w:tcBorders>
              <w:top w:val="nil"/>
              <w:left w:val="nil"/>
              <w:bottom w:val="single" w:sz="4" w:space="0" w:color="auto"/>
              <w:right w:val="single" w:sz="4" w:space="0" w:color="auto"/>
            </w:tcBorders>
            <w:shd w:val="clear" w:color="auto" w:fill="auto"/>
            <w:noWrap/>
            <w:vAlign w:val="bottom"/>
            <w:hideMark/>
          </w:tcPr>
          <w:p w14:paraId="1D067E3B"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12325</w:t>
            </w:r>
          </w:p>
        </w:tc>
        <w:tc>
          <w:tcPr>
            <w:tcW w:w="1965" w:type="dxa"/>
            <w:tcBorders>
              <w:top w:val="nil"/>
              <w:left w:val="nil"/>
              <w:bottom w:val="single" w:sz="4" w:space="0" w:color="auto"/>
              <w:right w:val="single" w:sz="4" w:space="0" w:color="auto"/>
            </w:tcBorders>
            <w:shd w:val="clear" w:color="000000" w:fill="FFFFFF"/>
            <w:vAlign w:val="bottom"/>
            <w:hideMark/>
          </w:tcPr>
          <w:p w14:paraId="1D2563F2"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GLICONATO DE CÁLCIO 10% SOLUÇÃO INJETÁVEL EV. APRESENTAÇÃO: AMPOLA C/ 10ML</w:t>
            </w:r>
          </w:p>
        </w:tc>
        <w:tc>
          <w:tcPr>
            <w:tcW w:w="1074" w:type="dxa"/>
            <w:tcBorders>
              <w:top w:val="nil"/>
              <w:left w:val="nil"/>
              <w:bottom w:val="single" w:sz="4" w:space="0" w:color="auto"/>
              <w:right w:val="single" w:sz="4" w:space="0" w:color="auto"/>
            </w:tcBorders>
            <w:shd w:val="clear" w:color="auto" w:fill="auto"/>
            <w:noWrap/>
            <w:vAlign w:val="bottom"/>
            <w:hideMark/>
          </w:tcPr>
          <w:p w14:paraId="3E77EB78"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UNID</w:t>
            </w:r>
          </w:p>
        </w:tc>
        <w:tc>
          <w:tcPr>
            <w:tcW w:w="1105" w:type="dxa"/>
            <w:tcBorders>
              <w:top w:val="nil"/>
              <w:left w:val="nil"/>
              <w:bottom w:val="single" w:sz="4" w:space="0" w:color="auto"/>
              <w:right w:val="single" w:sz="4" w:space="0" w:color="auto"/>
            </w:tcBorders>
            <w:shd w:val="clear" w:color="auto" w:fill="auto"/>
            <w:noWrap/>
            <w:vAlign w:val="bottom"/>
            <w:hideMark/>
          </w:tcPr>
          <w:p w14:paraId="1991290C" w14:textId="77777777" w:rsidR="002A69C3" w:rsidRPr="002A69C3" w:rsidRDefault="002A69C3" w:rsidP="002A69C3">
            <w:pPr>
              <w:spacing w:after="0" w:line="240" w:lineRule="auto"/>
              <w:jc w:val="right"/>
              <w:rPr>
                <w:rFonts w:cs="Calibri"/>
                <w:color w:val="000000"/>
                <w:sz w:val="22"/>
                <w:szCs w:val="22"/>
              </w:rPr>
            </w:pPr>
            <w:r w:rsidRPr="002A69C3">
              <w:rPr>
                <w:rFonts w:cs="Calibri"/>
                <w:color w:val="000000"/>
                <w:sz w:val="22"/>
                <w:szCs w:val="22"/>
              </w:rPr>
              <w:t>30</w:t>
            </w:r>
          </w:p>
        </w:tc>
        <w:tc>
          <w:tcPr>
            <w:tcW w:w="1549" w:type="dxa"/>
            <w:tcBorders>
              <w:top w:val="nil"/>
              <w:left w:val="nil"/>
              <w:bottom w:val="single" w:sz="4" w:space="0" w:color="auto"/>
              <w:right w:val="single" w:sz="4" w:space="0" w:color="auto"/>
            </w:tcBorders>
            <w:shd w:val="clear" w:color="auto" w:fill="auto"/>
            <w:noWrap/>
            <w:vAlign w:val="bottom"/>
            <w:hideMark/>
          </w:tcPr>
          <w:p w14:paraId="70E06BA7"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HALEX</w:t>
            </w:r>
          </w:p>
        </w:tc>
        <w:tc>
          <w:tcPr>
            <w:tcW w:w="1233" w:type="dxa"/>
            <w:tcBorders>
              <w:top w:val="nil"/>
              <w:left w:val="nil"/>
              <w:bottom w:val="single" w:sz="4" w:space="0" w:color="auto"/>
              <w:right w:val="single" w:sz="4" w:space="0" w:color="auto"/>
            </w:tcBorders>
            <w:shd w:val="clear" w:color="auto" w:fill="auto"/>
            <w:noWrap/>
            <w:vAlign w:val="bottom"/>
            <w:hideMark/>
          </w:tcPr>
          <w:p w14:paraId="6C8ECBA5" w14:textId="77777777" w:rsidR="002A69C3" w:rsidRPr="002A69C3" w:rsidRDefault="002A69C3" w:rsidP="002A69C3">
            <w:pPr>
              <w:spacing w:after="0" w:line="240" w:lineRule="auto"/>
              <w:rPr>
                <w:rFonts w:cs="Calibri"/>
                <w:color w:val="000000"/>
                <w:sz w:val="22"/>
                <w:szCs w:val="22"/>
              </w:rPr>
            </w:pPr>
            <w:r w:rsidRPr="002A69C3">
              <w:rPr>
                <w:rFonts w:cs="Calibri"/>
                <w:color w:val="000000"/>
                <w:sz w:val="22"/>
                <w:szCs w:val="22"/>
              </w:rPr>
              <w:t xml:space="preserve"> R$    2,10 </w:t>
            </w:r>
          </w:p>
        </w:tc>
      </w:tr>
    </w:tbl>
    <w:p w14:paraId="28370F6E" w14:textId="77777777" w:rsidR="002A69C3" w:rsidRPr="00023824" w:rsidRDefault="002A69C3" w:rsidP="00F356D2">
      <w:pPr>
        <w:pStyle w:val="Nivel2"/>
        <w:rPr>
          <w:rFonts w:ascii="Arial Narrow" w:hAnsi="Arial Narrow"/>
          <w:sz w:val="26"/>
          <w:szCs w:val="26"/>
        </w:rPr>
      </w:pPr>
    </w:p>
    <w:p w14:paraId="43A67A0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47763C94"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008F7E28">
        <w:rPr>
          <w:rFonts w:ascii="Arial Narrow" w:hAnsi="Arial Narrow"/>
          <w:color w:val="auto"/>
          <w:sz w:val="26"/>
          <w:szCs w:val="26"/>
        </w:rPr>
        <w:t xml:space="preserve"> </w:t>
      </w:r>
      <w:r w:rsidR="002A69C3">
        <w:rPr>
          <w:rFonts w:ascii="Arial Narrow" w:hAnsi="Arial Narrow"/>
          <w:color w:val="auto"/>
          <w:sz w:val="26"/>
          <w:szCs w:val="26"/>
        </w:rPr>
        <w:t>9.021,95</w:t>
      </w:r>
      <w:r w:rsidR="00AF2981">
        <w:rPr>
          <w:rFonts w:ascii="Arial Narrow" w:hAnsi="Arial Narrow"/>
          <w:color w:val="auto"/>
          <w:sz w:val="26"/>
          <w:szCs w:val="26"/>
        </w:rPr>
        <w:t xml:space="preserve"> (</w:t>
      </w:r>
      <w:r w:rsidR="002A69C3">
        <w:rPr>
          <w:rFonts w:ascii="Arial Narrow" w:hAnsi="Arial Narrow"/>
          <w:color w:val="auto"/>
          <w:sz w:val="26"/>
          <w:szCs w:val="26"/>
        </w:rPr>
        <w:t>nove mil, vinte e um reais e noventa e cinco centavos</w:t>
      </w:r>
      <w:r w:rsidR="00AF2981">
        <w:rPr>
          <w:rFonts w:ascii="Arial Narrow" w:hAnsi="Arial Narrow"/>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No valor acima estão incluídas todas as despesas ordinárias diretas e indiretas decorrentes da execução do objeto, inclusive tributos e/ou impostos, encargos sociais, trabalhistas, </w:t>
      </w:r>
      <w:r w:rsidRPr="00023824">
        <w:rPr>
          <w:rFonts w:ascii="Arial Narrow" w:hAnsi="Arial Narrow"/>
          <w:sz w:val="26"/>
          <w:szCs w:val="26"/>
        </w:rPr>
        <w:lastRenderedPageBreak/>
        <w:t>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6AE85F0C"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2A69C3">
        <w:rPr>
          <w:rFonts w:ascii="Arial Narrow" w:hAnsi="Arial Narrow"/>
          <w:i/>
          <w:iCs/>
          <w:sz w:val="26"/>
          <w:szCs w:val="26"/>
        </w:rPr>
        <w:t>06/03/2024</w:t>
      </w:r>
      <w:r w:rsidRPr="00C33023">
        <w:rPr>
          <w:rFonts w:ascii="Arial Narrow" w:hAnsi="Arial Narrow"/>
          <w:i/>
          <w:iCs/>
          <w:sz w:val="26"/>
          <w:szCs w:val="26"/>
        </w:rPr>
        <w:t>.</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w:t>
      </w:r>
      <w:r w:rsidRPr="00023824">
        <w:rPr>
          <w:rFonts w:ascii="Arial Narrow" w:hAnsi="Arial Narrow"/>
          <w:sz w:val="26"/>
          <w:szCs w:val="26"/>
        </w:rPr>
        <w:lastRenderedPageBreak/>
        <w:t xml:space="preserve">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lastRenderedPageBreak/>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lastRenderedPageBreak/>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616D9180" w14:textId="4CAB305E" w:rsidR="00AF2981" w:rsidRDefault="00F356D2" w:rsidP="00AF2981">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47376A43" w14:textId="77777777" w:rsidR="006623EB" w:rsidRPr="006623EB" w:rsidRDefault="006623EB" w:rsidP="006623EB">
      <w:pPr>
        <w:spacing w:after="0" w:line="240" w:lineRule="auto"/>
        <w:rPr>
          <w:rFonts w:ascii="Verdana" w:hAnsi="Verdana" w:cs="Calibri"/>
          <w:b/>
          <w:bCs/>
          <w:sz w:val="18"/>
          <w:szCs w:val="18"/>
        </w:rPr>
      </w:pPr>
      <w:r w:rsidRPr="006623EB">
        <w:rPr>
          <w:rFonts w:ascii="Verdana" w:hAnsi="Verdana" w:cs="Calibri"/>
          <w:b/>
          <w:bCs/>
          <w:sz w:val="18"/>
          <w:szCs w:val="18"/>
        </w:rPr>
        <w:t>04  FUNDO MUNICIPAL DE SAÚDE - FMS</w:t>
      </w:r>
      <w:r w:rsidRPr="006623EB">
        <w:rPr>
          <w:rFonts w:ascii="Verdana" w:hAnsi="Verdana" w:cs="Calibri"/>
          <w:b/>
          <w:bCs/>
          <w:sz w:val="18"/>
          <w:szCs w:val="18"/>
        </w:rPr>
        <w:br/>
        <w:t>09  SECRETARIA MUNICIPAL DE SAÚDE</w:t>
      </w:r>
      <w:r w:rsidRPr="006623EB">
        <w:rPr>
          <w:rFonts w:ascii="Verdana" w:hAnsi="Verdana" w:cs="Calibri"/>
          <w:b/>
          <w:bCs/>
          <w:sz w:val="18"/>
          <w:szCs w:val="18"/>
        </w:rPr>
        <w:br/>
        <w:t>09.01  SECRETARIA MUNICIPAL DE SAÚDE</w:t>
      </w:r>
      <w:r w:rsidRPr="006623EB">
        <w:rPr>
          <w:rFonts w:ascii="Verdana" w:hAnsi="Verdana" w:cs="Calibri"/>
          <w:b/>
          <w:bCs/>
          <w:sz w:val="18"/>
          <w:szCs w:val="18"/>
        </w:rPr>
        <w:br/>
        <w:t>10.122.0300-2.004  MANUTENÇÃO DAS ATIVIDADES DA SECRETARIA MUNICIPAL DE SAÚDE</w:t>
      </w:r>
      <w:r w:rsidRPr="006623EB">
        <w:rPr>
          <w:rFonts w:ascii="Verdana" w:hAnsi="Verdana" w:cs="Calibri"/>
          <w:b/>
          <w:bCs/>
          <w:sz w:val="18"/>
          <w:szCs w:val="18"/>
        </w:rPr>
        <w:br/>
      </w:r>
      <w:r w:rsidRPr="006623EB">
        <w:rPr>
          <w:rFonts w:ascii="Verdana" w:hAnsi="Verdana" w:cs="Calibri"/>
          <w:b/>
          <w:bCs/>
          <w:sz w:val="18"/>
          <w:szCs w:val="18"/>
        </w:rPr>
        <w:lastRenderedPageBreak/>
        <w:t>3.3.90.30.00  MATERIAL DE CONSUMO</w:t>
      </w:r>
      <w:r w:rsidRPr="006623EB">
        <w:rPr>
          <w:rFonts w:ascii="Verdana" w:hAnsi="Verdana" w:cs="Calibri"/>
          <w:b/>
          <w:bCs/>
          <w:sz w:val="18"/>
          <w:szCs w:val="18"/>
        </w:rPr>
        <w:br/>
        <w:t>FONTE: 1.500.1002-000     /     FICHA: 496</w:t>
      </w:r>
    </w:p>
    <w:p w14:paraId="7F749AA2" w14:textId="77777777" w:rsidR="002A69C3" w:rsidRDefault="002A69C3" w:rsidP="00F356D2">
      <w:pPr>
        <w:pStyle w:val="Nivel01"/>
        <w:rPr>
          <w:rFonts w:ascii="Arial Narrow" w:hAnsi="Arial Narrow"/>
          <w:sz w:val="26"/>
          <w:szCs w:val="26"/>
        </w:rPr>
      </w:pPr>
    </w:p>
    <w:p w14:paraId="0E02A1E6" w14:textId="77777777" w:rsidR="006623EB" w:rsidRPr="006623EB" w:rsidRDefault="006623EB" w:rsidP="006623EB">
      <w:pPr>
        <w:spacing w:after="0" w:line="240" w:lineRule="auto"/>
        <w:rPr>
          <w:rFonts w:ascii="Verdana" w:hAnsi="Verdana" w:cs="Calibri"/>
          <w:b/>
          <w:bCs/>
          <w:sz w:val="18"/>
          <w:szCs w:val="18"/>
        </w:rPr>
      </w:pPr>
      <w:r w:rsidRPr="006623EB">
        <w:rPr>
          <w:rFonts w:ascii="Verdana" w:hAnsi="Verdana" w:cs="Calibri"/>
          <w:b/>
          <w:bCs/>
          <w:sz w:val="18"/>
          <w:szCs w:val="18"/>
        </w:rPr>
        <w:t>04  FUNDO MUNICIPAL DE SAÚDE - FMS</w:t>
      </w:r>
      <w:r w:rsidRPr="006623EB">
        <w:rPr>
          <w:rFonts w:ascii="Verdana" w:hAnsi="Verdana" w:cs="Calibri"/>
          <w:b/>
          <w:bCs/>
          <w:sz w:val="18"/>
          <w:szCs w:val="18"/>
        </w:rPr>
        <w:br/>
        <w:t>09  SECRETARIA MUNICIPAL DE SAÚDE</w:t>
      </w:r>
      <w:r w:rsidRPr="006623EB">
        <w:rPr>
          <w:rFonts w:ascii="Verdana" w:hAnsi="Verdana" w:cs="Calibri"/>
          <w:b/>
          <w:bCs/>
          <w:sz w:val="18"/>
          <w:szCs w:val="18"/>
        </w:rPr>
        <w:br/>
        <w:t>09.02  FUNDO MUNICIPAL DE SAÚDE</w:t>
      </w:r>
      <w:r w:rsidRPr="006623EB">
        <w:rPr>
          <w:rFonts w:ascii="Verdana" w:hAnsi="Verdana" w:cs="Calibri"/>
          <w:b/>
          <w:bCs/>
          <w:sz w:val="18"/>
          <w:szCs w:val="18"/>
        </w:rPr>
        <w:br/>
        <w:t>10.302.1007-2.314  MANUTENÇÃO DAS AÇÕES DA ASSISTENCIA FARMACEUTICA BASICA</w:t>
      </w:r>
      <w:r w:rsidRPr="006623EB">
        <w:rPr>
          <w:rFonts w:ascii="Verdana" w:hAnsi="Verdana" w:cs="Calibri"/>
          <w:b/>
          <w:bCs/>
          <w:sz w:val="18"/>
          <w:szCs w:val="18"/>
        </w:rPr>
        <w:br/>
        <w:t>3.3.90.32.00  MATERIAL, BEM OU SERVIÇO PARA DISTRIBUIÇÃO GRATUITA</w:t>
      </w:r>
      <w:r w:rsidRPr="006623EB">
        <w:rPr>
          <w:rFonts w:ascii="Verdana" w:hAnsi="Verdana" w:cs="Calibri"/>
          <w:b/>
          <w:bCs/>
          <w:sz w:val="18"/>
          <w:szCs w:val="18"/>
        </w:rPr>
        <w:br/>
        <w:t>FONTE: 1.600.0000-000     /     FICHA: 602</w:t>
      </w:r>
    </w:p>
    <w:p w14:paraId="1F5B0B17" w14:textId="77777777" w:rsidR="006623EB" w:rsidRDefault="006623EB" w:rsidP="006623EB"/>
    <w:p w14:paraId="669852C1" w14:textId="77777777" w:rsidR="006623EB" w:rsidRPr="006623EB" w:rsidRDefault="006623EB" w:rsidP="006623EB">
      <w:pPr>
        <w:spacing w:after="0" w:line="240" w:lineRule="auto"/>
        <w:rPr>
          <w:rFonts w:ascii="Verdana" w:hAnsi="Verdana" w:cs="Calibri"/>
          <w:b/>
          <w:bCs/>
          <w:sz w:val="18"/>
          <w:szCs w:val="18"/>
        </w:rPr>
      </w:pPr>
      <w:r w:rsidRPr="006623EB">
        <w:rPr>
          <w:rFonts w:ascii="Verdana" w:hAnsi="Verdana" w:cs="Calibri"/>
          <w:b/>
          <w:bCs/>
          <w:sz w:val="18"/>
          <w:szCs w:val="18"/>
        </w:rPr>
        <w:t>04  FUNDO MUNICIPAL DE SAÚDE - FMS</w:t>
      </w:r>
      <w:r w:rsidRPr="006623EB">
        <w:rPr>
          <w:rFonts w:ascii="Verdana" w:hAnsi="Verdana" w:cs="Calibri"/>
          <w:b/>
          <w:bCs/>
          <w:sz w:val="18"/>
          <w:szCs w:val="18"/>
        </w:rPr>
        <w:br/>
        <w:t>09  SECRETARIA MUNICIPAL DE SAÚDE</w:t>
      </w:r>
      <w:r w:rsidRPr="006623EB">
        <w:rPr>
          <w:rFonts w:ascii="Verdana" w:hAnsi="Verdana" w:cs="Calibri"/>
          <w:b/>
          <w:bCs/>
          <w:sz w:val="18"/>
          <w:szCs w:val="18"/>
        </w:rPr>
        <w:br/>
        <w:t>09.02  FUNDO MUNICIPAL DE SAÚDE</w:t>
      </w:r>
      <w:r w:rsidRPr="006623EB">
        <w:rPr>
          <w:rFonts w:ascii="Verdana" w:hAnsi="Verdana" w:cs="Calibri"/>
          <w:b/>
          <w:bCs/>
          <w:sz w:val="18"/>
          <w:szCs w:val="18"/>
        </w:rPr>
        <w:br/>
        <w:t>10.301.1007-2.056  OPERACIONALIZAÇÃO DAS AÇÕES E SERVIÇOS DO FIS/SAÚDE</w:t>
      </w:r>
      <w:r w:rsidRPr="006623EB">
        <w:rPr>
          <w:rFonts w:ascii="Verdana" w:hAnsi="Verdana" w:cs="Calibri"/>
          <w:b/>
          <w:bCs/>
          <w:sz w:val="18"/>
          <w:szCs w:val="18"/>
        </w:rPr>
        <w:br/>
        <w:t>3.3.90.32.00  MATERIAL, BEM OU SERVIÇO PARA DISTRIBUIÇÃO GRATUITA</w:t>
      </w:r>
      <w:r w:rsidRPr="006623EB">
        <w:rPr>
          <w:rFonts w:ascii="Verdana" w:hAnsi="Verdana" w:cs="Calibri"/>
          <w:b/>
          <w:bCs/>
          <w:sz w:val="18"/>
          <w:szCs w:val="18"/>
        </w:rPr>
        <w:br/>
        <w:t>FONTE: 2.659.0000-000     /     FICHA: 684</w:t>
      </w:r>
    </w:p>
    <w:p w14:paraId="0D8B350B" w14:textId="77777777" w:rsidR="006623EB" w:rsidRPr="006623EB" w:rsidRDefault="006623EB" w:rsidP="006623EB"/>
    <w:p w14:paraId="11084FEA" w14:textId="6F9342BF"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252E7A2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w:t>
      </w:r>
      <w:r w:rsidRPr="00023824">
        <w:rPr>
          <w:rFonts w:ascii="Arial Narrow" w:hAnsi="Arial Narrow"/>
          <w:sz w:val="26"/>
          <w:szCs w:val="26"/>
        </w:rPr>
        <w:lastRenderedPageBreak/>
        <w:t xml:space="preserve">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CE80883"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65E3D0F7"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AF2981">
        <w:rPr>
          <w:rFonts w:ascii="Arial Narrow" w:hAnsi="Arial Narrow"/>
          <w:color w:val="auto"/>
          <w:sz w:val="26"/>
          <w:szCs w:val="26"/>
        </w:rPr>
        <w:t>27</w:t>
      </w:r>
      <w:r w:rsidRPr="00023824">
        <w:rPr>
          <w:rFonts w:ascii="Arial Narrow" w:hAnsi="Arial Narrow"/>
          <w:color w:val="auto"/>
          <w:sz w:val="26"/>
          <w:szCs w:val="26"/>
        </w:rPr>
        <w:t xml:space="preserve"> de </w:t>
      </w:r>
      <w:r w:rsidR="00AF2981">
        <w:rPr>
          <w:rFonts w:ascii="Arial Narrow" w:hAnsi="Arial Narrow"/>
          <w:color w:val="auto"/>
          <w:sz w:val="26"/>
          <w:szCs w:val="26"/>
        </w:rPr>
        <w:t>março</w:t>
      </w:r>
      <w:r w:rsidRPr="00023824">
        <w:rPr>
          <w:rFonts w:ascii="Arial Narrow" w:hAnsi="Arial Narrow"/>
          <w:color w:val="auto"/>
          <w:sz w:val="26"/>
          <w:szCs w:val="26"/>
        </w:rPr>
        <w:t xml:space="preserve"> de 2024.</w:t>
      </w:r>
    </w:p>
    <w:tbl>
      <w:tblPr>
        <w:tblW w:w="7809" w:type="dxa"/>
        <w:tblInd w:w="20" w:type="dxa"/>
        <w:tblLayout w:type="fixed"/>
        <w:tblCellMar>
          <w:left w:w="70" w:type="dxa"/>
          <w:right w:w="70" w:type="dxa"/>
        </w:tblCellMar>
        <w:tblLook w:val="0000" w:firstRow="0" w:lastRow="0" w:firstColumn="0" w:lastColumn="0" w:noHBand="0" w:noVBand="0"/>
      </w:tblPr>
      <w:tblGrid>
        <w:gridCol w:w="4091"/>
        <w:gridCol w:w="3718"/>
      </w:tblGrid>
      <w:tr w:rsidR="00F356D2" w:rsidRPr="00023824" w14:paraId="262DF191" w14:textId="77777777" w:rsidTr="008A37AF">
        <w:trPr>
          <w:trHeight w:val="1557"/>
        </w:trPr>
        <w:tc>
          <w:tcPr>
            <w:tcW w:w="4091" w:type="dxa"/>
            <w:tcBorders>
              <w:top w:val="nil"/>
              <w:left w:val="nil"/>
              <w:bottom w:val="nil"/>
              <w:right w:val="nil"/>
            </w:tcBorders>
          </w:tcPr>
          <w:p w14:paraId="4117FE88" w14:textId="77777777" w:rsidR="00F356D2" w:rsidRPr="00023824" w:rsidRDefault="00F356D2" w:rsidP="00DD35E2">
            <w:pPr>
              <w:widowControl w:val="0"/>
              <w:autoSpaceDE w:val="0"/>
              <w:autoSpaceDN w:val="0"/>
              <w:adjustRightInd w:val="0"/>
              <w:rPr>
                <w:rFonts w:ascii="Arial Narrow" w:hAnsi="Arial Narrow" w:cs="Arial"/>
                <w:i/>
                <w:iCs/>
                <w:color w:val="000000"/>
                <w:sz w:val="26"/>
                <w:szCs w:val="26"/>
              </w:rPr>
            </w:pPr>
          </w:p>
          <w:p w14:paraId="508C6E4A" w14:textId="0506C46E"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366FE047" w14:textId="7C68C8C0" w:rsidR="00F356D2" w:rsidRPr="00023824" w:rsidRDefault="00620B41" w:rsidP="00DD35E2">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Janssen Portela Galhardo</w:t>
            </w:r>
          </w:p>
          <w:p w14:paraId="7CFBE3FF" w14:textId="4CE20CAB" w:rsidR="00F356D2" w:rsidRPr="00023824" w:rsidRDefault="00620B41"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Secretário Municipal de Saúde</w:t>
            </w:r>
          </w:p>
          <w:p w14:paraId="6666B687"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3718" w:type="dxa"/>
            <w:tcBorders>
              <w:top w:val="nil"/>
              <w:left w:val="nil"/>
              <w:bottom w:val="nil"/>
              <w:right w:val="nil"/>
            </w:tcBorders>
          </w:tcPr>
          <w:p w14:paraId="0D7553DB" w14:textId="77777777" w:rsidR="00F356D2" w:rsidRPr="00023824" w:rsidRDefault="00F356D2" w:rsidP="00DD35E2">
            <w:pPr>
              <w:widowControl w:val="0"/>
              <w:autoSpaceDE w:val="0"/>
              <w:autoSpaceDN w:val="0"/>
              <w:adjustRightInd w:val="0"/>
              <w:jc w:val="center"/>
              <w:rPr>
                <w:rFonts w:ascii="Arial Narrow" w:hAnsi="Arial Narrow" w:cs="Arial"/>
                <w:color w:val="000000"/>
                <w:sz w:val="26"/>
                <w:szCs w:val="26"/>
              </w:rPr>
            </w:pPr>
          </w:p>
          <w:p w14:paraId="691EA0DE" w14:textId="74A4A92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w:t>
            </w:r>
          </w:p>
          <w:p w14:paraId="4661EA58" w14:textId="6599ACA6" w:rsidR="00AF2981" w:rsidRPr="00AF2981" w:rsidRDefault="006623EB" w:rsidP="00DD35E2">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Renan Alves Timiro</w:t>
            </w:r>
          </w:p>
          <w:p w14:paraId="570E5A36" w14:textId="6FD480E6"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5CA7A33B"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4B990711"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p>
    <w:p w14:paraId="48B0E447"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7790" w:type="dxa"/>
        <w:tblInd w:w="20" w:type="dxa"/>
        <w:tblLayout w:type="fixed"/>
        <w:tblCellMar>
          <w:left w:w="70" w:type="dxa"/>
          <w:right w:w="70" w:type="dxa"/>
        </w:tblCellMar>
        <w:tblLook w:val="0000" w:firstRow="0" w:lastRow="0" w:firstColumn="0" w:lastColumn="0" w:noHBand="0" w:noVBand="0"/>
      </w:tblPr>
      <w:tblGrid>
        <w:gridCol w:w="3949"/>
        <w:gridCol w:w="3841"/>
      </w:tblGrid>
      <w:tr w:rsidR="00F356D2" w:rsidRPr="00023824" w14:paraId="386B59CF" w14:textId="77777777" w:rsidTr="008A37AF">
        <w:tc>
          <w:tcPr>
            <w:tcW w:w="3949" w:type="dxa"/>
            <w:tcBorders>
              <w:top w:val="nil"/>
              <w:left w:val="nil"/>
              <w:bottom w:val="nil"/>
              <w:right w:val="nil"/>
            </w:tcBorders>
          </w:tcPr>
          <w:p w14:paraId="45324E1C" w14:textId="755EEA76"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3841" w:type="dxa"/>
            <w:tcBorders>
              <w:top w:val="nil"/>
              <w:left w:val="nil"/>
              <w:bottom w:val="nil"/>
              <w:right w:val="nil"/>
            </w:tcBorders>
          </w:tcPr>
          <w:p w14:paraId="4572AA3C" w14:textId="176674F8"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217332"/>
    <w:rsid w:val="002A69C3"/>
    <w:rsid w:val="002F5207"/>
    <w:rsid w:val="00330932"/>
    <w:rsid w:val="00620B41"/>
    <w:rsid w:val="006623EB"/>
    <w:rsid w:val="006C4411"/>
    <w:rsid w:val="008A37AF"/>
    <w:rsid w:val="008F7E28"/>
    <w:rsid w:val="009B6694"/>
    <w:rsid w:val="00AF2981"/>
    <w:rsid w:val="00C07524"/>
    <w:rsid w:val="00F169CD"/>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7330">
      <w:bodyDiv w:val="1"/>
      <w:marLeft w:val="0"/>
      <w:marRight w:val="0"/>
      <w:marTop w:val="0"/>
      <w:marBottom w:val="0"/>
      <w:divBdr>
        <w:top w:val="none" w:sz="0" w:space="0" w:color="auto"/>
        <w:left w:val="none" w:sz="0" w:space="0" w:color="auto"/>
        <w:bottom w:val="none" w:sz="0" w:space="0" w:color="auto"/>
        <w:right w:val="none" w:sz="0" w:space="0" w:color="auto"/>
      </w:divBdr>
    </w:div>
    <w:div w:id="339700109">
      <w:bodyDiv w:val="1"/>
      <w:marLeft w:val="0"/>
      <w:marRight w:val="0"/>
      <w:marTop w:val="0"/>
      <w:marBottom w:val="0"/>
      <w:divBdr>
        <w:top w:val="none" w:sz="0" w:space="0" w:color="auto"/>
        <w:left w:val="none" w:sz="0" w:space="0" w:color="auto"/>
        <w:bottom w:val="none" w:sz="0" w:space="0" w:color="auto"/>
        <w:right w:val="none" w:sz="0" w:space="0" w:color="auto"/>
      </w:divBdr>
    </w:div>
    <w:div w:id="585648583">
      <w:bodyDiv w:val="1"/>
      <w:marLeft w:val="0"/>
      <w:marRight w:val="0"/>
      <w:marTop w:val="0"/>
      <w:marBottom w:val="0"/>
      <w:divBdr>
        <w:top w:val="none" w:sz="0" w:space="0" w:color="auto"/>
        <w:left w:val="none" w:sz="0" w:space="0" w:color="auto"/>
        <w:bottom w:val="none" w:sz="0" w:space="0" w:color="auto"/>
        <w:right w:val="none" w:sz="0" w:space="0" w:color="auto"/>
      </w:divBdr>
    </w:div>
    <w:div w:id="1023239562">
      <w:bodyDiv w:val="1"/>
      <w:marLeft w:val="0"/>
      <w:marRight w:val="0"/>
      <w:marTop w:val="0"/>
      <w:marBottom w:val="0"/>
      <w:divBdr>
        <w:top w:val="none" w:sz="0" w:space="0" w:color="auto"/>
        <w:left w:val="none" w:sz="0" w:space="0" w:color="auto"/>
        <w:bottom w:val="none" w:sz="0" w:space="0" w:color="auto"/>
        <w:right w:val="none" w:sz="0" w:space="0" w:color="auto"/>
      </w:divBdr>
    </w:div>
    <w:div w:id="1121341849">
      <w:bodyDiv w:val="1"/>
      <w:marLeft w:val="0"/>
      <w:marRight w:val="0"/>
      <w:marTop w:val="0"/>
      <w:marBottom w:val="0"/>
      <w:divBdr>
        <w:top w:val="none" w:sz="0" w:space="0" w:color="auto"/>
        <w:left w:val="none" w:sz="0" w:space="0" w:color="auto"/>
        <w:bottom w:val="none" w:sz="0" w:space="0" w:color="auto"/>
        <w:right w:val="none" w:sz="0" w:space="0" w:color="auto"/>
      </w:divBdr>
    </w:div>
    <w:div w:id="1479691450">
      <w:bodyDiv w:val="1"/>
      <w:marLeft w:val="0"/>
      <w:marRight w:val="0"/>
      <w:marTop w:val="0"/>
      <w:marBottom w:val="0"/>
      <w:divBdr>
        <w:top w:val="none" w:sz="0" w:space="0" w:color="auto"/>
        <w:left w:val="none" w:sz="0" w:space="0" w:color="auto"/>
        <w:bottom w:val="none" w:sz="0" w:space="0" w:color="auto"/>
        <w:right w:val="none" w:sz="0" w:space="0" w:color="auto"/>
      </w:divBdr>
    </w:div>
    <w:div w:id="1542745529">
      <w:bodyDiv w:val="1"/>
      <w:marLeft w:val="0"/>
      <w:marRight w:val="0"/>
      <w:marTop w:val="0"/>
      <w:marBottom w:val="0"/>
      <w:divBdr>
        <w:top w:val="none" w:sz="0" w:space="0" w:color="auto"/>
        <w:left w:val="none" w:sz="0" w:space="0" w:color="auto"/>
        <w:bottom w:val="none" w:sz="0" w:space="0" w:color="auto"/>
        <w:right w:val="none" w:sz="0" w:space="0" w:color="auto"/>
      </w:divBdr>
    </w:div>
    <w:div w:id="1573393881">
      <w:bodyDiv w:val="1"/>
      <w:marLeft w:val="0"/>
      <w:marRight w:val="0"/>
      <w:marTop w:val="0"/>
      <w:marBottom w:val="0"/>
      <w:divBdr>
        <w:top w:val="none" w:sz="0" w:space="0" w:color="auto"/>
        <w:left w:val="none" w:sz="0" w:space="0" w:color="auto"/>
        <w:bottom w:val="none" w:sz="0" w:space="0" w:color="auto"/>
        <w:right w:val="none" w:sz="0" w:space="0" w:color="auto"/>
      </w:divBdr>
    </w:div>
    <w:div w:id="16368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4481</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useer</cp:lastModifiedBy>
  <cp:revision>5</cp:revision>
  <dcterms:created xsi:type="dcterms:W3CDTF">2024-03-27T16:35:00Z</dcterms:created>
  <dcterms:modified xsi:type="dcterms:W3CDTF">2024-03-27T16:42:00Z</dcterms:modified>
</cp:coreProperties>
</file>