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FCA4" w14:textId="57EFDEF9" w:rsidR="00E759DD" w:rsidRDefault="00E759DD" w:rsidP="00E759DD">
      <w:pPr>
        <w:keepNext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CONTRATO DE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037</w:t>
      </w:r>
      <w:r>
        <w:rPr>
          <w:rFonts w:ascii="Arial Narrow" w:hAnsi="Arial Narrow" w:cs="Arial Narrow"/>
          <w:b/>
          <w:bCs/>
          <w:sz w:val="28"/>
          <w:szCs w:val="28"/>
        </w:rPr>
        <w:t>/2023.</w:t>
      </w:r>
    </w:p>
    <w:p w14:paraId="1E02CCB0" w14:textId="77777777" w:rsidR="00E759DD" w:rsidRDefault="00E759DD" w:rsidP="00E759DD">
      <w:pPr>
        <w:autoSpaceDE w:val="0"/>
        <w:autoSpaceDN w:val="0"/>
        <w:adjustRightInd w:val="0"/>
        <w:ind w:left="-567" w:right="14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C733CC0" w14:textId="07D05653" w:rsidR="00E759DD" w:rsidRPr="00E759DD" w:rsidRDefault="00E759DD" w:rsidP="00E759DD">
      <w:pPr>
        <w:autoSpaceDE w:val="0"/>
        <w:autoSpaceDN w:val="0"/>
        <w:adjustRightInd w:val="0"/>
        <w:ind w:left="5103" w:right="14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MUNICIPIO DE IGUATEMI/MS </w:t>
      </w:r>
      <w:r w:rsidRPr="00E759DD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 w:rsidRPr="00E759DD">
        <w:rPr>
          <w:rFonts w:ascii="Arial Narrow" w:hAnsi="Arial Narrow" w:cs="Arial"/>
          <w:b/>
          <w:sz w:val="28"/>
          <w:szCs w:val="28"/>
        </w:rPr>
        <w:t>AUTO POSTO AERO RANCHO LTDA</w:t>
      </w:r>
      <w:r w:rsidRPr="00E759DD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BEE702A" w14:textId="77777777" w:rsidR="00E759DD" w:rsidRPr="00E759DD" w:rsidRDefault="00E759DD" w:rsidP="00E759DD">
      <w:pPr>
        <w:widowControl w:val="0"/>
        <w:autoSpaceDE w:val="0"/>
        <w:autoSpaceDN w:val="0"/>
        <w:adjustRightInd w:val="0"/>
        <w:ind w:left="5103" w:right="141"/>
        <w:jc w:val="both"/>
        <w:rPr>
          <w:rFonts w:ascii="Arial Narrow" w:hAnsi="Arial Narrow" w:cs="Arial Narrow"/>
          <w:sz w:val="28"/>
          <w:szCs w:val="28"/>
        </w:rPr>
      </w:pPr>
    </w:p>
    <w:p w14:paraId="2551A9A4" w14:textId="4B6EEB5A" w:rsidR="00E759DD" w:rsidRP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 w:rsidRPr="00E759DD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E759DD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E759DD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E759DD">
        <w:rPr>
          <w:rFonts w:ascii="Arial Narrow" w:hAnsi="Arial Narrow"/>
          <w:bCs/>
          <w:sz w:val="28"/>
          <w:szCs w:val="28"/>
        </w:rPr>
        <w:t>,</w:t>
      </w:r>
      <w:r w:rsidRPr="00E759DD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E759DD">
        <w:rPr>
          <w:rFonts w:ascii="Arial Narrow" w:hAnsi="Arial Narrow" w:cs="Arial"/>
          <w:b/>
          <w:iCs/>
          <w:sz w:val="28"/>
          <w:szCs w:val="28"/>
        </w:rPr>
        <w:t>AUTO POSTO AERO RANCHO LTDA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proofErr w:type="spellStart"/>
      <w:r w:rsidRPr="00E759DD">
        <w:rPr>
          <w:rFonts w:ascii="Arial Narrow" w:hAnsi="Arial Narrow" w:cs="Arial"/>
          <w:iCs/>
          <w:sz w:val="28"/>
          <w:szCs w:val="28"/>
        </w:rPr>
        <w:t>Calogeras</w:t>
      </w:r>
      <w:proofErr w:type="spellEnd"/>
      <w:r w:rsidRPr="00E759DD">
        <w:rPr>
          <w:rFonts w:ascii="Arial Narrow" w:hAnsi="Arial Narrow" w:cs="Arial"/>
          <w:iCs/>
          <w:sz w:val="28"/>
          <w:szCs w:val="28"/>
        </w:rPr>
        <w:t>, 1673, Centro, inscrita no CNPJ/MF nº. 03.866.429/0003-16 e Inscrição Estadual nº. 28.344.254-9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 </w:t>
      </w:r>
      <w:r w:rsidRPr="00E759DD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48E5BCC3" w14:textId="77777777" w:rsidR="00E759DD" w:rsidRP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308769EB" w14:textId="2F686722" w:rsidR="00E759DD" w:rsidRP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 w:rsidRPr="00E759DD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E759DD">
        <w:rPr>
          <w:rFonts w:ascii="Arial Narrow" w:hAnsi="Arial Narrow"/>
          <w:sz w:val="28"/>
          <w:szCs w:val="28"/>
        </w:rPr>
        <w:t xml:space="preserve">Prefeito Municipal, Sr. </w:t>
      </w:r>
      <w:r w:rsidRPr="00E759DD">
        <w:rPr>
          <w:rFonts w:ascii="Arial Narrow" w:hAnsi="Arial Narrow"/>
          <w:bCs/>
          <w:sz w:val="28"/>
          <w:szCs w:val="28"/>
        </w:rPr>
        <w:t>Lídio Ledesma</w:t>
      </w:r>
      <w:r w:rsidRPr="00E759DD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 e a CONTRATADA </w:t>
      </w:r>
      <w:r w:rsidRPr="00E759DD">
        <w:rPr>
          <w:rFonts w:ascii="Arial Narrow" w:hAnsi="Arial Narrow" w:cs="Arial"/>
          <w:b/>
          <w:iCs/>
          <w:sz w:val="28"/>
          <w:szCs w:val="28"/>
        </w:rPr>
        <w:t>Sra. NICEIA APARECIDA LOPES FALEIROS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, brasileira, casada, empresária, </w:t>
      </w:r>
      <w:r w:rsidRPr="00E759DD">
        <w:rPr>
          <w:rFonts w:ascii="Arial Narrow" w:hAnsi="Arial Narrow"/>
          <w:sz w:val="28"/>
          <w:szCs w:val="28"/>
        </w:rPr>
        <w:t xml:space="preserve">portadora da Cédula de identidade RG nº. 000643152 expedida pela SSP/MS, inscrita no CPF sob o nº. 164.876.721-49, </w:t>
      </w:r>
      <w:r w:rsidRPr="00E759DD">
        <w:rPr>
          <w:rFonts w:ascii="Arial Narrow" w:hAnsi="Arial Narrow" w:cs="Arial"/>
          <w:iCs/>
          <w:sz w:val="28"/>
          <w:szCs w:val="28"/>
        </w:rPr>
        <w:t xml:space="preserve">residente e domiciliada na Rua </w:t>
      </w:r>
      <w:proofErr w:type="spellStart"/>
      <w:r w:rsidRPr="00E759DD">
        <w:rPr>
          <w:rFonts w:ascii="Arial Narrow" w:hAnsi="Arial Narrow" w:cs="Arial"/>
          <w:iCs/>
          <w:sz w:val="28"/>
          <w:szCs w:val="28"/>
        </w:rPr>
        <w:t>Jintoku</w:t>
      </w:r>
      <w:proofErr w:type="spellEnd"/>
      <w:r w:rsidRPr="00E759DD">
        <w:rPr>
          <w:rFonts w:ascii="Arial Narrow" w:hAnsi="Arial Narrow" w:cs="Arial"/>
          <w:iCs/>
          <w:sz w:val="28"/>
          <w:szCs w:val="28"/>
        </w:rPr>
        <w:t xml:space="preserve"> Minei, 101, 22º Andar, Edifício Monet, Bairro Santa Fé, na cidade de Campo Grande (MS)</w:t>
      </w:r>
      <w:r w:rsidRPr="00E759DD">
        <w:rPr>
          <w:rFonts w:ascii="Arial Narrow" w:hAnsi="Arial Narrow" w:cs="Arial"/>
          <w:iCs/>
          <w:sz w:val="28"/>
          <w:szCs w:val="28"/>
        </w:rPr>
        <w:t>.</w:t>
      </w:r>
    </w:p>
    <w:p w14:paraId="55F7377C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08186518" w14:textId="77777777" w:rsidR="00E759DD" w:rsidRDefault="00E759DD" w:rsidP="00E759DD">
      <w:pPr>
        <w:pStyle w:val="Textoembloco"/>
        <w:ind w:left="0" w:right="14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Sr. Prefeito Municipal, exarada em despacho constante no Processo n°. 007/2023, PREGÃO PRESENCIAL Nº. 006/2023, que faz parte integrante e complementar deste Contrato, como se nele estivesse contido.</w:t>
      </w:r>
    </w:p>
    <w:p w14:paraId="2AEB036A" w14:textId="77777777" w:rsidR="00E759DD" w:rsidRDefault="00E759DD" w:rsidP="00E759DD">
      <w:pPr>
        <w:pStyle w:val="Textoembloco"/>
        <w:ind w:left="0" w:right="141"/>
        <w:rPr>
          <w:rFonts w:ascii="Arial Narrow" w:hAnsi="Arial Narrow" w:cs="Arial"/>
          <w:iCs/>
          <w:sz w:val="28"/>
          <w:szCs w:val="28"/>
        </w:rPr>
      </w:pPr>
    </w:p>
    <w:p w14:paraId="14EECE1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865980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C873E6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4B71F62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DFCC587" w14:textId="3D7190AF" w:rsidR="00E759DD" w:rsidRPr="00E759DD" w:rsidRDefault="00E759DD" w:rsidP="00E759DD">
      <w:pPr>
        <w:pStyle w:val="PargrafodaLista"/>
        <w:widowControl w:val="0"/>
        <w:numPr>
          <w:ilvl w:val="1"/>
          <w:numId w:val="1"/>
        </w:numPr>
        <w:ind w:right="141"/>
        <w:jc w:val="both"/>
        <w:rPr>
          <w:rFonts w:ascii="Arial Narrow" w:hAnsi="Arial Narrow" w:cs="Verdana"/>
          <w:sz w:val="28"/>
          <w:szCs w:val="28"/>
        </w:rPr>
      </w:pPr>
      <w:r w:rsidRPr="00E759DD">
        <w:rPr>
          <w:rFonts w:ascii="Arial Narrow" w:hAnsi="Arial Narrow" w:cs="Arial"/>
          <w:sz w:val="28"/>
          <w:szCs w:val="28"/>
        </w:rPr>
        <w:t xml:space="preserve">O objeto </w:t>
      </w:r>
      <w:r w:rsidRPr="00E759DD">
        <w:rPr>
          <w:rFonts w:ascii="Arial Narrow" w:hAnsi="Arial Narrow" w:cs="Arial"/>
          <w:sz w:val="28"/>
          <w:szCs w:val="28"/>
        </w:rPr>
        <w:t>do</w:t>
      </w:r>
      <w:r w:rsidRPr="00E759DD">
        <w:rPr>
          <w:rFonts w:ascii="Arial Narrow" w:hAnsi="Arial Narrow" w:cs="Arial"/>
          <w:sz w:val="28"/>
          <w:szCs w:val="28"/>
        </w:rPr>
        <w:t xml:space="preserve"> presente </w:t>
      </w:r>
      <w:r w:rsidRPr="00E759DD">
        <w:rPr>
          <w:rFonts w:ascii="Arial Narrow" w:hAnsi="Arial Narrow" w:cs="Arial"/>
          <w:sz w:val="28"/>
          <w:szCs w:val="28"/>
        </w:rPr>
        <w:t>contrato visa</w:t>
      </w:r>
      <w:r w:rsidRPr="00E759DD">
        <w:rPr>
          <w:rFonts w:ascii="Arial Narrow" w:hAnsi="Arial Narrow" w:cs="Arial"/>
          <w:sz w:val="28"/>
          <w:szCs w:val="28"/>
        </w:rPr>
        <w:t xml:space="preserve"> à aquisição de </w:t>
      </w:r>
      <w:r w:rsidRPr="00E759DD">
        <w:rPr>
          <w:rFonts w:ascii="Arial Narrow" w:hAnsi="Arial Narrow" w:cs="Verdana"/>
          <w:sz w:val="28"/>
          <w:szCs w:val="28"/>
        </w:rPr>
        <w:t xml:space="preserve">combustíveis do tipo </w:t>
      </w:r>
      <w:r w:rsidRPr="00E759DD">
        <w:rPr>
          <w:rFonts w:ascii="Arial Narrow" w:hAnsi="Arial Narrow" w:cs="Verdana"/>
          <w:b/>
          <w:bCs/>
          <w:sz w:val="28"/>
          <w:szCs w:val="28"/>
        </w:rPr>
        <w:t>Gasolina Comum, Óleo Diesel Comum e Óleo Diesel B S10</w:t>
      </w:r>
      <w:r w:rsidRPr="00E759DD">
        <w:rPr>
          <w:rFonts w:ascii="Arial Narrow" w:hAnsi="Arial Narrow" w:cs="Verdana"/>
          <w:sz w:val="28"/>
          <w:szCs w:val="28"/>
        </w:rPr>
        <w:t xml:space="preserve">, destinados ao abastecimento dos veículos da frota Municipal </w:t>
      </w:r>
      <w:r w:rsidRPr="00E759DD">
        <w:rPr>
          <w:rFonts w:ascii="Arial Narrow" w:hAnsi="Arial Narrow" w:cs="Arial"/>
          <w:sz w:val="28"/>
          <w:szCs w:val="28"/>
        </w:rPr>
        <w:t xml:space="preserve">em viagem a </w:t>
      </w:r>
      <w:r w:rsidRPr="00E759DD">
        <w:rPr>
          <w:rFonts w:ascii="Arial Narrow" w:hAnsi="Arial Narrow" w:cs="Verdana"/>
          <w:sz w:val="28"/>
          <w:szCs w:val="28"/>
        </w:rPr>
        <w:t xml:space="preserve">Campo </w:t>
      </w:r>
      <w:r w:rsidRPr="00E759DD">
        <w:rPr>
          <w:rFonts w:ascii="Arial Narrow" w:hAnsi="Arial Narrow" w:cs="Verdana"/>
          <w:sz w:val="28"/>
          <w:szCs w:val="28"/>
        </w:rPr>
        <w:lastRenderedPageBreak/>
        <w:t>Grande/MS</w:t>
      </w:r>
      <w:r w:rsidRPr="00E759DD">
        <w:rPr>
          <w:rFonts w:ascii="Arial Narrow" w:hAnsi="Arial Narrow"/>
          <w:sz w:val="28"/>
          <w:szCs w:val="28"/>
        </w:rPr>
        <w:t xml:space="preserve">, em conformidade com as especificações e quantidades constantes na </w:t>
      </w:r>
      <w:r w:rsidRPr="00E759DD">
        <w:rPr>
          <w:rFonts w:ascii="Arial Narrow" w:hAnsi="Arial Narrow"/>
          <w:b/>
          <w:bCs/>
          <w:sz w:val="28"/>
          <w:szCs w:val="28"/>
        </w:rPr>
        <w:t>PROPOSTA DE PREÇOS</w:t>
      </w:r>
      <w:r w:rsidRPr="00E759DD">
        <w:rPr>
          <w:rFonts w:ascii="Arial Narrow" w:hAnsi="Arial Narrow"/>
          <w:sz w:val="28"/>
          <w:szCs w:val="28"/>
        </w:rPr>
        <w:t xml:space="preserve"> e </w:t>
      </w:r>
      <w:r w:rsidRPr="00E759DD">
        <w:rPr>
          <w:rFonts w:ascii="Arial Narrow" w:hAnsi="Arial Narrow"/>
          <w:b/>
          <w:bCs/>
          <w:sz w:val="28"/>
          <w:szCs w:val="28"/>
        </w:rPr>
        <w:t>TERMO DE REFERÊNCIA</w:t>
      </w:r>
      <w:r w:rsidRPr="00E759DD">
        <w:rPr>
          <w:rFonts w:ascii="Arial Narrow" w:hAnsi="Arial Narrow" w:cs="Verdana"/>
          <w:sz w:val="28"/>
          <w:szCs w:val="28"/>
        </w:rPr>
        <w:t>, conforme planilha abaixo:</w:t>
      </w:r>
    </w:p>
    <w:p w14:paraId="616366F4" w14:textId="77777777" w:rsidR="00E759DD" w:rsidRPr="00E759DD" w:rsidRDefault="00E759DD" w:rsidP="00E759DD">
      <w:pPr>
        <w:pStyle w:val="PargrafodaLista"/>
        <w:widowControl w:val="0"/>
        <w:numPr>
          <w:ilvl w:val="1"/>
          <w:numId w:val="1"/>
        </w:numPr>
        <w:ind w:right="141"/>
        <w:jc w:val="both"/>
        <w:rPr>
          <w:rFonts w:ascii="Arial Narrow" w:hAnsi="Arial Narrow" w:cs="Arial"/>
          <w:bCs/>
          <w:i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E759DD" w:rsidRPr="00E759DD" w14:paraId="12FB779E" w14:textId="77777777" w:rsidTr="00E759D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76D9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117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FC87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9378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46EC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DF8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B97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80C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662F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DA09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9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759DD" w:rsidRPr="00E759DD" w14:paraId="0087F210" w14:textId="77777777" w:rsidTr="00E759D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B50D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8698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4B03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8B1C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5C8E" w14:textId="77777777" w:rsidR="00E759DD" w:rsidRPr="00E759DD" w:rsidRDefault="00E759DD" w:rsidP="00E759D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COMUM.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93F1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8C05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3.655,000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853E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IPIRANGA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64CE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FF09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18.238,45</w:t>
            </w:r>
          </w:p>
        </w:tc>
      </w:tr>
      <w:tr w:rsidR="00E759DD" w:rsidRPr="00E759DD" w14:paraId="1D3EBAF9" w14:textId="77777777" w:rsidTr="00E759D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DF19A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9E15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3152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D847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F7B2" w14:textId="77777777" w:rsidR="00E759DD" w:rsidRPr="00E759DD" w:rsidRDefault="00E759DD" w:rsidP="00E759D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B S10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2600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D2FF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6A5D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IPIRANGA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3094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D597C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17.722,50</w:t>
            </w:r>
          </w:p>
        </w:tc>
      </w:tr>
      <w:tr w:rsidR="00E759DD" w:rsidRPr="00E759DD" w14:paraId="00E0C8E3" w14:textId="77777777" w:rsidTr="00E759D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9C88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B81D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01EE9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E732F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5C82A" w14:textId="77777777" w:rsidR="00E759DD" w:rsidRPr="00E759DD" w:rsidRDefault="00E759DD" w:rsidP="00E759D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BC63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0699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CCE2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IPIRANGA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E7DF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33E6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3.425,00</w:t>
            </w:r>
          </w:p>
        </w:tc>
      </w:tr>
      <w:tr w:rsidR="00E759DD" w:rsidRPr="00E759DD" w14:paraId="702A8F10" w14:textId="77777777" w:rsidTr="00E759D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6722" w14:textId="77777777" w:rsidR="00E759DD" w:rsidRPr="00E759DD" w:rsidRDefault="00E759DD" w:rsidP="00E759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9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C65CF" w14:textId="77777777" w:rsidR="00E759DD" w:rsidRPr="00E759DD" w:rsidRDefault="00E759DD" w:rsidP="00E759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59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39.385,95</w:t>
            </w:r>
          </w:p>
        </w:tc>
      </w:tr>
    </w:tbl>
    <w:p w14:paraId="1C271FF1" w14:textId="77777777" w:rsidR="00E759DD" w:rsidRDefault="00E759DD" w:rsidP="00E759DD">
      <w:pPr>
        <w:pStyle w:val="Corpodetexto"/>
        <w:ind w:right="141"/>
        <w:rPr>
          <w:rFonts w:ascii="Arial Narrow" w:hAnsi="Arial Narrow"/>
          <w:b/>
          <w:sz w:val="28"/>
          <w:szCs w:val="28"/>
        </w:rPr>
      </w:pPr>
    </w:p>
    <w:p w14:paraId="24011CB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59B79336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2976CAF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36316F42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2186103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2F28F4A2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513DBED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48CF560F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5525656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16AEEB3F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4F837B6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222A62B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064D817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666D3EEC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0813E28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14:paraId="7DE5464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FC6F733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F0649D9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F4C005E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01B6FDC7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643276C9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>
        <w:rPr>
          <w:rFonts w:ascii="Arial Narrow" w:hAnsi="Arial Narrow"/>
          <w:b/>
          <w:i/>
          <w:sz w:val="28"/>
          <w:szCs w:val="28"/>
        </w:rPr>
        <w:t>Agência Nacional do Petróleo – ANP;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7F03DF6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29E4FD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E6A4B85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6"/>
          <w:szCs w:val="26"/>
        </w:rPr>
      </w:pPr>
    </w:p>
    <w:p w14:paraId="6EDFE15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1DD3BC8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EF3D09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4A9548D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C18CEE7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3EC6497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7FE0485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14:paraId="4700406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6FB474D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78F2E40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19238417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028F3735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4B459F5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q)</w:t>
      </w:r>
      <w:r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48FF3B41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02910B4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>
        <w:rPr>
          <w:rFonts w:ascii="Arial Narrow" w:hAnsi="Arial Narrow"/>
          <w:b/>
          <w:i/>
          <w:sz w:val="28"/>
          <w:szCs w:val="28"/>
          <w:u w:val="single"/>
        </w:rPr>
        <w:t>no posto de sua propriedade mediante autorização formal da CONTRATANTE.</w:t>
      </w:r>
    </w:p>
    <w:p w14:paraId="1169598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119CBAF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sz w:val="28"/>
          <w:szCs w:val="26"/>
          <w:u w:val="single"/>
        </w:rPr>
        <w:t xml:space="preserve">s) A CONTRATADA ficará obrigada a aceitar, nas mesmas condições deste Edital, os acréscimos ou supressões que se fizerem necessários </w:t>
      </w:r>
      <w:r>
        <w:rPr>
          <w:rFonts w:ascii="Arial Narrow" w:hAnsi="Arial Narrow"/>
          <w:b/>
          <w:i/>
          <w:iCs/>
          <w:sz w:val="28"/>
          <w:szCs w:val="26"/>
          <w:u w:val="single"/>
        </w:rPr>
        <w:lastRenderedPageBreak/>
        <w:t xml:space="preserve">até 25% (vinte e cinco por cento)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do valor inicial atualizado do objeto adjudicado, devendo supressões acima desse limite ser resultantes de acordo entre as partes;</w:t>
      </w:r>
    </w:p>
    <w:p w14:paraId="44BD1FD9" w14:textId="77777777" w:rsidR="00E759DD" w:rsidRDefault="00E759DD" w:rsidP="00E759DD">
      <w:pPr>
        <w:pStyle w:val="Default"/>
        <w:ind w:right="141"/>
        <w:jc w:val="both"/>
        <w:rPr>
          <w:rFonts w:ascii="Arial Narrow" w:hAnsi="Arial Narrow"/>
          <w:sz w:val="28"/>
          <w:szCs w:val="28"/>
        </w:rPr>
      </w:pPr>
    </w:p>
    <w:p w14:paraId="267B8F51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</w:t>
      </w:r>
    </w:p>
    <w:p w14:paraId="6D35D4D7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453321B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55A1024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1CE162B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0D94E92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24C1AC3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32"/>
          <w:szCs w:val="28"/>
        </w:rPr>
      </w:pPr>
    </w:p>
    <w:p w14:paraId="34F8065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c)</w:t>
      </w:r>
      <w:r>
        <w:rPr>
          <w:rFonts w:ascii="Arial Narrow" w:hAnsi="Arial Narrow"/>
          <w:color w:val="auto"/>
          <w:sz w:val="28"/>
          <w:szCs w:val="26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2A18A521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color w:val="auto"/>
          <w:sz w:val="28"/>
          <w:szCs w:val="26"/>
        </w:rPr>
      </w:pPr>
    </w:p>
    <w:p w14:paraId="0E83B53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d)</w:t>
      </w:r>
      <w:r>
        <w:rPr>
          <w:rFonts w:ascii="Arial Narrow" w:hAnsi="Arial Narrow"/>
          <w:color w:val="auto"/>
          <w:sz w:val="28"/>
          <w:szCs w:val="26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6"/>
        </w:rPr>
        <w:t xml:space="preserve">CONTRATADA </w:t>
      </w:r>
      <w:r>
        <w:rPr>
          <w:rFonts w:ascii="Arial Narrow" w:hAnsi="Arial Narrow"/>
          <w:color w:val="auto"/>
          <w:sz w:val="28"/>
          <w:szCs w:val="26"/>
        </w:rPr>
        <w:t xml:space="preserve">nas dependências do Paço Municipal, para a entrega das notas fiscais/faturas; </w:t>
      </w:r>
    </w:p>
    <w:p w14:paraId="6DCAAFE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</w:p>
    <w:p w14:paraId="13CA227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.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4C99972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3B47D402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à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4D9D36B4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23487966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Permitir à CONTRATADA o acesso à tabela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2E660803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1B4E1948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1E2CAFDB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3363301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bCs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7F38996D" w14:textId="77777777" w:rsidR="00E759DD" w:rsidRDefault="00E759DD" w:rsidP="00E759DD">
      <w:pPr>
        <w:pStyle w:val="Default"/>
        <w:ind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3962D7D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k)</w:t>
      </w:r>
      <w:r>
        <w:rPr>
          <w:rFonts w:ascii="Arial Narrow" w:hAnsi="Arial Narrow"/>
          <w:color w:val="auto"/>
          <w:sz w:val="28"/>
          <w:szCs w:val="26"/>
        </w:rPr>
        <w:t xml:space="preserve"> Denunciar o posto revendedor de combustível à </w:t>
      </w:r>
      <w:r>
        <w:rPr>
          <w:rFonts w:ascii="Arial Narrow" w:hAnsi="Arial Narrow"/>
          <w:b/>
          <w:i/>
          <w:color w:val="auto"/>
          <w:sz w:val="28"/>
          <w:szCs w:val="26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6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1FFF4D04" w14:textId="77777777" w:rsidR="00E759DD" w:rsidRDefault="00E759DD" w:rsidP="00E759DD">
      <w:pPr>
        <w:ind w:left="567" w:right="141"/>
        <w:jc w:val="both"/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b/>
          <w:sz w:val="28"/>
          <w:szCs w:val="26"/>
        </w:rPr>
        <w:lastRenderedPageBreak/>
        <w:t>l)</w:t>
      </w:r>
      <w:r>
        <w:rPr>
          <w:rFonts w:ascii="Arial Narrow" w:hAnsi="Arial Narrow"/>
          <w:sz w:val="28"/>
          <w:szCs w:val="26"/>
        </w:rPr>
        <w:t xml:space="preserve"> Cumprir e fazer cumprir o disposto neste contrato.</w:t>
      </w:r>
    </w:p>
    <w:p w14:paraId="203A5A3D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6"/>
        </w:rPr>
      </w:pPr>
    </w:p>
    <w:p w14:paraId="79A48A1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6"/>
        </w:rPr>
      </w:pPr>
      <w:r>
        <w:rPr>
          <w:rFonts w:ascii="Arial Narrow" w:hAnsi="Arial Narrow" w:cs="Arial"/>
          <w:b/>
          <w:iCs/>
          <w:sz w:val="28"/>
          <w:szCs w:val="26"/>
        </w:rPr>
        <w:t>CLAUSULA TERCEIRA – DA FORMA DE FORNECIMENTO DO OBJETO</w:t>
      </w:r>
    </w:p>
    <w:p w14:paraId="3852431D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46E57033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</w:pPr>
      <w:r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  <w:t>3.1. Os combustíveis deverão ser fornecidos de forma gradual</w:t>
      </w:r>
      <w:r>
        <w:rPr>
          <w:rFonts w:ascii="Arial Narrow" w:hAnsi="Arial Narrow"/>
          <w:b/>
          <w:bCs/>
          <w:i/>
          <w:iCs/>
          <w:sz w:val="28"/>
          <w:szCs w:val="26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  <w:t>, mediante requisições expedidas pelas Secretarias Municipais, durante a vigência do contrato.</w:t>
      </w:r>
    </w:p>
    <w:p w14:paraId="6B0E24FF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18AE4DFD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sz w:val="28"/>
          <w:szCs w:val="26"/>
        </w:rPr>
        <w:t>3.2.</w:t>
      </w:r>
      <w:r>
        <w:rPr>
          <w:rFonts w:ascii="Arial Narrow" w:hAnsi="Arial Narrow" w:cs="Arial"/>
          <w:sz w:val="28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71F2A66B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04E749F7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bCs/>
          <w:sz w:val="28"/>
          <w:szCs w:val="26"/>
        </w:rPr>
        <w:t>3.3.</w:t>
      </w:r>
      <w:r>
        <w:rPr>
          <w:rFonts w:ascii="Arial Narrow" w:hAnsi="Arial Narrow" w:cs="Arial"/>
          <w:sz w:val="28"/>
          <w:szCs w:val="26"/>
        </w:rPr>
        <w:t xml:space="preserve"> O fornecimento será acompanhado e fiscalizado por servidor da CONTRATANTE especialmente designado para este fim, ou seja, o Fiscal de contrato.</w:t>
      </w:r>
    </w:p>
    <w:p w14:paraId="380D3C35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6ECB8EEC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1236F37E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127D0B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4F7EA8D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492007F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6CDE499F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26BB5020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7AFD9CBC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E72D294" w14:textId="77777777" w:rsidR="00E759DD" w:rsidRDefault="00E759DD" w:rsidP="00E759DD">
      <w:pPr>
        <w:pStyle w:val="Ttulo3"/>
        <w:ind w:left="0" w:right="141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14:paraId="4605626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579C5C16" w14:textId="60A008E5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E759DD">
        <w:rPr>
          <w:rFonts w:ascii="Arial Narrow" w:hAnsi="Arial Narrow" w:cs="Arial"/>
          <w:b/>
          <w:bCs/>
          <w:iCs/>
          <w:sz w:val="28"/>
          <w:szCs w:val="28"/>
        </w:rPr>
        <w:t xml:space="preserve">R$ </w:t>
      </w:r>
      <w:r w:rsidRPr="00E759DD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39.385,95</w:t>
      </w:r>
      <w:r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trinta e nove mil e trezentos e oitenta e cinco reais e noventa e cinco centavos</w:t>
      </w:r>
      <w:r>
        <w:rPr>
          <w:rFonts w:ascii="Arial Narrow" w:hAnsi="Arial Narrow" w:cs="Arial"/>
          <w:iCs/>
          <w:sz w:val="28"/>
          <w:szCs w:val="28"/>
        </w:rPr>
        <w:t>).</w:t>
      </w:r>
    </w:p>
    <w:p w14:paraId="248595F4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33D682F0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  <w:szCs w:val="28"/>
        </w:rPr>
        <w:t>4.2</w:t>
      </w:r>
      <w:r>
        <w:rPr>
          <w:rFonts w:ascii="Arial Narrow" w:hAnsi="Arial Narrow"/>
          <w:b/>
          <w:sz w:val="28"/>
        </w:rPr>
        <w:t>.</w:t>
      </w:r>
      <w:r>
        <w:rPr>
          <w:rFonts w:ascii="Arial Narrow" w:hAnsi="Arial Narrow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76A0E19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4AABB7EA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</w:rPr>
        <w:lastRenderedPageBreak/>
        <w:t>4.3.</w:t>
      </w:r>
      <w:r>
        <w:rPr>
          <w:rFonts w:ascii="Arial Narrow" w:hAnsi="Arial Narrow"/>
          <w:bCs/>
          <w:sz w:val="28"/>
        </w:rPr>
        <w:t xml:space="preserve"> </w:t>
      </w:r>
      <w:r>
        <w:rPr>
          <w:rFonts w:ascii="Arial Narrow" w:hAnsi="Arial Narrow"/>
          <w:sz w:val="28"/>
        </w:rPr>
        <w:t>O pagamento será efetuado em até 30 (trinta) dias contados da apresentação da Nota Fiscal/Fatura, devidamente conferida e atestada pelo Gestor do Contrato.</w:t>
      </w:r>
    </w:p>
    <w:p w14:paraId="38BB55E3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05DAC30E" w14:textId="77777777" w:rsidR="00E759DD" w:rsidRDefault="00E759DD" w:rsidP="00E759DD">
      <w:pPr>
        <w:ind w:right="141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bCs/>
          <w:sz w:val="28"/>
        </w:rPr>
        <w:t>4.4.</w:t>
      </w:r>
      <w:r>
        <w:rPr>
          <w:rFonts w:ascii="Arial Narrow" w:hAnsi="Arial Narrow"/>
          <w:bCs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4799E8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38C405A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4.6.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319924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170CEFD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4.7.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66596989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0F329E97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3FAB6F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449C65E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7D4BFD87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674A2E22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</w:p>
    <w:p w14:paraId="23D8C591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5.1.2.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>
        <w:rPr>
          <w:rFonts w:ascii="Arial Narrow" w:hAnsi="Arial Narrow"/>
          <w:sz w:val="28"/>
          <w:szCs w:val="26"/>
        </w:rPr>
        <w:t xml:space="preserve"> </w:t>
      </w:r>
      <w:r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4E1FFEC7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</w:p>
    <w:p w14:paraId="3C7DED7D" w14:textId="77777777" w:rsidR="00E759DD" w:rsidRDefault="00E759DD" w:rsidP="00E759DD">
      <w:pPr>
        <w:pStyle w:val="Ttulo8"/>
        <w:ind w:right="141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CLÁUSULA SEXTA – DOS PRAZOS</w:t>
      </w:r>
    </w:p>
    <w:p w14:paraId="460C9C0B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CCB1E5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 prazo de vigência deste contrato será até 31 de dezembro de 2023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75819B1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19DE81B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31 de dezembro de 2023</w:t>
      </w:r>
      <w:r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5A0B97C5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6.3.</w:t>
      </w:r>
      <w:r>
        <w:rPr>
          <w:rFonts w:ascii="Arial Narrow" w:hAnsi="Arial Narrow"/>
          <w:sz w:val="28"/>
          <w:szCs w:val="28"/>
        </w:rPr>
        <w:t xml:space="preserve"> Na</w:t>
      </w:r>
      <w:r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09CA475F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3020C315" w14:textId="77777777" w:rsidR="00E759DD" w:rsidRDefault="00E759DD" w:rsidP="00E759DD">
      <w:pPr>
        <w:pStyle w:val="Ttulo9"/>
        <w:ind w:right="141"/>
        <w:jc w:val="both"/>
        <w:rPr>
          <w:rFonts w:ascii="Arial Narrow" w:hAnsi="Arial Narrow"/>
          <w:b/>
          <w:bCs/>
          <w:i w:val="0"/>
          <w:szCs w:val="28"/>
        </w:rPr>
      </w:pPr>
      <w:r>
        <w:rPr>
          <w:rFonts w:ascii="Arial Narrow" w:hAnsi="Arial Narrow"/>
          <w:b/>
          <w:bCs/>
          <w:i w:val="0"/>
          <w:szCs w:val="28"/>
        </w:rPr>
        <w:t>CLÁUSULA SÉTIMA – DOS RECURSOS ORÇAMENTÁRIOS</w:t>
      </w:r>
    </w:p>
    <w:p w14:paraId="73E8BF9D" w14:textId="77777777" w:rsidR="00E759DD" w:rsidRDefault="00E759DD" w:rsidP="00E759DD">
      <w:pPr>
        <w:ind w:right="141"/>
        <w:rPr>
          <w:rFonts w:ascii="Arial Narrow" w:hAnsi="Arial Narrow"/>
          <w:sz w:val="28"/>
          <w:szCs w:val="28"/>
        </w:rPr>
      </w:pPr>
    </w:p>
    <w:p w14:paraId="430BD2B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379F6084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759DD" w:rsidRPr="00E759DD" w14:paraId="72A4D2C7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6A2C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015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R$ 4.491,00 (quatro mil e quatrocentos e noventa e um reais)</w:t>
            </w:r>
          </w:p>
        </w:tc>
      </w:tr>
      <w:tr w:rsidR="00E759DD" w:rsidRPr="00E759DD" w14:paraId="337B5AD6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105C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R$ 1.996,00 (um mil e novecentos e noventa e seis reais)</w:t>
            </w:r>
          </w:p>
        </w:tc>
      </w:tr>
      <w:tr w:rsidR="00E759DD" w:rsidRPr="00E759DD" w14:paraId="462CAB20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8D2D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R$ 4.166,65 (quatro mil e cento e sessenta e seis reais e sessenta e cinco centavos)</w:t>
            </w:r>
          </w:p>
        </w:tc>
      </w:tr>
      <w:tr w:rsidR="00E759DD" w:rsidRPr="00E759DD" w14:paraId="348B1B1B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DB1CF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R$ 1.996,00 (um mil e novecentos e noventa e seis reais)</w:t>
            </w:r>
          </w:p>
        </w:tc>
      </w:tr>
      <w:tr w:rsidR="00E759DD" w:rsidRPr="00E759DD" w14:paraId="09EA0770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AA88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12.361.0300-2.008  MANUTENÇÃO DAS ATIVIDADES DA SECRETARIA MUNICIPAL DE EDUCAÇÃO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095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R$ 4.421,30 (quatro mil e quatrocentos e vinte e um reais e trinta centavos)</w:t>
            </w:r>
          </w:p>
        </w:tc>
      </w:tr>
      <w:tr w:rsidR="00E759DD" w:rsidRPr="00E759DD" w14:paraId="20ED2779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19F8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R$ 13.900,00 (treze mil e novecentos reais)</w:t>
            </w:r>
          </w:p>
        </w:tc>
      </w:tr>
      <w:tr w:rsidR="00E759DD" w:rsidRPr="00E759DD" w14:paraId="1215B230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0017B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R$ 5.920,00 (cinco mil e novecentos e vinte reais)</w:t>
            </w:r>
          </w:p>
        </w:tc>
      </w:tr>
      <w:tr w:rsidR="00E759DD" w:rsidRPr="00E759DD" w14:paraId="6D7D589B" w14:textId="77777777" w:rsidTr="00E759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A17E" w14:textId="77777777" w:rsidR="00E759DD" w:rsidRPr="00E759DD" w:rsidRDefault="00E759DD" w:rsidP="00E759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E759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R$ 2.495,00 (dois mil e quatrocentos e noventa e cinco reais)</w:t>
            </w:r>
          </w:p>
        </w:tc>
      </w:tr>
    </w:tbl>
    <w:p w14:paraId="1EDD2B9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25DF29D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7D54BD9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6FB7685" w14:textId="77777777" w:rsidR="00E759DD" w:rsidRDefault="00E759DD" w:rsidP="00E759DD">
      <w:pPr>
        <w:pStyle w:val="Recuodecorpodetexto3"/>
        <w:tabs>
          <w:tab w:val="left" w:pos="1560"/>
        </w:tabs>
        <w:ind w:left="0" w:right="141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</w:t>
      </w:r>
      <w:r>
        <w:rPr>
          <w:rFonts w:ascii="Arial Narrow" w:hAnsi="Arial Narrow"/>
          <w:sz w:val="28"/>
          <w:szCs w:val="28"/>
          <w:lang w:val="pt-BR"/>
        </w:rPr>
        <w:t>.</w:t>
      </w:r>
    </w:p>
    <w:p w14:paraId="67FEAC99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3030531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F01CE0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E90ABD2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5C5869E" w14:textId="77777777" w:rsidR="00E759DD" w:rsidRDefault="00E759DD" w:rsidP="00E759DD">
      <w:pPr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>
        <w:rPr>
          <w:rFonts w:ascii="Arial" w:hAnsi="Arial" w:cs="Arial"/>
        </w:rPr>
        <w:t>Zaldivar</w:t>
      </w:r>
      <w:proofErr w:type="spellEnd"/>
      <w:r>
        <w:rPr>
          <w:rFonts w:ascii="Arial" w:hAnsi="Arial" w:cs="Arial"/>
        </w:rPr>
        <w:t xml:space="preserve"> Flores Escobar, </w:t>
      </w:r>
      <w:r>
        <w:rPr>
          <w:rFonts w:ascii="Arial Narrow" w:hAnsi="Arial Narrow"/>
          <w:snapToGrid w:val="0"/>
          <w:sz w:val="28"/>
          <w:szCs w:val="28"/>
        </w:rPr>
        <w:t xml:space="preserve">portador do CPF </w:t>
      </w:r>
      <w:proofErr w:type="gramStart"/>
      <w:r>
        <w:rPr>
          <w:rFonts w:ascii="Arial Narrow" w:hAnsi="Arial Narrow"/>
          <w:snapToGrid w:val="0"/>
          <w:sz w:val="28"/>
          <w:szCs w:val="28"/>
        </w:rPr>
        <w:t xml:space="preserve">nº  </w:t>
      </w:r>
      <w:r>
        <w:rPr>
          <w:rFonts w:ascii="Arial" w:hAnsi="Arial" w:cs="Arial"/>
        </w:rPr>
        <w:t>294.071.251</w:t>
      </w:r>
      <w:proofErr w:type="gramEnd"/>
      <w:r>
        <w:rPr>
          <w:rFonts w:ascii="Arial" w:hAnsi="Arial" w:cs="Arial"/>
        </w:rPr>
        <w:t xml:space="preserve">-49,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</w:t>
      </w:r>
      <w:r>
        <w:rPr>
          <w:rFonts w:ascii="Arial" w:hAnsi="Arial" w:cs="Arial"/>
        </w:rPr>
        <w:t>Administração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0FABA1FE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6724F6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2A5E3E1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803631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DABE717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6CD4FC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2D7A206B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13A794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B4B2215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C676D8D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6E27FAE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A491EA9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22A1B54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74672880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4899F2D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bCs/>
          <w:sz w:val="28"/>
          <w:szCs w:val="28"/>
        </w:rPr>
      </w:pPr>
    </w:p>
    <w:p w14:paraId="1EAC51C0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3C8E267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5CA27756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FC909FD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E911064" w14:textId="77777777" w:rsidR="00E759DD" w:rsidRDefault="00E759DD" w:rsidP="00E759DD">
      <w:pPr>
        <w:pStyle w:val="Corpodetexto"/>
        <w:ind w:left="-567" w:right="141"/>
        <w:rPr>
          <w:rFonts w:ascii="Arial Narrow" w:hAnsi="Arial Narrow" w:cs="Arial"/>
          <w:b/>
          <w:bCs/>
          <w:sz w:val="28"/>
          <w:szCs w:val="28"/>
        </w:rPr>
      </w:pPr>
    </w:p>
    <w:p w14:paraId="5E2EB23B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0785C79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sz w:val="28"/>
          <w:szCs w:val="28"/>
        </w:rPr>
      </w:pPr>
    </w:p>
    <w:p w14:paraId="64805C08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2B57831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574CB73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16"/>
          <w:szCs w:val="16"/>
        </w:rPr>
      </w:pPr>
    </w:p>
    <w:p w14:paraId="351D72C0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5C80B50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2666D48E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1F512EB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41E39837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sz w:val="28"/>
          <w:szCs w:val="28"/>
        </w:rPr>
      </w:pPr>
    </w:p>
    <w:p w14:paraId="53533D7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B69BCA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276EB8B" w14:textId="77777777" w:rsidR="00E759DD" w:rsidRDefault="00E759DD" w:rsidP="00E759DD">
      <w:pPr>
        <w:pStyle w:val="Ttulo3"/>
        <w:ind w:left="0" w:right="141"/>
        <w:rPr>
          <w:rFonts w:ascii="Arial Narrow" w:hAnsi="Arial Narrow" w:cs="Arial"/>
          <w:iCs/>
          <w:color w:val="auto"/>
          <w:sz w:val="28"/>
          <w:szCs w:val="28"/>
        </w:rPr>
      </w:pPr>
      <w:r>
        <w:rPr>
          <w:rFonts w:ascii="Arial Narrow" w:hAnsi="Arial Narrow" w:cs="Arial"/>
          <w:iCs/>
          <w:color w:val="auto"/>
          <w:sz w:val="28"/>
          <w:szCs w:val="28"/>
        </w:rPr>
        <w:t>CLÁUSULA DÉCIMA PRIMEIRA – DA RESCISÃO CONTRATUAL</w:t>
      </w:r>
    </w:p>
    <w:p w14:paraId="07371907" w14:textId="77777777" w:rsidR="00E759DD" w:rsidRDefault="00E759DD" w:rsidP="00E759DD">
      <w:pPr>
        <w:ind w:right="141"/>
        <w:rPr>
          <w:lang w:eastAsia="pt-BR"/>
        </w:rPr>
      </w:pPr>
    </w:p>
    <w:p w14:paraId="67C7D9BD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8F90A56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</w:p>
    <w:p w14:paraId="050E8DEA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A67097A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</w:p>
    <w:p w14:paraId="7DE33B06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15C4DBE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D1F2F8B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06F9FD7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z w:val="16"/>
          <w:szCs w:val="16"/>
        </w:rPr>
      </w:pPr>
    </w:p>
    <w:p w14:paraId="6553EBB9" w14:textId="77777777" w:rsidR="00E759DD" w:rsidRDefault="00E759DD" w:rsidP="00E759DD">
      <w:pPr>
        <w:widowControl w:val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F86F245" w14:textId="77777777" w:rsidR="00E759DD" w:rsidRDefault="00E759DD" w:rsidP="00E759DD">
      <w:pPr>
        <w:pStyle w:val="Ttulo5"/>
        <w:ind w:left="0" w:right="141"/>
        <w:rPr>
          <w:rFonts w:ascii="Arial Narrow" w:hAnsi="Arial Narrow" w:cs="Arial"/>
          <w:sz w:val="16"/>
          <w:szCs w:val="16"/>
          <w:u w:val="single"/>
        </w:rPr>
      </w:pPr>
    </w:p>
    <w:p w14:paraId="570927A4" w14:textId="77777777" w:rsidR="00E759DD" w:rsidRDefault="00E759DD" w:rsidP="00E759DD">
      <w:pPr>
        <w:pStyle w:val="Ttulo5"/>
        <w:ind w:left="0" w:right="14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1542B1F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16"/>
          <w:szCs w:val="16"/>
        </w:rPr>
      </w:pPr>
    </w:p>
    <w:p w14:paraId="3AB24672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445449A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065A2D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6624ABE1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7E2C329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165CF5D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iCs/>
          <w:sz w:val="28"/>
          <w:szCs w:val="28"/>
        </w:rPr>
      </w:pPr>
    </w:p>
    <w:p w14:paraId="79D109F5" w14:textId="77777777" w:rsidR="00E759DD" w:rsidRDefault="00E759DD" w:rsidP="00E759DD">
      <w:pPr>
        <w:pStyle w:val="Corpodetexto"/>
        <w:ind w:right="14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37800C6" w14:textId="77777777" w:rsidR="00E759DD" w:rsidRDefault="00E759DD" w:rsidP="00E759DD">
      <w:pPr>
        <w:widowControl w:val="0"/>
        <w:autoSpaceDE w:val="0"/>
        <w:autoSpaceDN w:val="0"/>
        <w:adjustRightInd w:val="0"/>
        <w:ind w:right="141"/>
        <w:jc w:val="right"/>
        <w:rPr>
          <w:rFonts w:ascii="Arial Narrow" w:hAnsi="Arial Narrow" w:cs="Arial Narrow"/>
          <w:sz w:val="28"/>
          <w:szCs w:val="28"/>
        </w:rPr>
      </w:pPr>
    </w:p>
    <w:p w14:paraId="0DC2A70A" w14:textId="4652586A" w:rsidR="00E759DD" w:rsidRDefault="00E759DD" w:rsidP="00E759DD">
      <w:pPr>
        <w:widowControl w:val="0"/>
        <w:autoSpaceDE w:val="0"/>
        <w:autoSpaceDN w:val="0"/>
        <w:adjustRightInd w:val="0"/>
        <w:ind w:right="14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janeiro</w:t>
      </w:r>
      <w:r>
        <w:rPr>
          <w:rFonts w:ascii="Arial Narrow" w:hAnsi="Arial Narrow" w:cs="Arial Narrow"/>
          <w:sz w:val="28"/>
          <w:szCs w:val="28"/>
        </w:rPr>
        <w:t xml:space="preserve"> de 2023.</w:t>
      </w:r>
    </w:p>
    <w:p w14:paraId="7F8EEED0" w14:textId="77777777" w:rsidR="00E759DD" w:rsidRDefault="00E759DD" w:rsidP="00E759DD">
      <w:pPr>
        <w:widowControl w:val="0"/>
        <w:autoSpaceDE w:val="0"/>
        <w:autoSpaceDN w:val="0"/>
        <w:adjustRightInd w:val="0"/>
        <w:ind w:right="14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759DD" w14:paraId="2E7C334A" w14:textId="77777777" w:rsidTr="00E759DD">
        <w:tc>
          <w:tcPr>
            <w:tcW w:w="4644" w:type="dxa"/>
          </w:tcPr>
          <w:p w14:paraId="296CAD01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35DA8D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20E2F3C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6536ECBB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0724BD45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277DB2CB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C40EE77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9AEDC50" w14:textId="77777777" w:rsidR="00E759DD" w:rsidRDefault="00E759DD" w:rsidP="00E759DD">
            <w:pPr>
              <w:widowControl w:val="0"/>
              <w:jc w:val="center"/>
              <w:rPr>
                <w:rFonts w:ascii="Arial Narrow" w:eastAsia="Calibri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Niceia Aparecida Lopes Faleiros</w:t>
            </w:r>
          </w:p>
          <w:p w14:paraId="3446C454" w14:textId="77777777" w:rsidR="00E759DD" w:rsidRDefault="00E759DD" w:rsidP="00E759D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AUTO POSTO AERO RANCHO LTDA</w:t>
            </w:r>
          </w:p>
          <w:p w14:paraId="0209011C" w14:textId="19E68723" w:rsidR="00E759DD" w:rsidRDefault="00E759DD" w:rsidP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6DC8667D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p w14:paraId="3C10BAA1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8D477A5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p w14:paraId="39FEE7E2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759DD" w14:paraId="2998B2F3" w14:textId="77777777" w:rsidTr="00E759DD">
        <w:tc>
          <w:tcPr>
            <w:tcW w:w="4643" w:type="dxa"/>
            <w:hideMark/>
          </w:tcPr>
          <w:p w14:paraId="0D1CAD0E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0279B73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2A834872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822" w:type="dxa"/>
            <w:hideMark/>
          </w:tcPr>
          <w:p w14:paraId="097F03B3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8BDAC09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F7DD672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5BE8CE9" w14:textId="77777777" w:rsidR="00E759DD" w:rsidRDefault="00E759DD" w:rsidP="00E759DD">
      <w:pPr>
        <w:autoSpaceDE w:val="0"/>
        <w:autoSpaceDN w:val="0"/>
        <w:adjustRightInd w:val="0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0A309B9E" w14:textId="77777777" w:rsidR="00E759DD" w:rsidRDefault="00E759DD" w:rsidP="00E759DD">
      <w:pPr>
        <w:autoSpaceDE w:val="0"/>
        <w:autoSpaceDN w:val="0"/>
        <w:adjustRightInd w:val="0"/>
        <w:jc w:val="center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1BE63886" w14:textId="5E33FFA3" w:rsidR="00127F39" w:rsidRPr="00E759DD" w:rsidRDefault="00127F39" w:rsidP="00E759DD"/>
    <w:sectPr w:rsidR="00127F39" w:rsidRPr="00E759DD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r>
        <w:separator/>
      </w:r>
    </w:p>
  </w:endnote>
  <w:endnote w:type="continuationSeparator" w:id="0">
    <w:p w14:paraId="3639D94E" w14:textId="77777777" w:rsidR="003203D1" w:rsidRDefault="003203D1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r>
        <w:separator/>
      </w:r>
    </w:p>
  </w:footnote>
  <w:footnote w:type="continuationSeparator" w:id="0">
    <w:p w14:paraId="70E97C4D" w14:textId="77777777" w:rsidR="003203D1" w:rsidRDefault="003203D1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477B"/>
    <w:multiLevelType w:val="multilevel"/>
    <w:tmpl w:val="170689C0"/>
    <w:lvl w:ilvl="0">
      <w:start w:val="1"/>
      <w:numFmt w:val="decimal"/>
      <w:lvlText w:val="%1."/>
      <w:lvlJc w:val="left"/>
      <w:pPr>
        <w:ind w:left="510" w:hanging="51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22992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A057FB"/>
    <w:rsid w:val="00E14681"/>
    <w:rsid w:val="00E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59DD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759DD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59DD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759DD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3Char">
    <w:name w:val="Título 3 Char"/>
    <w:basedOn w:val="Fontepargpadro"/>
    <w:link w:val="Ttulo3"/>
    <w:semiHidden/>
    <w:rsid w:val="00E759DD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759D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759D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759DD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759D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5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59D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59D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E759DD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E759D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E75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E759DD"/>
  </w:style>
  <w:style w:type="paragraph" w:styleId="PargrafodaLista">
    <w:name w:val="List Paragraph"/>
    <w:basedOn w:val="Normal"/>
    <w:uiPriority w:val="34"/>
    <w:qFormat/>
    <w:rsid w:val="00E7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3320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2022-10-26T17:13:00Z</cp:lastPrinted>
  <dcterms:created xsi:type="dcterms:W3CDTF">2023-01-27T18:21:00Z</dcterms:created>
  <dcterms:modified xsi:type="dcterms:W3CDTF">2023-01-27T18:21:00Z</dcterms:modified>
</cp:coreProperties>
</file>