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9232" w14:textId="3B49F035" w:rsidR="0001061E" w:rsidRDefault="0001061E" w:rsidP="0001061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</w:t>
      </w:r>
      <w:r w:rsidR="00162081">
        <w:rPr>
          <w:rFonts w:ascii="Arial Narrow" w:hAnsi="Arial Narrow" w:cs="Calibri Light"/>
          <w:b/>
          <w:sz w:val="28"/>
          <w:szCs w:val="27"/>
        </w:rPr>
        <w:t>MERCADORIAS Nº</w:t>
      </w:r>
      <w:r>
        <w:rPr>
          <w:rFonts w:ascii="Arial Narrow" w:hAnsi="Arial Narrow" w:cs="Calibri Light"/>
          <w:b/>
          <w:sz w:val="28"/>
          <w:szCs w:val="27"/>
        </w:rPr>
        <w:t>. 14</w:t>
      </w:r>
      <w:r w:rsidR="00AA56DD">
        <w:rPr>
          <w:rFonts w:ascii="Arial Narrow" w:hAnsi="Arial Narrow" w:cs="Calibri Light"/>
          <w:b/>
          <w:sz w:val="28"/>
          <w:szCs w:val="27"/>
        </w:rPr>
        <w:t>7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39D57EB4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E6A8081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6D0A8C8" w14:textId="534C7B00" w:rsidR="0001061E" w:rsidRDefault="00AA56DD" w:rsidP="0001061E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FUNDO MUNICIPAL DE SAÚDE –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FMS </w:t>
      </w:r>
      <w:r>
        <w:rPr>
          <w:rFonts w:ascii="Arial Narrow" w:hAnsi="Arial Narrow" w:cs="Calibri Light"/>
          <w:b/>
          <w:bCs/>
          <w:sz w:val="28"/>
          <w:szCs w:val="27"/>
        </w:rPr>
        <w:t>E</w:t>
      </w:r>
      <w:r w:rsidR="0001061E">
        <w:rPr>
          <w:rFonts w:ascii="Arial Narrow" w:hAnsi="Arial Narrow" w:cs="Calibri Light"/>
          <w:b/>
          <w:bCs/>
          <w:sz w:val="28"/>
          <w:szCs w:val="27"/>
        </w:rPr>
        <w:t xml:space="preserve"> A EMPRESA </w:t>
      </w:r>
      <w:r w:rsidR="007C287F" w:rsidRPr="007C287F">
        <w:rPr>
          <w:rFonts w:ascii="Arial Narrow" w:hAnsi="Arial Narrow" w:cs="Arial"/>
          <w:b/>
          <w:sz w:val="28"/>
          <w:szCs w:val="28"/>
        </w:rPr>
        <w:t>E. DOMINGUES – ME</w:t>
      </w:r>
      <w:r w:rsidR="007C287F">
        <w:rPr>
          <w:rFonts w:ascii="Arial Narrow" w:hAnsi="Arial Narrow" w:cs="Arial"/>
          <w:b/>
          <w:sz w:val="28"/>
          <w:szCs w:val="28"/>
        </w:rPr>
        <w:t>.</w:t>
      </w:r>
    </w:p>
    <w:p w14:paraId="6DE7EB47" w14:textId="77777777" w:rsidR="0001061E" w:rsidRPr="007C287F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1F9498A" w14:textId="35F4DE53" w:rsidR="007C287F" w:rsidRDefault="00AA56DD" w:rsidP="007C287F">
      <w:pPr>
        <w:widowControl w:val="0"/>
        <w:jc w:val="both"/>
        <w:rPr>
          <w:rFonts w:ascii="Arial Narrow" w:eastAsia="Times New Roman" w:hAnsi="Arial Narrow" w:cs="Arial Narrow"/>
          <w:sz w:val="27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="0001061E" w:rsidRPr="007C287F">
        <w:rPr>
          <w:rFonts w:ascii="Arial Narrow" w:hAnsi="Arial Narrow" w:cs="Calibri Light"/>
          <w:sz w:val="28"/>
          <w:szCs w:val="28"/>
        </w:rPr>
        <w:t xml:space="preserve">, doravante denominado </w:t>
      </w:r>
      <w:r w:rsidR="0001061E" w:rsidRPr="007C287F">
        <w:rPr>
          <w:rFonts w:ascii="Arial Narrow" w:hAnsi="Arial Narrow" w:cs="Calibri Light"/>
          <w:b/>
          <w:sz w:val="28"/>
          <w:szCs w:val="28"/>
        </w:rPr>
        <w:t>CONTRATANTE</w:t>
      </w:r>
      <w:r w:rsidR="0001061E" w:rsidRPr="007C287F">
        <w:rPr>
          <w:rFonts w:ascii="Arial Narrow" w:hAnsi="Arial Narrow" w:cs="Calibri Light"/>
          <w:sz w:val="28"/>
          <w:szCs w:val="28"/>
        </w:rPr>
        <w:t xml:space="preserve"> e a Empresa </w:t>
      </w:r>
      <w:r w:rsidR="007C287F" w:rsidRPr="007C287F">
        <w:rPr>
          <w:rFonts w:ascii="Arial Narrow" w:hAnsi="Arial Narrow" w:cs="Arial"/>
          <w:b/>
          <w:sz w:val="28"/>
          <w:szCs w:val="28"/>
        </w:rPr>
        <w:t>E. DOMINGUES – ME</w:t>
      </w:r>
      <w:r w:rsidR="007C287F" w:rsidRPr="007C287F">
        <w:rPr>
          <w:rFonts w:ascii="Arial Narrow" w:hAnsi="Arial Narrow" w:cs="Arial"/>
          <w:sz w:val="28"/>
          <w:szCs w:val="28"/>
        </w:rPr>
        <w:t xml:space="preserve">, com sede na Rodovia MS 295, S/N, KM 06, 1739, Vila Industrial, Iguatemi/MS, inscrita no CNPJ sob nº. 02.478.268/0001-69, doravante denominada </w:t>
      </w:r>
      <w:r w:rsidR="007C287F" w:rsidRPr="007C287F">
        <w:rPr>
          <w:rFonts w:ascii="Arial Narrow" w:hAnsi="Arial Narrow" w:cs="Arial"/>
          <w:b/>
          <w:sz w:val="28"/>
          <w:szCs w:val="28"/>
        </w:rPr>
        <w:t>CONTRATADA</w:t>
      </w:r>
      <w:r w:rsidR="007C287F">
        <w:rPr>
          <w:rFonts w:ascii="Arial Narrow" w:hAnsi="Arial Narrow" w:cs="Arial Narrow"/>
          <w:sz w:val="27"/>
          <w:szCs w:val="27"/>
        </w:rPr>
        <w:t>.</w:t>
      </w:r>
    </w:p>
    <w:p w14:paraId="70C0E7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9F7712E" w14:textId="513343C9" w:rsidR="007C287F" w:rsidRDefault="00AA56DD" w:rsidP="007C287F">
      <w:pPr>
        <w:widowControl w:val="0"/>
        <w:ind w:right="43"/>
        <w:jc w:val="both"/>
        <w:rPr>
          <w:rFonts w:ascii="Arial Narrow" w:eastAsia="Times New Roman" w:hAnsi="Arial Narrow"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01061E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01061E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01061E">
        <w:rPr>
          <w:rFonts w:ascii="Arial Narrow" w:hAnsi="Arial Narrow" w:cs="Calibri Light"/>
          <w:iCs/>
          <w:sz w:val="28"/>
          <w:szCs w:val="27"/>
        </w:rPr>
        <w:t xml:space="preserve"> o </w:t>
      </w:r>
      <w:r w:rsidR="007C287F">
        <w:rPr>
          <w:rFonts w:ascii="Arial Narrow" w:hAnsi="Arial Narrow" w:cs="Arial"/>
          <w:sz w:val="27"/>
          <w:szCs w:val="27"/>
        </w:rPr>
        <w:t xml:space="preserve">Sr. </w:t>
      </w:r>
      <w:r w:rsidR="007C287F">
        <w:rPr>
          <w:rFonts w:ascii="Arial Narrow" w:hAnsi="Arial Narrow" w:cs="Tahoma"/>
          <w:b/>
          <w:bCs/>
          <w:i/>
          <w:iCs/>
          <w:sz w:val="27"/>
          <w:szCs w:val="27"/>
        </w:rPr>
        <w:t>Edimilson Domingues</w:t>
      </w:r>
      <w:r w:rsidR="007C287F">
        <w:rPr>
          <w:rFonts w:ascii="Arial Narrow" w:hAnsi="Arial Narrow" w:cs="Tahoma"/>
          <w:sz w:val="27"/>
          <w:szCs w:val="27"/>
        </w:rPr>
        <w:t xml:space="preserve">, brasileiro, casado, empresário, residente e domiciliado à Avenida Octaviano dos Santos, 1503, Bairro Centro, Iguatemi/MS, portador do </w:t>
      </w:r>
      <w:r w:rsidR="007C287F">
        <w:rPr>
          <w:rFonts w:ascii="Arial Narrow" w:hAnsi="Arial Narrow"/>
          <w:sz w:val="27"/>
          <w:szCs w:val="27"/>
        </w:rPr>
        <w:t>RG nº. 64449 expedida pela SSP/MS, inscrito no CPF sob o nº. 543.516.001-44.</w:t>
      </w:r>
    </w:p>
    <w:p w14:paraId="712215EA" w14:textId="04BDDBF7" w:rsidR="0001061E" w:rsidRDefault="0001061E" w:rsidP="0001061E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3AFB030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021/2022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606F6C8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362C3A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D4B71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41CFD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CE8A86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BA50B5A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Pneus, Câmaras de Ar e Protetores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5B138E9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4"/>
        <w:gridCol w:w="400"/>
        <w:gridCol w:w="1054"/>
        <w:gridCol w:w="1188"/>
        <w:gridCol w:w="860"/>
        <w:gridCol w:w="860"/>
      </w:tblGrid>
      <w:tr w:rsidR="00AA56DD" w:rsidRPr="00AA56DD" w14:paraId="1FD55D86" w14:textId="77777777" w:rsidTr="00AA56D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618A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56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94F1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56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C907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56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E576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56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CA7D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56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0975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56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A47F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56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718F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56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311F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56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589D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56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A56DD" w:rsidRPr="00AA56DD" w14:paraId="22C47D79" w14:textId="77777777" w:rsidTr="00AA56D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9307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259F8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648C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82674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7F094" w14:textId="77777777" w:rsidR="00AA56DD" w:rsidRPr="00AA56DD" w:rsidRDefault="00AA56DD" w:rsidP="00AA56D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185/70 R14.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53FB3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7903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450C3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KUMHO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B3F86" w14:textId="77777777" w:rsidR="00AA56DD" w:rsidRPr="00AA56DD" w:rsidRDefault="00AA56DD" w:rsidP="00AA56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0ED17" w14:textId="77777777" w:rsidR="00AA56DD" w:rsidRPr="00AA56DD" w:rsidRDefault="00AA56DD" w:rsidP="00AA56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1.335,00</w:t>
            </w:r>
          </w:p>
        </w:tc>
      </w:tr>
      <w:tr w:rsidR="00AA56DD" w:rsidRPr="00AA56DD" w14:paraId="243CF460" w14:textId="77777777" w:rsidTr="00AA56D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E56EF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9EFB5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DC745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29E12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709FB" w14:textId="77777777" w:rsidR="00AA56DD" w:rsidRPr="00AA56DD" w:rsidRDefault="00AA56DD" w:rsidP="00AA56D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TRASEIRO 80/90-17.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6BC2C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DC397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56F5F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TAIGA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E3820" w14:textId="77777777" w:rsidR="00AA56DD" w:rsidRPr="00AA56DD" w:rsidRDefault="00AA56DD" w:rsidP="00AA56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BE855" w14:textId="77777777" w:rsidR="00AA56DD" w:rsidRPr="00AA56DD" w:rsidRDefault="00AA56DD" w:rsidP="00AA56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328,00</w:t>
            </w:r>
          </w:p>
        </w:tc>
      </w:tr>
      <w:tr w:rsidR="00AA56DD" w:rsidRPr="00AA56DD" w14:paraId="042BDFCC" w14:textId="77777777" w:rsidTr="00AA56D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7C524" w14:textId="77777777" w:rsidR="00AA56DD" w:rsidRPr="00AA56DD" w:rsidRDefault="00AA56DD" w:rsidP="00AA56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56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2CDBE" w14:textId="77777777" w:rsidR="00AA56DD" w:rsidRPr="00AA56DD" w:rsidRDefault="00AA56DD" w:rsidP="00AA56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A56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1.663,00</w:t>
            </w:r>
          </w:p>
        </w:tc>
      </w:tr>
    </w:tbl>
    <w:p w14:paraId="09A8C15F" w14:textId="77777777" w:rsidR="0001061E" w:rsidRDefault="0001061E" w:rsidP="0001061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F1143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F160735" w14:textId="77777777" w:rsidR="0001061E" w:rsidRDefault="0001061E" w:rsidP="0001061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1F389C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7CB8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07623E" w14:textId="5AD8349F" w:rsidR="0001061E" w:rsidRDefault="0001061E" w:rsidP="00AA56DD">
      <w:pPr>
        <w:ind w:right="43"/>
        <w:jc w:val="both"/>
        <w:rPr>
          <w:rFonts w:ascii="Arial Narrow" w:hAnsi="Arial Narrow" w:cs="Calibri Light"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F50C4A8" w14:textId="77777777" w:rsidR="0001061E" w:rsidRDefault="0001061E" w:rsidP="0001061E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8953CA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454B9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D7156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0A1ED3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F4D489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E77F36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607FBBA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5108DB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ECD7DD1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0A6F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2F2757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909232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74564B3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350D61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8ACF4A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E32D595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3874F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3EC1EA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4605D8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FF1101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02E22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FA9C01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3A08DD" w14:textId="77777777" w:rsidR="0001061E" w:rsidRDefault="0001061E" w:rsidP="0001061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3730B6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A72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5C1AA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781B5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7BCBC6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93B9CC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44B7CF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69A06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B4FC726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97D717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22388D7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4560C5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judiciais e honorários advocatícios, bem como </w:t>
      </w:r>
      <w:proofErr w:type="gramStart"/>
      <w:r>
        <w:rPr>
          <w:rFonts w:ascii="Arial Narrow" w:hAnsi="Arial Narrow" w:cs="Calibri Light"/>
          <w:sz w:val="28"/>
          <w:szCs w:val="28"/>
        </w:rPr>
        <w:t>aquelas referentes</w:t>
      </w:r>
      <w:proofErr w:type="gramEnd"/>
      <w:r>
        <w:rPr>
          <w:rFonts w:ascii="Arial Narrow" w:hAnsi="Arial Narrow" w:cs="Calibri Light"/>
          <w:sz w:val="28"/>
          <w:szCs w:val="28"/>
        </w:rPr>
        <w:t xml:space="preserve"> à paralisação da utilização dos equipamentos.</w:t>
      </w:r>
    </w:p>
    <w:p w14:paraId="289E360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88BFA9E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D1A6933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9428F49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7FC17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5CF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B1E61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D5098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CDC30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3112E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3AEF89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8490E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AB8B18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A7F9BA8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C832937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D0EAC3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FCB1520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F6681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7404BAD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80743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EF73F1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E3D3358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CE7A1E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A8976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9B841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AF9FC3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890F10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7B76AE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84C29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229B20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Secretarias Municipais solicitantes, nos endereços e horários constantes da requisição/solicitação, dentro </w:t>
      </w:r>
      <w:r>
        <w:rPr>
          <w:rFonts w:ascii="Arial Narrow" w:hAnsi="Arial Narrow" w:cs="Calibri Light"/>
          <w:snapToGrid w:val="0"/>
          <w:sz w:val="28"/>
          <w:szCs w:val="28"/>
        </w:rPr>
        <w:lastRenderedPageBreak/>
        <w:t>do prazo máximo já mencionado anteriormente, ou seja, de acordo com o enunciado no Termo de Referência de cada Secretaria.</w:t>
      </w:r>
    </w:p>
    <w:p w14:paraId="049ED5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6EF3F1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7913E9E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1BF39E" w14:textId="77777777" w:rsidR="0001061E" w:rsidRDefault="0001061E" w:rsidP="0001061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D5D9B0F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12842A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065008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D1D02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52C0A5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967E9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982EA1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5AD3D7" w14:textId="77777777" w:rsidR="0001061E" w:rsidRDefault="0001061E" w:rsidP="0001061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66A2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1040B64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5D219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2C9C99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47B51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3FC3C2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9B9D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308271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D0315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02835F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768B30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DC66257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EB77C66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02C11E5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5B76AEA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88D5B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ECF9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D3F26D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C26638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ED830D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D647F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59316A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DA1683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79E5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B19BA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5A4134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3841BA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E26364E" w14:textId="77777777" w:rsidR="0001061E" w:rsidRDefault="0001061E" w:rsidP="0001061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AFE173D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CE753F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B74D5E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3F5EA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61F153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7CE1A1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EE8956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B7BDC6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F8216F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27644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 xml:space="preserve">Quando necessária a modificação da forma de pagamento, por imposição de circunstâncias supervenientes, mantido o valor inicial </w:t>
      </w:r>
      <w:r>
        <w:rPr>
          <w:rFonts w:ascii="Arial Narrow" w:hAnsi="Arial Narrow" w:cs="Wingdings"/>
          <w:sz w:val="28"/>
          <w:szCs w:val="28"/>
        </w:rPr>
        <w:lastRenderedPageBreak/>
        <w:t>atualizado, vedada a antecipação do pagamento, com relação ao cronograma de pagamento fixado, sem a correspondente contraprestação de execução dos serviços;</w:t>
      </w:r>
    </w:p>
    <w:p w14:paraId="063E1604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DF495C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F0E00DA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43680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FFB0D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54924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07B9E4D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174F63E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F17958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D0DA5A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55574E7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72A35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AF0861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54D92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A1B7AD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457E5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40D052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AA56DD" w:rsidRPr="00AA56DD" w14:paraId="5D94B336" w14:textId="77777777" w:rsidTr="00AA56D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F080D" w14:textId="77777777" w:rsidR="00AA56DD" w:rsidRPr="00AA56DD" w:rsidRDefault="00AA56DD" w:rsidP="00AA56D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474</w:t>
            </w:r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R$ 1.335,00 (um mil e trezentos e trinta e cinco reais)</w:t>
            </w:r>
          </w:p>
        </w:tc>
      </w:tr>
      <w:tr w:rsidR="00AA56DD" w:rsidRPr="00AA56DD" w14:paraId="5F612FE7" w14:textId="77777777" w:rsidTr="00AA56D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C0C50" w14:textId="77777777" w:rsidR="00AA56DD" w:rsidRPr="00AA56DD" w:rsidRDefault="00AA56DD" w:rsidP="00AA56D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0.1.31-039     /     FICHA: 524</w:t>
            </w:r>
            <w:r w:rsidRPr="00AA56D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R$ 328,00 (trezentos e vinte e oito reais)</w:t>
            </w:r>
          </w:p>
        </w:tc>
      </w:tr>
    </w:tbl>
    <w:p w14:paraId="2C6FB79B" w14:textId="3E5D7DB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37D6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64E352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158F79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D20774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8D1458" w14:textId="15FD1D1A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 R$</w:t>
      </w:r>
      <w:r w:rsidR="00AA56DD">
        <w:rPr>
          <w:rFonts w:ascii="Arial Narrow" w:hAnsi="Arial Narrow" w:cs="Wingdings"/>
          <w:b/>
          <w:bCs/>
          <w:sz w:val="28"/>
          <w:szCs w:val="28"/>
        </w:rPr>
        <w:t>1.663,00</w:t>
      </w:r>
      <w:r w:rsidR="00162081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AA56DD">
        <w:rPr>
          <w:rFonts w:ascii="Arial Narrow" w:hAnsi="Arial Narrow" w:cs="Wingdings"/>
          <w:sz w:val="28"/>
          <w:szCs w:val="28"/>
        </w:rPr>
        <w:t>um mil e seiscentos e sessenta e três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7C52524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2C481C" w14:textId="77777777" w:rsidR="0001061E" w:rsidRDefault="0001061E" w:rsidP="0001061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26D748F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764B7D" w14:textId="2A521ACE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90AD9AA" w14:textId="2ADB2432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1C0FAC5" w14:textId="34085BB5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0417084" w14:textId="3FB3002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2B476A2" w14:textId="511A1F70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CA05B96" w14:textId="7234FB7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ADECD02" w14:textId="75A077D2" w:rsidR="0001061E" w:rsidRDefault="0001061E" w:rsidP="00AA56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EE04C4D" w14:textId="2821A0E9" w:rsidR="0001061E" w:rsidRDefault="0001061E" w:rsidP="00AA56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B3C8862" w14:textId="33FFCE37" w:rsidR="0001061E" w:rsidRDefault="0001061E" w:rsidP="00AA56D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3FEDDC3" w14:textId="7796DBAF" w:rsidR="0001061E" w:rsidRDefault="0001061E" w:rsidP="00AA56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36661AB" w14:textId="7176C241" w:rsidR="0001061E" w:rsidRDefault="0001061E" w:rsidP="00AA56D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8780E38" w14:textId="74073737" w:rsidR="0001061E" w:rsidRDefault="0001061E" w:rsidP="00AA56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4561837" w14:textId="4AEA5557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5EBA58F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C3B45E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19A86A" w14:textId="1AD8CC64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F5EDAE7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009514" w14:textId="77777777" w:rsidR="0001061E" w:rsidRDefault="0001061E" w:rsidP="0001061E">
      <w:pPr>
        <w:ind w:right="43"/>
        <w:rPr>
          <w:rFonts w:ascii="Arial Narrow" w:hAnsi="Arial Narrow" w:cs="Wingdings"/>
          <w:sz w:val="28"/>
          <w:szCs w:val="28"/>
        </w:rPr>
      </w:pPr>
    </w:p>
    <w:p w14:paraId="0E81E660" w14:textId="5CD12DD0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E03C23C" w14:textId="5FD764B2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A3C1190" w14:textId="653EDC39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0FB773C" w14:textId="37937590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0E01BB7" w14:textId="2F11DCA5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093F6D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770D119" w14:textId="77777777" w:rsidR="0001061E" w:rsidRDefault="0001061E" w:rsidP="0001061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E128641" w14:textId="77777777" w:rsidR="0001061E" w:rsidRDefault="0001061E" w:rsidP="0001061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7B56F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626D2D" w14:textId="5B4A7CC8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3C4C19F" w14:textId="63E21C9A" w:rsidR="0001061E" w:rsidRPr="00AA56DD" w:rsidRDefault="0001061E" w:rsidP="0061356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AA56DD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59DC840" w14:textId="21269B31" w:rsidR="0001061E" w:rsidRPr="00AA56DD" w:rsidRDefault="0001061E" w:rsidP="00F47A1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AA56DD"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 w:rsidRPr="00AA56DD">
        <w:rPr>
          <w:rFonts w:ascii="Arial Narrow" w:hAnsi="Arial Narrow" w:cs="Wingdings"/>
          <w:b/>
          <w:bCs/>
          <w:sz w:val="28"/>
          <w:szCs w:val="28"/>
        </w:rPr>
        <w:t>0,5%</w:t>
      </w:r>
      <w:r w:rsidRPr="00AA56DD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AA56DD">
        <w:rPr>
          <w:rFonts w:ascii="Arial Narrow" w:hAnsi="Arial Narrow" w:cs="Wingdings"/>
          <w:b/>
          <w:bCs/>
          <w:sz w:val="28"/>
          <w:szCs w:val="28"/>
        </w:rPr>
        <w:t>10%</w:t>
      </w:r>
      <w:r w:rsidRPr="00AA56DD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0CD03F6" w14:textId="507AAC5C" w:rsidR="0001061E" w:rsidRPr="00AA56DD" w:rsidRDefault="0001061E" w:rsidP="007A5F2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AA56DD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7A3CADBA" w14:textId="0D33263C" w:rsidR="0001061E" w:rsidRDefault="0001061E" w:rsidP="00AA56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4E1BC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99CD81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11A7CB8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F3F3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F98E670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9B98F73" w14:textId="16F493A8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0B34D35" w14:textId="3FD1584B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67F3E" w14:textId="5D34FAEE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6CC2B7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DF95E9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E38075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67F18E9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37073A3" w14:textId="548B5374" w:rsidR="0001061E" w:rsidRDefault="0001061E" w:rsidP="007C287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A96443B" w14:textId="000D5E90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A8FD083" w14:textId="1BF1707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873095" w14:textId="18752B6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95FBE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81C13BD" w14:textId="620ED42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E3E1E2D" w14:textId="6DEEA04E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187BB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64EED6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CF56A3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DF9BB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A62A7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1B821A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FEEBD7B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4E8070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626E6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6C877A67" w14:textId="7688C7FE" w:rsidR="0001061E" w:rsidRDefault="0001061E" w:rsidP="007C28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46FA6F3" w14:textId="77777777" w:rsidR="0001061E" w:rsidRDefault="0001061E" w:rsidP="0001061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A64708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A3E9483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DD41D6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792B5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C80C5E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342CB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3A3682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DE8E2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7FEB2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7EF5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455AB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2963A4" w14:textId="4A18D0C0" w:rsidR="0001061E" w:rsidRDefault="0001061E" w:rsidP="0016208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62081">
        <w:rPr>
          <w:rFonts w:ascii="Arial Narrow" w:hAnsi="Arial Narrow" w:cs="Wingdings"/>
          <w:sz w:val="28"/>
          <w:szCs w:val="28"/>
        </w:rPr>
        <w:t xml:space="preserve">31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162081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79E0641D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108489F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D6CD81" w14:textId="77777777" w:rsidR="0001061E" w:rsidRDefault="0001061E" w:rsidP="0001061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162081" w14:paraId="5D314692" w14:textId="77777777" w:rsidTr="00162081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927A5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</w:t>
            </w:r>
          </w:p>
          <w:p w14:paraId="2CC828EA" w14:textId="77777777" w:rsidR="00AA56DD" w:rsidRDefault="00AA56DD" w:rsidP="00AA56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5D665BD" w14:textId="77777777" w:rsidR="00AA56DD" w:rsidRDefault="00AA56DD" w:rsidP="00AA56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Saúde</w:t>
            </w:r>
          </w:p>
          <w:p w14:paraId="4A336D5D" w14:textId="66909CC9" w:rsidR="00162081" w:rsidRDefault="00AA56DD" w:rsidP="00AA56DD">
            <w:pPr>
              <w:spacing w:line="256" w:lineRule="auto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6E74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_________________________________</w:t>
            </w:r>
          </w:p>
          <w:p w14:paraId="5082F570" w14:textId="77777777" w:rsidR="007C287F" w:rsidRDefault="007C287F" w:rsidP="007C287F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 Narrow" w:eastAsia="Times New Roman" w:hAnsi="Arial Narrow" w:cs="Arial Narrow"/>
                <w:bCs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 Narrow"/>
                <w:bCs/>
                <w:i/>
                <w:iCs/>
                <w:sz w:val="27"/>
                <w:szCs w:val="27"/>
              </w:rPr>
              <w:t>Edmilson Domingues</w:t>
            </w:r>
          </w:p>
          <w:p w14:paraId="4B0EB150" w14:textId="77777777" w:rsidR="007C287F" w:rsidRDefault="007C287F" w:rsidP="007C287F">
            <w:pPr>
              <w:widowControl w:val="0"/>
              <w:ind w:right="-70"/>
              <w:jc w:val="center"/>
              <w:rPr>
                <w:rFonts w:ascii="Arial Narrow" w:hAnsi="Arial Narrow" w:cs="Arial Narrow"/>
                <w:b/>
                <w:sz w:val="27"/>
                <w:szCs w:val="27"/>
              </w:rPr>
            </w:pPr>
            <w:r>
              <w:rPr>
                <w:rFonts w:ascii="Arial Narrow" w:hAnsi="Arial Narrow" w:cs="Arial Narrow"/>
                <w:b/>
                <w:sz w:val="27"/>
                <w:szCs w:val="27"/>
              </w:rPr>
              <w:t>E. Domingues - ME</w:t>
            </w:r>
          </w:p>
          <w:p w14:paraId="6E44B71A" w14:textId="0DB52BEC" w:rsidR="00162081" w:rsidRDefault="007C287F" w:rsidP="007C287F">
            <w:pPr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</w:tr>
    </w:tbl>
    <w:p w14:paraId="466D3F0F" w14:textId="77777777" w:rsidR="00162081" w:rsidRDefault="00162081" w:rsidP="00162081">
      <w:pPr>
        <w:rPr>
          <w:rFonts w:ascii="Arial Narrow" w:eastAsia="Times New Roman" w:hAnsi="Arial Narrow" w:cs="Arial Narrow"/>
          <w:kern w:val="2"/>
          <w:sz w:val="27"/>
          <w:szCs w:val="27"/>
          <w:lang w:eastAsia="ar-SA"/>
        </w:rPr>
      </w:pPr>
    </w:p>
    <w:p w14:paraId="0BEE8C04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97E3A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A9B65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169603F1" w14:textId="786D5E9F" w:rsidR="00162081" w:rsidRDefault="00162081" w:rsidP="00162081">
      <w:pPr>
        <w:rPr>
          <w:rFonts w:ascii="Arial Narrow" w:hAnsi="Arial Narrow" w:cs="Arial Narrow"/>
          <w:b/>
          <w:bCs/>
          <w:sz w:val="27"/>
          <w:szCs w:val="27"/>
        </w:rPr>
      </w:pPr>
      <w:r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14:paraId="16D3E3A3" w14:textId="59D0B104" w:rsidR="007C287F" w:rsidRDefault="007C287F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p w14:paraId="3623C743" w14:textId="77777777" w:rsidR="007C287F" w:rsidRDefault="007C287F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162081" w14:paraId="50F8C17D" w14:textId="77777777" w:rsidTr="00162081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1E81B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3D2061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5B404F42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D8C17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6764248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07D9FE2D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355075E5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5D3F85C" w14:textId="77777777" w:rsidR="00F70660" w:rsidRDefault="00F70660"/>
    <w:sectPr w:rsidR="00F70660" w:rsidSect="0001061E">
      <w:headerReference w:type="default" r:id="rId7"/>
      <w:footerReference w:type="default" r:id="rId8"/>
      <w:pgSz w:w="11906" w:h="16838"/>
      <w:pgMar w:top="170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482" w14:textId="77777777" w:rsidR="0001061E" w:rsidRDefault="0001061E" w:rsidP="0001061E">
      <w:r>
        <w:separator/>
      </w:r>
    </w:p>
  </w:endnote>
  <w:endnote w:type="continuationSeparator" w:id="0">
    <w:p w14:paraId="3499F9EE" w14:textId="77777777" w:rsidR="0001061E" w:rsidRDefault="0001061E" w:rsidP="0001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3816" w14:textId="5D106F5F" w:rsidR="0001061E" w:rsidRDefault="0001061E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0BADF5B3" wp14:editId="2F2F573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391A2C" wp14:editId="69D44D38">
          <wp:simplePos x="0" y="0"/>
          <wp:positionH relativeFrom="margin">
            <wp:posOffset>73025</wp:posOffset>
          </wp:positionH>
          <wp:positionV relativeFrom="paragraph">
            <wp:posOffset>102235</wp:posOffset>
          </wp:positionV>
          <wp:extent cx="5400040" cy="34861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C59B" w14:textId="77777777" w:rsidR="0001061E" w:rsidRDefault="0001061E" w:rsidP="0001061E">
      <w:r>
        <w:separator/>
      </w:r>
    </w:p>
  </w:footnote>
  <w:footnote w:type="continuationSeparator" w:id="0">
    <w:p w14:paraId="0AC2041F" w14:textId="77777777" w:rsidR="0001061E" w:rsidRDefault="0001061E" w:rsidP="0001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3AEF" w14:textId="12D7330E" w:rsidR="0001061E" w:rsidRDefault="0001061E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14D468B3" wp14:editId="7950ACAE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5400040" cy="8312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98651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55438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09714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54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105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13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310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2005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0"/>
    <w:rsid w:val="0001061E"/>
    <w:rsid w:val="00162081"/>
    <w:rsid w:val="007C287F"/>
    <w:rsid w:val="00AA56DD"/>
    <w:rsid w:val="00B0418B"/>
    <w:rsid w:val="00EB5480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EB9B"/>
  <w15:chartTrackingRefBased/>
  <w15:docId w15:val="{6A6F46A2-13DA-488E-9E31-83D1834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1E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061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061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1061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01061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1061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1061E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01061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1061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1061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1061E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1061E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1061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1061E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1061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1061E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1061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01061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61E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61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3804</Words>
  <Characters>20542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2022-04-05T16:52:00Z</cp:lastPrinted>
  <dcterms:created xsi:type="dcterms:W3CDTF">2022-04-05T15:47:00Z</dcterms:created>
  <dcterms:modified xsi:type="dcterms:W3CDTF">2022-04-05T16:52:00Z</dcterms:modified>
</cp:coreProperties>
</file>