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395F6" w14:textId="77777777" w:rsidR="00D24785" w:rsidRDefault="00D24785" w:rsidP="00BC5CCA">
      <w:pPr>
        <w:keepNext/>
        <w:shd w:val="clear" w:color="auto" w:fill="FFFFFF"/>
        <w:autoSpaceDE w:val="0"/>
        <w:autoSpaceDN w:val="0"/>
        <w:adjustRightInd w:val="0"/>
        <w:jc w:val="center"/>
        <w:rPr>
          <w:rFonts w:ascii="Arial Narrow" w:hAnsi="Arial Narrow" w:cs="Arial Narrow"/>
          <w:b/>
          <w:bCs/>
          <w:sz w:val="28"/>
          <w:szCs w:val="28"/>
        </w:rPr>
      </w:pPr>
    </w:p>
    <w:p w14:paraId="4317A2FB" w14:textId="502A0CE8" w:rsidR="00BC5CCA" w:rsidRPr="00865EBA" w:rsidRDefault="00BC5CCA" w:rsidP="00BC5CCA">
      <w:pPr>
        <w:keepNext/>
        <w:shd w:val="clear" w:color="auto" w:fill="FFFFFF"/>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sidR="00094283">
        <w:rPr>
          <w:rFonts w:ascii="Arial Narrow" w:hAnsi="Arial Narrow" w:cs="Arial Narrow"/>
          <w:b/>
          <w:bCs/>
          <w:sz w:val="28"/>
          <w:szCs w:val="28"/>
        </w:rPr>
        <w:t>1</w:t>
      </w:r>
      <w:r w:rsidR="00D24785">
        <w:rPr>
          <w:rFonts w:ascii="Arial Narrow" w:hAnsi="Arial Narrow" w:cs="Arial Narrow"/>
          <w:b/>
          <w:bCs/>
          <w:sz w:val="28"/>
          <w:szCs w:val="28"/>
        </w:rPr>
        <w:t>60</w:t>
      </w:r>
      <w:r w:rsidRPr="00865EBA">
        <w:rPr>
          <w:rFonts w:ascii="Arial Narrow" w:hAnsi="Arial Narrow" w:cs="Arial Narrow"/>
          <w:b/>
          <w:bCs/>
          <w:sz w:val="28"/>
          <w:szCs w:val="28"/>
        </w:rPr>
        <w:t>/</w:t>
      </w:r>
      <w:r>
        <w:rPr>
          <w:rFonts w:ascii="Arial Narrow" w:hAnsi="Arial Narrow" w:cs="Arial Narrow"/>
          <w:b/>
          <w:bCs/>
          <w:sz w:val="28"/>
          <w:szCs w:val="28"/>
        </w:rPr>
        <w:t>2024</w:t>
      </w:r>
      <w:r w:rsidRPr="00865EBA">
        <w:rPr>
          <w:rFonts w:ascii="Arial Narrow" w:hAnsi="Arial Narrow" w:cs="Arial Narrow"/>
          <w:b/>
          <w:bCs/>
          <w:sz w:val="28"/>
          <w:szCs w:val="28"/>
        </w:rPr>
        <w:t>.</w:t>
      </w:r>
    </w:p>
    <w:p w14:paraId="7CD45EF5" w14:textId="77777777" w:rsidR="00BC5CCA" w:rsidRPr="00865EBA" w:rsidRDefault="00BC5CCA" w:rsidP="00BC5CCA">
      <w:pPr>
        <w:autoSpaceDE w:val="0"/>
        <w:autoSpaceDN w:val="0"/>
        <w:adjustRightInd w:val="0"/>
        <w:jc w:val="both"/>
        <w:rPr>
          <w:rFonts w:ascii="Arial Narrow" w:hAnsi="Arial Narrow" w:cs="Arial Narrow"/>
          <w:sz w:val="28"/>
          <w:szCs w:val="28"/>
        </w:rPr>
      </w:pPr>
    </w:p>
    <w:p w14:paraId="7A4BCCCB" w14:textId="3D1DE6B8" w:rsidR="00BC5CCA" w:rsidRDefault="00BC5CCA" w:rsidP="00BC5CCA">
      <w:pPr>
        <w:pStyle w:val="Prembulo"/>
        <w:spacing w:before="120" w:afterLines="120" w:after="288" w:line="312" w:lineRule="auto"/>
        <w:ind w:left="4962"/>
        <w:rPr>
          <w:rFonts w:ascii="Arial Narrow" w:hAnsi="Arial Narrow"/>
          <w:b/>
          <w:sz w:val="26"/>
          <w:szCs w:val="26"/>
        </w:rPr>
      </w:pPr>
      <w:r>
        <w:rPr>
          <w:rFonts w:ascii="Arial Narrow" w:hAnsi="Arial Narrow"/>
          <w:b/>
          <w:sz w:val="26"/>
          <w:szCs w:val="26"/>
        </w:rPr>
        <w:t xml:space="preserve">CONTRATO ADMINISTRATIVO Nº </w:t>
      </w:r>
      <w:r w:rsidR="00094283">
        <w:rPr>
          <w:rFonts w:ascii="Arial Narrow" w:hAnsi="Arial Narrow"/>
          <w:b/>
          <w:sz w:val="26"/>
          <w:szCs w:val="26"/>
        </w:rPr>
        <w:t>1</w:t>
      </w:r>
      <w:r w:rsidR="00D24785">
        <w:rPr>
          <w:rFonts w:ascii="Arial Narrow" w:hAnsi="Arial Narrow"/>
          <w:b/>
          <w:sz w:val="26"/>
          <w:szCs w:val="26"/>
        </w:rPr>
        <w:t>60/2024</w:t>
      </w:r>
      <w:r>
        <w:rPr>
          <w:rFonts w:ascii="Arial Narrow" w:hAnsi="Arial Narrow"/>
          <w:b/>
          <w:sz w:val="26"/>
          <w:szCs w:val="26"/>
        </w:rPr>
        <w:t xml:space="preserve">, QUE FAZEM ENTRE SI A PREFEITURA MUNICIPAL DE IGUATEMI, ESTADO DO MATO GROSSO DO SUL, E G. A. P. GESTÃO E AVALIAÇÃO E PERÍCIA PATRIMONIAL LTDA. </w:t>
      </w:r>
    </w:p>
    <w:p w14:paraId="48FC883F" w14:textId="7EA2AC5C" w:rsidR="00BC5CCA" w:rsidRDefault="00BC5CCA" w:rsidP="00BC5CCA">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Pr="00BC5CCA">
        <w:rPr>
          <w:rFonts w:ascii="Arial Narrow" w:hAnsi="Arial Narrow"/>
          <w:bCs/>
          <w:sz w:val="26"/>
          <w:szCs w:val="26"/>
        </w:rPr>
        <w:t>G. A. P. GESTÃO E AVALIAÇÃO E PERÍCIA PATRIMONIAL LTDA</w:t>
      </w:r>
      <w:r>
        <w:rPr>
          <w:rFonts w:ascii="Arial Narrow" w:eastAsia="Arial" w:hAnsi="Arial Narrow" w:cs="Arial"/>
          <w:sz w:val="26"/>
          <w:szCs w:val="26"/>
        </w:rPr>
        <w:t xml:space="preserve">, </w:t>
      </w:r>
      <w:r>
        <w:rPr>
          <w:rFonts w:ascii="Arial Narrow" w:eastAsia="Arial" w:hAnsi="Arial Narrow" w:cs="Arial"/>
          <w:i/>
          <w:iCs/>
          <w:sz w:val="26"/>
          <w:szCs w:val="26"/>
        </w:rPr>
        <w:t xml:space="preserve">inscrita no CNPJ sob o nº </w:t>
      </w:r>
      <w:r w:rsidR="003D48E6">
        <w:rPr>
          <w:rFonts w:ascii="Arial Narrow" w:eastAsia="Arial" w:hAnsi="Arial Narrow" w:cs="Arial"/>
          <w:i/>
          <w:iCs/>
          <w:sz w:val="26"/>
          <w:szCs w:val="26"/>
        </w:rPr>
        <w:t>34.153.328/0001-79</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3D48E6">
        <w:rPr>
          <w:rFonts w:ascii="Arial Narrow" w:eastAsia="Arial" w:hAnsi="Arial Narrow" w:cs="Arial"/>
          <w:sz w:val="26"/>
          <w:szCs w:val="26"/>
        </w:rPr>
        <w:t>Avenida Nosso Senhor do Bonfim, nº 807, Parque Novos Estados, Município de Campo Grande, Estado de Mato Grosso do Sul</w:t>
      </w:r>
      <w:r>
        <w:rPr>
          <w:rFonts w:ascii="Arial Narrow" w:eastAsia="Arial" w:hAnsi="Arial Narrow" w:cs="Arial"/>
          <w:sz w:val="26"/>
          <w:szCs w:val="26"/>
        </w:rPr>
        <w:t xml:space="preserve">,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3D48E6">
        <w:rPr>
          <w:rFonts w:ascii="Arial Narrow" w:eastAsia="Arial" w:hAnsi="Arial Narrow" w:cs="Arial"/>
          <w:sz w:val="26"/>
          <w:szCs w:val="26"/>
        </w:rPr>
        <w:t>Juliano Rodrigues dos Santos de Souza</w:t>
      </w:r>
      <w:r>
        <w:rPr>
          <w:rFonts w:ascii="Arial Narrow" w:eastAsia="Arial" w:hAnsi="Arial Narrow" w:cs="Arial"/>
          <w:sz w:val="26"/>
          <w:szCs w:val="26"/>
        </w:rPr>
        <w:t xml:space="preserve">, </w:t>
      </w:r>
      <w:r>
        <w:rPr>
          <w:rFonts w:ascii="Arial Narrow" w:eastAsia="Arial" w:hAnsi="Arial Narrow" w:cs="Arial"/>
          <w:i/>
          <w:iCs/>
          <w:sz w:val="26"/>
          <w:szCs w:val="26"/>
        </w:rPr>
        <w:t xml:space="preserve">conforme atos constitutivos da empresa, </w:t>
      </w:r>
      <w:r>
        <w:rPr>
          <w:rFonts w:ascii="Arial Narrow" w:eastAsia="Arial" w:hAnsi="Arial Narrow" w:cs="Arial"/>
          <w:sz w:val="26"/>
          <w:szCs w:val="26"/>
        </w:rPr>
        <w:t xml:space="preserve">tendo em vista o que consta no Processo nº </w:t>
      </w:r>
      <w:r w:rsidR="003D48E6">
        <w:rPr>
          <w:rFonts w:ascii="Arial Narrow" w:eastAsia="Arial" w:hAnsi="Arial Narrow" w:cs="Arial"/>
          <w:sz w:val="26"/>
          <w:szCs w:val="26"/>
        </w:rPr>
        <w:t>017/2024</w:t>
      </w:r>
      <w:r>
        <w:rPr>
          <w:rFonts w:ascii="Arial Narrow" w:eastAsia="Arial" w:hAnsi="Arial Narrow" w:cs="Arial"/>
          <w:sz w:val="26"/>
          <w:szCs w:val="26"/>
        </w:rPr>
        <w:t xml:space="preserve"> e em observância às disposições da </w:t>
      </w:r>
      <w:hyperlink r:id="rId7" w:history="1">
        <w:r>
          <w:rPr>
            <w:rStyle w:val="Hyperlink"/>
            <w:rFonts w:ascii="Arial Narrow" w:eastAsia="Arial" w:hAnsi="Arial Narrow" w:cs="Arial"/>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 xml:space="preserve">do Pregão </w:t>
      </w:r>
      <w:r w:rsidR="003D48E6">
        <w:rPr>
          <w:rFonts w:ascii="Arial Narrow" w:eastAsia="Arial" w:hAnsi="Arial Narrow" w:cs="Arial"/>
          <w:i/>
          <w:iCs/>
          <w:sz w:val="26"/>
          <w:szCs w:val="26"/>
        </w:rPr>
        <w:t>Presencial</w:t>
      </w:r>
      <w:r>
        <w:rPr>
          <w:rFonts w:ascii="Arial Narrow" w:eastAsia="Arial" w:hAnsi="Arial Narrow" w:cs="Arial"/>
          <w:i/>
          <w:iCs/>
          <w:sz w:val="26"/>
          <w:szCs w:val="26"/>
        </w:rPr>
        <w:t xml:space="preserve"> n. </w:t>
      </w:r>
      <w:r w:rsidR="003D48E6">
        <w:rPr>
          <w:rFonts w:ascii="Arial Narrow" w:eastAsia="Arial" w:hAnsi="Arial Narrow" w:cs="Arial"/>
          <w:i/>
          <w:iCs/>
          <w:sz w:val="26"/>
          <w:szCs w:val="26"/>
        </w:rPr>
        <w:t>003/2024</w:t>
      </w:r>
      <w:r>
        <w:rPr>
          <w:rFonts w:ascii="Arial Narrow" w:eastAsia="Arial" w:hAnsi="Arial Narrow" w:cs="Arial"/>
          <w:sz w:val="26"/>
          <w:szCs w:val="26"/>
        </w:rPr>
        <w:t>, mediante as cláusulas e condições a seguir enunciadas.</w:t>
      </w:r>
    </w:p>
    <w:p w14:paraId="1B03C682" w14:textId="77777777" w:rsidR="00BC5CCA" w:rsidRPr="00126F00" w:rsidRDefault="00BC5CCA" w:rsidP="00BC5CCA">
      <w:pPr>
        <w:pStyle w:val="Nivel01"/>
        <w:tabs>
          <w:tab w:val="num" w:pos="360"/>
        </w:tabs>
        <w:rPr>
          <w:rFonts w:ascii="Arial Narrow" w:hAnsi="Arial Narrow"/>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7AE33919"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O objeto do presente instrumento é a </w:t>
      </w:r>
      <w:r w:rsidRPr="008068AD">
        <w:rPr>
          <w:rFonts w:ascii="Arial Narrow" w:eastAsia="Cambria" w:hAnsi="Arial Narrow" w:cs="Times New Roman"/>
          <w:sz w:val="28"/>
          <w:szCs w:val="28"/>
          <w:lang w:bidi="pt-BR"/>
        </w:rPr>
        <w:t>Contratação de empresa especializada em prestação de serviços específicos de Levantamento e Inventário de bens, a fim de regularização do Inventário Patrimonial do Município, em conformidade com os Procedimentos Contábeis Padronizados e Consolidados com PCASP – Plano de Contas Aplicado ao Setor Público</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7A12660B" w14:textId="77777777" w:rsidR="00BC5CCA" w:rsidRDefault="00BC5CCA" w:rsidP="00BC5CCA">
      <w:pPr>
        <w:pStyle w:val="Nivel2"/>
        <w:rPr>
          <w:rFonts w:ascii="Arial Narrow" w:hAnsi="Arial Narrow"/>
          <w:sz w:val="26"/>
          <w:szCs w:val="26"/>
        </w:rPr>
      </w:pPr>
      <w:r>
        <w:rPr>
          <w:rFonts w:ascii="Arial Narrow" w:hAnsi="Arial Narrow"/>
          <w:sz w:val="26"/>
          <w:szCs w:val="26"/>
        </w:rPr>
        <w:t>Elemento Característicos:</w:t>
      </w:r>
    </w:p>
    <w:tbl>
      <w:tblPr>
        <w:tblW w:w="8446" w:type="dxa"/>
        <w:tblCellMar>
          <w:left w:w="70" w:type="dxa"/>
          <w:right w:w="70" w:type="dxa"/>
        </w:tblCellMar>
        <w:tblLook w:val="04A0" w:firstRow="1" w:lastRow="0" w:firstColumn="1" w:lastColumn="0" w:noHBand="0" w:noVBand="1"/>
      </w:tblPr>
      <w:tblGrid>
        <w:gridCol w:w="4231"/>
        <w:gridCol w:w="538"/>
        <w:gridCol w:w="1299"/>
        <w:gridCol w:w="1380"/>
        <w:gridCol w:w="998"/>
      </w:tblGrid>
      <w:tr w:rsidR="003D48E6" w:rsidRPr="003D48E6" w14:paraId="1524C1E2" w14:textId="77777777" w:rsidTr="003D48E6">
        <w:trPr>
          <w:trHeight w:val="166"/>
        </w:trPr>
        <w:tc>
          <w:tcPr>
            <w:tcW w:w="4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0C4DF" w14:textId="77777777" w:rsidR="003D48E6" w:rsidRPr="003D48E6" w:rsidRDefault="003D48E6" w:rsidP="003D48E6">
            <w:pPr>
              <w:jc w:val="center"/>
              <w:rPr>
                <w:rFonts w:ascii="Arial Narrow" w:eastAsia="Times New Roman" w:hAnsi="Arial Narrow" w:cs="Arial"/>
                <w:sz w:val="16"/>
                <w:szCs w:val="16"/>
                <w:lang w:eastAsia="pt-BR"/>
              </w:rPr>
            </w:pPr>
            <w:r w:rsidRPr="003D48E6">
              <w:rPr>
                <w:rFonts w:ascii="Arial Narrow" w:eastAsia="Times New Roman" w:hAnsi="Arial Narrow" w:cs="Arial"/>
                <w:sz w:val="16"/>
                <w:szCs w:val="16"/>
                <w:lang w:eastAsia="pt-BR"/>
              </w:rPr>
              <w:t>ESPECIFICAÇÃO DO ITEM</w:t>
            </w:r>
          </w:p>
        </w:tc>
        <w:tc>
          <w:tcPr>
            <w:tcW w:w="538" w:type="dxa"/>
            <w:tcBorders>
              <w:top w:val="single" w:sz="4" w:space="0" w:color="auto"/>
              <w:left w:val="nil"/>
              <w:bottom w:val="single" w:sz="4" w:space="0" w:color="auto"/>
              <w:right w:val="single" w:sz="4" w:space="0" w:color="auto"/>
            </w:tcBorders>
            <w:shd w:val="clear" w:color="auto" w:fill="auto"/>
            <w:vAlign w:val="center"/>
            <w:hideMark/>
          </w:tcPr>
          <w:p w14:paraId="526D6392" w14:textId="77777777" w:rsidR="003D48E6" w:rsidRPr="003D48E6" w:rsidRDefault="003D48E6" w:rsidP="003D48E6">
            <w:pPr>
              <w:jc w:val="center"/>
              <w:rPr>
                <w:rFonts w:ascii="Arial Narrow" w:eastAsia="Times New Roman" w:hAnsi="Arial Narrow" w:cs="Arial"/>
                <w:sz w:val="16"/>
                <w:szCs w:val="16"/>
                <w:lang w:eastAsia="pt-BR"/>
              </w:rPr>
            </w:pPr>
            <w:r w:rsidRPr="003D48E6">
              <w:rPr>
                <w:rFonts w:ascii="Arial Narrow" w:eastAsia="Times New Roman" w:hAnsi="Arial Narrow" w:cs="Arial"/>
                <w:sz w:val="16"/>
                <w:szCs w:val="16"/>
                <w:lang w:eastAsia="pt-BR"/>
              </w:rPr>
              <w:t>UNID</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991B998" w14:textId="77777777" w:rsidR="003D48E6" w:rsidRPr="003D48E6" w:rsidRDefault="003D48E6" w:rsidP="003D48E6">
            <w:pPr>
              <w:jc w:val="center"/>
              <w:rPr>
                <w:rFonts w:ascii="Arial Narrow" w:eastAsia="Times New Roman" w:hAnsi="Arial Narrow" w:cs="Arial"/>
                <w:sz w:val="16"/>
                <w:szCs w:val="16"/>
                <w:lang w:eastAsia="pt-BR"/>
              </w:rPr>
            </w:pPr>
            <w:r w:rsidRPr="003D48E6">
              <w:rPr>
                <w:rFonts w:ascii="Arial Narrow" w:eastAsia="Times New Roman" w:hAnsi="Arial Narrow" w:cs="Arial"/>
                <w:sz w:val="16"/>
                <w:szCs w:val="16"/>
                <w:lang w:eastAsia="pt-BR"/>
              </w:rPr>
              <w:t>QUANTIDADE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689E916" w14:textId="77777777" w:rsidR="003D48E6" w:rsidRPr="003D48E6" w:rsidRDefault="003D48E6" w:rsidP="003D48E6">
            <w:pPr>
              <w:jc w:val="center"/>
              <w:rPr>
                <w:rFonts w:ascii="Arial Narrow" w:eastAsia="Times New Roman" w:hAnsi="Arial Narrow" w:cs="Arial"/>
                <w:sz w:val="16"/>
                <w:szCs w:val="16"/>
                <w:lang w:eastAsia="pt-BR"/>
              </w:rPr>
            </w:pPr>
            <w:r w:rsidRPr="003D48E6">
              <w:rPr>
                <w:rFonts w:ascii="Arial Narrow" w:eastAsia="Times New Roman" w:hAnsi="Arial Narrow" w:cs="Arial"/>
                <w:sz w:val="16"/>
                <w:szCs w:val="16"/>
                <w:lang w:eastAsia="pt-BR"/>
              </w:rPr>
              <w:t xml:space="preserve">MARCA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3BFEE46" w14:textId="77777777" w:rsidR="003D48E6" w:rsidRPr="003D48E6" w:rsidRDefault="003D48E6" w:rsidP="003D48E6">
            <w:pPr>
              <w:jc w:val="center"/>
              <w:rPr>
                <w:rFonts w:ascii="Arial Narrow" w:eastAsia="Times New Roman" w:hAnsi="Arial Narrow" w:cs="Arial"/>
                <w:sz w:val="16"/>
                <w:szCs w:val="16"/>
                <w:lang w:eastAsia="pt-BR"/>
              </w:rPr>
            </w:pPr>
            <w:r w:rsidRPr="003D48E6">
              <w:rPr>
                <w:rFonts w:ascii="Arial Narrow" w:eastAsia="Times New Roman" w:hAnsi="Arial Narrow" w:cs="Arial"/>
                <w:sz w:val="16"/>
                <w:szCs w:val="16"/>
                <w:lang w:eastAsia="pt-BR"/>
              </w:rPr>
              <w:t>VALOR UNIT.</w:t>
            </w:r>
          </w:p>
        </w:tc>
      </w:tr>
      <w:tr w:rsidR="003D48E6" w:rsidRPr="003D48E6" w14:paraId="2FBCEC61" w14:textId="77777777" w:rsidTr="003D48E6">
        <w:trPr>
          <w:trHeight w:val="1333"/>
        </w:trPr>
        <w:tc>
          <w:tcPr>
            <w:tcW w:w="4231" w:type="dxa"/>
            <w:tcBorders>
              <w:top w:val="nil"/>
              <w:left w:val="single" w:sz="4" w:space="0" w:color="000000"/>
              <w:bottom w:val="single" w:sz="4" w:space="0" w:color="000000"/>
              <w:right w:val="single" w:sz="4" w:space="0" w:color="000000"/>
            </w:tcBorders>
            <w:shd w:val="clear" w:color="auto" w:fill="auto"/>
            <w:vAlign w:val="center"/>
            <w:hideMark/>
          </w:tcPr>
          <w:p w14:paraId="3E2EB565" w14:textId="77777777" w:rsidR="003D48E6" w:rsidRPr="003D48E6" w:rsidRDefault="003D48E6" w:rsidP="003D48E6">
            <w:pPr>
              <w:jc w:val="both"/>
              <w:rPr>
                <w:rFonts w:ascii="Arial Narrow" w:eastAsia="Times New Roman" w:hAnsi="Arial Narrow" w:cs="Arial"/>
                <w:color w:val="000000"/>
                <w:sz w:val="16"/>
                <w:szCs w:val="16"/>
                <w:lang w:eastAsia="pt-BR"/>
              </w:rPr>
            </w:pPr>
            <w:r w:rsidRPr="003D48E6">
              <w:rPr>
                <w:rFonts w:ascii="Arial Narrow" w:eastAsia="Times New Roman" w:hAnsi="Arial Narrow" w:cs="Arial"/>
                <w:color w:val="000000"/>
                <w:sz w:val="16"/>
                <w:szCs w:val="16"/>
                <w:lang w:eastAsia="pt-BR"/>
              </w:rPr>
              <w:t>CONTRATAÇÃO DE EMPRESA ESPECIALIZADA EM PRESTAÇÃO DE SERVIÇOS ESPECÍFICOS DE LEVANTAMENTO E INVENTÁRIO DE BENS MÓVEIS E IMÓVEIS, A FIM DE REGULARIZAÇÃO DO INVENTÁRIO PATRIMONIAL DO MUNICÍPIO, EM CONFORMIDADE COM OS PROCEDIMENTOS CONTÁBEIS PADRONIZADOS E CONSOLIDADOS COM PCASP – PLANO DE CONTAS APLICADO AO SETOR PÚBLICO.</w:t>
            </w:r>
          </w:p>
        </w:tc>
        <w:tc>
          <w:tcPr>
            <w:tcW w:w="538" w:type="dxa"/>
            <w:tcBorders>
              <w:top w:val="nil"/>
              <w:left w:val="nil"/>
              <w:bottom w:val="single" w:sz="4" w:space="0" w:color="000000"/>
              <w:right w:val="single" w:sz="4" w:space="0" w:color="000000"/>
            </w:tcBorders>
            <w:shd w:val="clear" w:color="auto" w:fill="auto"/>
            <w:noWrap/>
            <w:vAlign w:val="center"/>
            <w:hideMark/>
          </w:tcPr>
          <w:p w14:paraId="20F1C9AC" w14:textId="77777777" w:rsidR="003D48E6" w:rsidRPr="003D48E6" w:rsidRDefault="003D48E6" w:rsidP="003D48E6">
            <w:pPr>
              <w:jc w:val="center"/>
              <w:rPr>
                <w:rFonts w:ascii="Arial Narrow" w:eastAsia="Times New Roman" w:hAnsi="Arial Narrow" w:cs="Arial"/>
                <w:color w:val="000000"/>
                <w:sz w:val="16"/>
                <w:szCs w:val="16"/>
                <w:lang w:eastAsia="pt-BR"/>
              </w:rPr>
            </w:pPr>
            <w:r w:rsidRPr="003D48E6">
              <w:rPr>
                <w:rFonts w:ascii="Arial Narrow" w:eastAsia="Times New Roman" w:hAnsi="Arial Narrow" w:cs="Arial"/>
                <w:color w:val="000000"/>
                <w:sz w:val="16"/>
                <w:szCs w:val="16"/>
                <w:lang w:eastAsia="pt-BR"/>
              </w:rPr>
              <w:t>SERV</w:t>
            </w:r>
          </w:p>
        </w:tc>
        <w:tc>
          <w:tcPr>
            <w:tcW w:w="1299" w:type="dxa"/>
            <w:tcBorders>
              <w:top w:val="nil"/>
              <w:left w:val="nil"/>
              <w:bottom w:val="single" w:sz="4" w:space="0" w:color="000000"/>
              <w:right w:val="single" w:sz="4" w:space="0" w:color="000000"/>
            </w:tcBorders>
            <w:shd w:val="clear" w:color="auto" w:fill="auto"/>
            <w:noWrap/>
            <w:vAlign w:val="center"/>
            <w:hideMark/>
          </w:tcPr>
          <w:p w14:paraId="76D28720" w14:textId="77777777" w:rsidR="003D48E6" w:rsidRPr="003D48E6" w:rsidRDefault="003D48E6" w:rsidP="003D48E6">
            <w:pPr>
              <w:jc w:val="right"/>
              <w:rPr>
                <w:rFonts w:ascii="Arial Narrow" w:eastAsia="Times New Roman" w:hAnsi="Arial Narrow" w:cs="Arial"/>
                <w:color w:val="000000"/>
                <w:sz w:val="16"/>
                <w:szCs w:val="16"/>
                <w:lang w:eastAsia="pt-BR"/>
              </w:rPr>
            </w:pPr>
            <w:r w:rsidRPr="003D48E6">
              <w:rPr>
                <w:rFonts w:ascii="Arial Narrow" w:eastAsia="Times New Roman" w:hAnsi="Arial Narrow" w:cs="Arial"/>
                <w:color w:val="000000"/>
                <w:sz w:val="16"/>
                <w:szCs w:val="16"/>
                <w:lang w:eastAsia="pt-BR"/>
              </w:rPr>
              <w:t>1,00</w:t>
            </w:r>
          </w:p>
        </w:tc>
        <w:tc>
          <w:tcPr>
            <w:tcW w:w="1380" w:type="dxa"/>
            <w:tcBorders>
              <w:top w:val="nil"/>
              <w:left w:val="nil"/>
              <w:bottom w:val="single" w:sz="4" w:space="0" w:color="000000"/>
              <w:right w:val="single" w:sz="4" w:space="0" w:color="000000"/>
            </w:tcBorders>
            <w:shd w:val="clear" w:color="auto" w:fill="auto"/>
            <w:vAlign w:val="center"/>
            <w:hideMark/>
          </w:tcPr>
          <w:p w14:paraId="0596C6F2" w14:textId="77777777" w:rsidR="003D48E6" w:rsidRPr="003D48E6" w:rsidRDefault="003D48E6" w:rsidP="003D48E6">
            <w:pPr>
              <w:jc w:val="center"/>
              <w:rPr>
                <w:rFonts w:ascii="Arial Narrow" w:eastAsia="Times New Roman" w:hAnsi="Arial Narrow" w:cs="Arial"/>
                <w:color w:val="000000"/>
                <w:sz w:val="16"/>
                <w:szCs w:val="16"/>
                <w:lang w:eastAsia="pt-BR"/>
              </w:rPr>
            </w:pPr>
            <w:r w:rsidRPr="003D48E6">
              <w:rPr>
                <w:rFonts w:ascii="Arial Narrow" w:eastAsia="Times New Roman" w:hAnsi="Arial Narrow" w:cs="Arial"/>
                <w:color w:val="000000"/>
                <w:sz w:val="16"/>
                <w:szCs w:val="16"/>
                <w:lang w:eastAsia="pt-BR"/>
              </w:rPr>
              <w:t>G. A. P.</w:t>
            </w:r>
          </w:p>
        </w:tc>
        <w:tc>
          <w:tcPr>
            <w:tcW w:w="998" w:type="dxa"/>
            <w:tcBorders>
              <w:top w:val="nil"/>
              <w:left w:val="nil"/>
              <w:bottom w:val="single" w:sz="4" w:space="0" w:color="000000"/>
              <w:right w:val="single" w:sz="4" w:space="0" w:color="000000"/>
            </w:tcBorders>
            <w:shd w:val="clear" w:color="auto" w:fill="auto"/>
            <w:noWrap/>
            <w:vAlign w:val="center"/>
            <w:hideMark/>
          </w:tcPr>
          <w:p w14:paraId="045AF02F" w14:textId="77777777" w:rsidR="003D48E6" w:rsidRPr="003D48E6" w:rsidRDefault="003D48E6" w:rsidP="003D48E6">
            <w:pPr>
              <w:jc w:val="right"/>
              <w:rPr>
                <w:rFonts w:ascii="Arial Narrow" w:eastAsia="Times New Roman" w:hAnsi="Arial Narrow" w:cs="Arial"/>
                <w:color w:val="000000"/>
                <w:sz w:val="16"/>
                <w:szCs w:val="16"/>
                <w:lang w:eastAsia="pt-BR"/>
              </w:rPr>
            </w:pPr>
            <w:r w:rsidRPr="003D48E6">
              <w:rPr>
                <w:rFonts w:ascii="Arial Narrow" w:eastAsia="Times New Roman" w:hAnsi="Arial Narrow" w:cs="Arial"/>
                <w:color w:val="000000"/>
                <w:sz w:val="16"/>
                <w:szCs w:val="16"/>
                <w:lang w:eastAsia="pt-BR"/>
              </w:rPr>
              <w:t>139.500,00</w:t>
            </w:r>
          </w:p>
        </w:tc>
      </w:tr>
    </w:tbl>
    <w:p w14:paraId="49900FAE" w14:textId="77777777" w:rsidR="003D48E6" w:rsidRDefault="003D48E6" w:rsidP="00BC5CCA">
      <w:pPr>
        <w:pStyle w:val="Nivel2"/>
        <w:rPr>
          <w:rFonts w:ascii="Arial Narrow" w:hAnsi="Arial Narrow"/>
          <w:sz w:val="26"/>
          <w:szCs w:val="26"/>
        </w:rPr>
      </w:pPr>
    </w:p>
    <w:p w14:paraId="632F6A52" w14:textId="77777777" w:rsidR="00D24785" w:rsidRDefault="00D24785" w:rsidP="00BC5CCA">
      <w:pPr>
        <w:pStyle w:val="Nivel2"/>
        <w:rPr>
          <w:rFonts w:ascii="Arial Narrow" w:hAnsi="Arial Narrow"/>
          <w:sz w:val="26"/>
          <w:szCs w:val="26"/>
        </w:rPr>
      </w:pPr>
    </w:p>
    <w:p w14:paraId="55FF4414" w14:textId="41BB4D44" w:rsidR="00BC5CCA" w:rsidRDefault="00BC5CCA" w:rsidP="00BC5CCA">
      <w:pPr>
        <w:pStyle w:val="Nivel2"/>
        <w:rPr>
          <w:rFonts w:ascii="Arial Narrow" w:hAnsi="Arial Narrow"/>
          <w:sz w:val="26"/>
          <w:szCs w:val="26"/>
        </w:rPr>
      </w:pPr>
      <w:r>
        <w:rPr>
          <w:rFonts w:ascii="Arial Narrow" w:hAnsi="Arial Narrow"/>
          <w:sz w:val="26"/>
          <w:szCs w:val="26"/>
        </w:rPr>
        <w:t>Vinculam esta contratação, independentemente de transcrição:</w:t>
      </w:r>
    </w:p>
    <w:p w14:paraId="3CE39DF7" w14:textId="77777777" w:rsidR="00BC5CCA" w:rsidRDefault="00BC5CCA" w:rsidP="00BC5CCA">
      <w:pPr>
        <w:pStyle w:val="Nivel3"/>
        <w:rPr>
          <w:rFonts w:ascii="Arial Narrow" w:hAnsi="Arial Narrow"/>
          <w:sz w:val="26"/>
          <w:szCs w:val="26"/>
        </w:rPr>
      </w:pPr>
      <w:r>
        <w:rPr>
          <w:rFonts w:ascii="Arial Narrow" w:hAnsi="Arial Narrow"/>
          <w:sz w:val="26"/>
          <w:szCs w:val="26"/>
        </w:rPr>
        <w:t>O Termo de Referência;</w:t>
      </w:r>
    </w:p>
    <w:p w14:paraId="032FD963" w14:textId="77777777" w:rsidR="00BC5CCA" w:rsidRDefault="00BC5CCA" w:rsidP="00BC5CCA">
      <w:pPr>
        <w:pStyle w:val="Nivel3"/>
        <w:rPr>
          <w:rFonts w:ascii="Arial Narrow" w:hAnsi="Arial Narrow"/>
          <w:sz w:val="26"/>
          <w:szCs w:val="26"/>
        </w:rPr>
      </w:pPr>
      <w:r>
        <w:rPr>
          <w:rFonts w:ascii="Arial Narrow" w:hAnsi="Arial Narrow"/>
          <w:sz w:val="26"/>
          <w:szCs w:val="26"/>
        </w:rPr>
        <w:t>O Edital da Licitação;</w:t>
      </w:r>
    </w:p>
    <w:p w14:paraId="5DB35779" w14:textId="77777777" w:rsidR="00BC5CCA" w:rsidRDefault="00BC5CCA" w:rsidP="00BC5CCA">
      <w:pPr>
        <w:pStyle w:val="Nivel3"/>
        <w:rPr>
          <w:rFonts w:ascii="Arial Narrow" w:hAnsi="Arial Narrow"/>
          <w:sz w:val="26"/>
          <w:szCs w:val="26"/>
        </w:rPr>
      </w:pPr>
      <w:r>
        <w:rPr>
          <w:rFonts w:ascii="Arial Narrow" w:hAnsi="Arial Narrow"/>
          <w:sz w:val="26"/>
          <w:szCs w:val="26"/>
        </w:rPr>
        <w:t>A Proposta do contratado;</w:t>
      </w:r>
    </w:p>
    <w:p w14:paraId="442F92C1" w14:textId="77777777" w:rsidR="00BC5CCA" w:rsidRDefault="00BC5CCA" w:rsidP="00BC5CCA">
      <w:pPr>
        <w:pStyle w:val="Nivel3"/>
        <w:rPr>
          <w:rFonts w:ascii="Arial Narrow" w:hAnsi="Arial Narrow"/>
          <w:sz w:val="26"/>
          <w:szCs w:val="26"/>
        </w:rPr>
      </w:pPr>
      <w:r>
        <w:rPr>
          <w:rFonts w:ascii="Arial Narrow" w:hAnsi="Arial Narrow"/>
          <w:sz w:val="26"/>
          <w:szCs w:val="26"/>
        </w:rPr>
        <w:t>Eventuais anexos dos documentos supracitados.</w:t>
      </w:r>
    </w:p>
    <w:p w14:paraId="701DBFC4" w14:textId="77777777" w:rsidR="00BC5CCA" w:rsidRDefault="00BC5CCA" w:rsidP="00BC5CCA">
      <w:pPr>
        <w:pStyle w:val="Nivel01"/>
        <w:rPr>
          <w:rFonts w:ascii="Arial Narrow" w:hAnsi="Arial Narrow"/>
          <w:sz w:val="26"/>
          <w:szCs w:val="26"/>
        </w:rPr>
      </w:pPr>
      <w:r>
        <w:rPr>
          <w:rFonts w:ascii="Arial Narrow" w:hAnsi="Arial Narrow"/>
          <w:sz w:val="26"/>
          <w:szCs w:val="26"/>
        </w:rPr>
        <w:t>CLÁUSULA SEGUNDA – VIGÊNCIA E PRORROGAÇÃO</w:t>
      </w:r>
    </w:p>
    <w:p w14:paraId="68150511" w14:textId="77777777" w:rsidR="00D24785" w:rsidRPr="00D24785" w:rsidRDefault="00D24785" w:rsidP="00D24785"/>
    <w:p w14:paraId="4052B13F" w14:textId="77777777" w:rsidR="00BC5CCA" w:rsidRDefault="00BC5CCA" w:rsidP="00BC5CCA">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de 12 (doze) meses,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3F669F38" w14:textId="77777777" w:rsidR="00BC5CCA" w:rsidRDefault="00BC5CCA" w:rsidP="00BC5CCA">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5EF6FF4F" w14:textId="77777777" w:rsidR="00BC5CCA" w:rsidRDefault="00BC5CCA" w:rsidP="00BC5CCA">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5C6CEE7" w14:textId="77777777" w:rsidR="00D24785" w:rsidRDefault="00D24785" w:rsidP="00BC5CCA">
      <w:pPr>
        <w:pStyle w:val="Nivel3"/>
        <w:rPr>
          <w:rFonts w:ascii="Arial Narrow" w:hAnsi="Arial Narrow"/>
          <w:sz w:val="26"/>
          <w:szCs w:val="26"/>
        </w:rPr>
      </w:pPr>
    </w:p>
    <w:p w14:paraId="44AD5CFB" w14:textId="77777777" w:rsidR="00BC5CCA" w:rsidRDefault="00BC5CCA" w:rsidP="00BC5CCA">
      <w:pPr>
        <w:pStyle w:val="Nivel01"/>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38EF3543" w14:textId="77777777" w:rsidR="00D24785" w:rsidRPr="00D24785" w:rsidRDefault="00D24785" w:rsidP="00D24785"/>
    <w:p w14:paraId="2DEF6CC2" w14:textId="4B60099D" w:rsidR="00D24785" w:rsidRDefault="00BC5CCA" w:rsidP="00BC5CCA">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5362474" w14:textId="77777777" w:rsidR="00BC5CCA" w:rsidRDefault="00BC5CCA" w:rsidP="00BC5CCA">
      <w:pPr>
        <w:pStyle w:val="Nivel01"/>
        <w:rPr>
          <w:rFonts w:ascii="Arial Narrow" w:hAnsi="Arial Narrow"/>
          <w:sz w:val="26"/>
          <w:szCs w:val="26"/>
        </w:rPr>
      </w:pPr>
      <w:r>
        <w:rPr>
          <w:rFonts w:ascii="Arial Narrow" w:hAnsi="Arial Narrow"/>
          <w:sz w:val="26"/>
          <w:szCs w:val="26"/>
        </w:rPr>
        <w:t>CLÁUSULA QUARTA – SUBCONTRATAÇÃO</w:t>
      </w:r>
    </w:p>
    <w:p w14:paraId="1A445AE7" w14:textId="77777777" w:rsidR="00D24785" w:rsidRPr="00D24785" w:rsidRDefault="00D24785" w:rsidP="00D24785"/>
    <w:p w14:paraId="092126D9" w14:textId="77777777" w:rsidR="00BC5CCA" w:rsidRDefault="00BC5CCA" w:rsidP="00BC5CCA">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57DC08DB" w14:textId="77777777" w:rsidR="00BC5CCA" w:rsidRDefault="00BC5CCA" w:rsidP="00BC5CCA">
      <w:pPr>
        <w:pStyle w:val="Nivel01"/>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28E81D1A" w14:textId="77777777" w:rsidR="00D24785" w:rsidRPr="00D24785" w:rsidRDefault="00D24785" w:rsidP="00D24785"/>
    <w:p w14:paraId="2F4C91FA" w14:textId="2C316FA6" w:rsidR="00BC5CCA" w:rsidRDefault="00BC5CCA" w:rsidP="00BC5CCA">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3D48E6">
        <w:rPr>
          <w:rFonts w:ascii="Arial Narrow" w:hAnsi="Arial Narrow"/>
          <w:color w:val="auto"/>
          <w:sz w:val="26"/>
          <w:szCs w:val="26"/>
        </w:rPr>
        <w:t xml:space="preserve"> 139.500,00 (cento e trinta e nove mil e quinhentos reais).</w:t>
      </w:r>
    </w:p>
    <w:p w14:paraId="2788E42F"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No valor acima estão incluídas todas as despesas ordinárias diretas e indiretas decorrentes da execução do objeto, inclusive tributos e/ou impostos, encargos sociais, trabalhistas, </w:t>
      </w:r>
      <w:r>
        <w:rPr>
          <w:rFonts w:ascii="Arial Narrow" w:hAnsi="Arial Narrow"/>
          <w:sz w:val="26"/>
          <w:szCs w:val="26"/>
        </w:rPr>
        <w:lastRenderedPageBreak/>
        <w:t>previdenciários, fiscais e comerciais incidentes, taxa de administração, frete, seguro e outros necessários ao cumprimento integral do objeto da contratação.</w:t>
      </w:r>
    </w:p>
    <w:p w14:paraId="49A6BA09" w14:textId="77777777" w:rsidR="00BC5CCA" w:rsidRDefault="00BC5CCA" w:rsidP="00BC5CCA">
      <w:pPr>
        <w:pStyle w:val="Nivel01"/>
        <w:rPr>
          <w:rFonts w:ascii="Arial Narrow" w:hAnsi="Arial Narrow"/>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085A8AC9" w14:textId="77777777" w:rsidR="00D24785" w:rsidRPr="00D24785" w:rsidRDefault="00D24785" w:rsidP="00D24785"/>
    <w:p w14:paraId="1C3BD8BE"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3EF6B2F6" w14:textId="77777777" w:rsidR="00BC5CCA" w:rsidRDefault="00BC5CCA" w:rsidP="00BC5CCA">
      <w:pPr>
        <w:pStyle w:val="Nivel01"/>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322E79AC" w14:textId="77777777" w:rsidR="00D24785" w:rsidRPr="00D24785" w:rsidRDefault="00D24785" w:rsidP="00D24785"/>
    <w:p w14:paraId="193C5B37" w14:textId="3DDFE0DF" w:rsidR="00BC5CCA" w:rsidRDefault="00BC5CCA" w:rsidP="00BC5CCA">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3D48E6">
        <w:rPr>
          <w:rFonts w:ascii="Arial Narrow" w:hAnsi="Arial Narrow"/>
          <w:i/>
          <w:iCs/>
          <w:sz w:val="26"/>
          <w:szCs w:val="26"/>
        </w:rPr>
        <w:t>05/03/2024</w:t>
      </w:r>
      <w:r>
        <w:rPr>
          <w:rFonts w:ascii="Arial Narrow" w:hAnsi="Arial Narrow"/>
          <w:i/>
          <w:iCs/>
          <w:sz w:val="26"/>
          <w:szCs w:val="26"/>
        </w:rPr>
        <w:t>.</w:t>
      </w:r>
    </w:p>
    <w:p w14:paraId="3B840A46" w14:textId="77777777" w:rsidR="00BC5CCA" w:rsidRDefault="00BC5CCA" w:rsidP="00BC5CCA">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538AE93C" w14:textId="77777777" w:rsidR="00BC5CCA" w:rsidRDefault="00BC5CCA" w:rsidP="00BC5CCA">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1322796B"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2C98B073" w14:textId="77777777" w:rsidR="00BC5CCA" w:rsidRDefault="00BC5CCA" w:rsidP="00BC5CCA">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8B5F68D" w14:textId="77777777" w:rsidR="00BC5CCA" w:rsidRDefault="00BC5CCA" w:rsidP="00BC5CCA">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77C08A10"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07D77FB" w14:textId="77777777" w:rsidR="00BC5CCA" w:rsidRDefault="00BC5CCA" w:rsidP="00BC5CCA">
      <w:pPr>
        <w:pStyle w:val="Nivel2"/>
        <w:rPr>
          <w:rFonts w:ascii="Arial Narrow" w:hAnsi="Arial Narrow"/>
          <w:sz w:val="26"/>
          <w:szCs w:val="26"/>
        </w:rPr>
      </w:pPr>
      <w:r>
        <w:rPr>
          <w:rFonts w:ascii="Arial Narrow" w:hAnsi="Arial Narrow"/>
          <w:sz w:val="26"/>
          <w:szCs w:val="26"/>
        </w:rPr>
        <w:t>O reajuste será realizado por apostilamento.</w:t>
      </w:r>
    </w:p>
    <w:p w14:paraId="5870AEE0" w14:textId="77777777" w:rsidR="00BC5CCA" w:rsidRDefault="00BC5CCA" w:rsidP="00BC5CCA">
      <w:pPr>
        <w:pStyle w:val="Nivel01"/>
        <w:rPr>
          <w:rFonts w:ascii="Arial Narrow" w:hAnsi="Arial Narrow"/>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2E1E4092" w14:textId="77777777" w:rsidR="00D24785" w:rsidRPr="00D24785" w:rsidRDefault="00D24785" w:rsidP="00D24785"/>
    <w:p w14:paraId="75F1A748" w14:textId="77777777" w:rsidR="00BC5CCA" w:rsidRDefault="00BC5CCA" w:rsidP="00BC5CCA">
      <w:pPr>
        <w:pStyle w:val="Nivel2"/>
        <w:rPr>
          <w:rFonts w:ascii="Arial Narrow" w:hAnsi="Arial Narrow"/>
          <w:b/>
          <w:bCs/>
          <w:sz w:val="26"/>
          <w:szCs w:val="26"/>
        </w:rPr>
      </w:pPr>
      <w:r>
        <w:rPr>
          <w:rFonts w:ascii="Arial Narrow" w:hAnsi="Arial Narrow"/>
          <w:sz w:val="26"/>
          <w:szCs w:val="26"/>
        </w:rPr>
        <w:t>São obrigações do Contratante:</w:t>
      </w:r>
    </w:p>
    <w:p w14:paraId="52AB622D" w14:textId="77777777" w:rsidR="00BC5CCA" w:rsidRDefault="00BC5CCA" w:rsidP="00BC5CCA">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13E23D47" w14:textId="77777777" w:rsidR="00BC5CCA" w:rsidRDefault="00BC5CCA" w:rsidP="00BC5CCA">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695599F8" w14:textId="77777777" w:rsidR="00BC5CCA" w:rsidRDefault="00BC5CCA" w:rsidP="00BC5CCA">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4009C62" w14:textId="77777777" w:rsidR="00BC5CCA" w:rsidRDefault="00BC5CCA" w:rsidP="00BC5CCA">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767C148B" w14:textId="77777777" w:rsidR="00BC5CCA" w:rsidRDefault="00BC5CCA" w:rsidP="00BC5CCA">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112D1A80"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0A5E59AD" w14:textId="77777777" w:rsidR="00BC5CCA" w:rsidRDefault="00BC5CCA" w:rsidP="00BC5CCA">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60A2E5A9" w14:textId="77777777" w:rsidR="00BC5CCA" w:rsidRDefault="00BC5CCA" w:rsidP="00BC5CCA">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517DDA" w14:textId="77777777" w:rsidR="00BC5CCA" w:rsidRDefault="00BC5CCA" w:rsidP="00BC5CCA">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2555FEE5" w14:textId="77777777" w:rsidR="00BC5CCA" w:rsidRDefault="00BC5CCA" w:rsidP="00BC5CCA">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6F2063D7" w14:textId="77777777" w:rsidR="00BC5CCA" w:rsidRDefault="00BC5CCA" w:rsidP="00BC5CCA">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8A32857" w14:textId="77777777" w:rsidR="00BC5CCA" w:rsidRDefault="00BC5CCA" w:rsidP="00BC5CCA">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64F678D" w14:textId="77777777" w:rsidR="00BC5CCA" w:rsidRDefault="00BC5CCA" w:rsidP="00BC5CCA">
      <w:pPr>
        <w:pStyle w:val="Nivel01"/>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67A7EF95" w14:textId="77777777" w:rsidR="00D24785" w:rsidRPr="00D24785" w:rsidRDefault="00D24785" w:rsidP="00D24785"/>
    <w:p w14:paraId="1F444CD0" w14:textId="77777777" w:rsidR="00BC5CCA" w:rsidRDefault="00BC5CCA" w:rsidP="00BC5CCA">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A439112" w14:textId="77777777" w:rsidR="00BC5CCA" w:rsidRPr="00126F00" w:rsidRDefault="00BC5CCA" w:rsidP="00BC5CCA">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2D211A49" w14:textId="77777777" w:rsidR="00BC5CCA" w:rsidRDefault="00BC5CCA" w:rsidP="00BC5CCA">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9FA2594" w14:textId="77777777" w:rsidR="00BC5CCA" w:rsidRPr="00126F00" w:rsidRDefault="00BC5CCA" w:rsidP="00BC5CCA">
      <w:pPr>
        <w:pStyle w:val="Nivel2"/>
        <w:rPr>
          <w:rFonts w:ascii="Arial Narrow" w:hAnsi="Arial Narrow"/>
          <w:sz w:val="26"/>
          <w:szCs w:val="26"/>
        </w:rPr>
      </w:pPr>
      <w:r w:rsidRPr="00126F00">
        <w:rPr>
          <w:rFonts w:ascii="Arial Narrow" w:hAnsi="Arial Narrow"/>
          <w:sz w:val="26"/>
          <w:szCs w:val="26"/>
        </w:rPr>
        <w:t xml:space="preserve">Atender </w:t>
      </w:r>
      <w:r>
        <w:rPr>
          <w:rFonts w:ascii="Arial Narrow" w:hAnsi="Arial Narrow"/>
          <w:sz w:val="26"/>
          <w:szCs w:val="26"/>
        </w:rPr>
        <w:t>às</w:t>
      </w:r>
      <w:r w:rsidRPr="00126F00">
        <w:rPr>
          <w:rFonts w:ascii="Arial Narrow" w:hAnsi="Arial Narrow"/>
          <w:sz w:val="26"/>
          <w:szCs w:val="26"/>
        </w:rPr>
        <w:t xml:space="preserve">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sidRPr="00126F00">
        <w:rPr>
          <w:rFonts w:ascii="Arial Narrow" w:hAnsi="Arial Narrow"/>
          <w:sz w:val="26"/>
          <w:szCs w:val="26"/>
        </w:rPr>
        <w:t xml:space="preserve">) e </w:t>
      </w:r>
      <w:r>
        <w:rPr>
          <w:rFonts w:ascii="Arial Narrow" w:hAnsi="Arial Narrow"/>
          <w:sz w:val="26"/>
          <w:szCs w:val="26"/>
        </w:rPr>
        <w:t>prestar todo esclarecimento ou informação por eles solicitados</w:t>
      </w:r>
      <w:r w:rsidRPr="00126F00">
        <w:rPr>
          <w:rFonts w:ascii="Arial Narrow" w:hAnsi="Arial Narrow"/>
          <w:sz w:val="26"/>
          <w:szCs w:val="26"/>
        </w:rPr>
        <w:t>;</w:t>
      </w:r>
    </w:p>
    <w:p w14:paraId="3C808E69" w14:textId="77777777" w:rsidR="00BC5CCA" w:rsidRDefault="00BC5CCA" w:rsidP="00BC5CCA">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AE41E59" w14:textId="77777777" w:rsidR="00BC5CCA" w:rsidRDefault="00BC5CCA" w:rsidP="00BC5CCA">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C6D0BC2"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E68D9A2" w14:textId="77777777" w:rsidR="00BC5CCA" w:rsidRDefault="00BC5CCA" w:rsidP="00BC5CCA">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771F29F" w14:textId="77777777" w:rsidR="00BC5CCA" w:rsidRDefault="00BC5CCA" w:rsidP="00BC5CCA">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59757E46" w14:textId="77777777" w:rsidR="00BC5CCA" w:rsidRDefault="00BC5CCA" w:rsidP="00BC5CCA">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7A2C55"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690377BE" w14:textId="77777777" w:rsidR="00BC5CCA" w:rsidRDefault="00BC5CCA" w:rsidP="00BC5CCA">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5159D13" w14:textId="77777777" w:rsidR="00BC5CCA" w:rsidRDefault="00BC5CCA" w:rsidP="00BC5CCA">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937AEB4"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18361033"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6D184213" w14:textId="77777777" w:rsidR="00BC5CCA" w:rsidRDefault="00BC5CCA" w:rsidP="00BC5CCA">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56ABD307" w14:textId="77777777" w:rsidR="00BC5CCA" w:rsidRDefault="00BC5CCA" w:rsidP="00BC5CCA">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8CBA4C3" w14:textId="77777777" w:rsidR="00BC5CCA" w:rsidRDefault="00BC5CCA" w:rsidP="00BC5CCA">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577C91EC" w14:textId="77777777" w:rsidR="00BC5CCA" w:rsidRDefault="00BC5CCA" w:rsidP="00BC5CCA">
      <w:pPr>
        <w:pStyle w:val="Nivel01"/>
        <w:rPr>
          <w:rFonts w:ascii="Arial Narrow" w:hAnsi="Arial Narrow"/>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633F0A5C" w14:textId="77777777" w:rsidR="00D24785" w:rsidRPr="00D24785" w:rsidRDefault="00D24785" w:rsidP="00D24785"/>
    <w:p w14:paraId="60F6F6B4" w14:textId="77777777" w:rsidR="00BC5CCA" w:rsidRDefault="00BC5CCA" w:rsidP="00BC5CCA">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7D634DC6" w14:textId="77777777" w:rsidR="00BC5CCA" w:rsidRDefault="00BC5CCA" w:rsidP="00BC5CCA">
      <w:pPr>
        <w:pStyle w:val="Nivel01"/>
        <w:rPr>
          <w:rFonts w:ascii="Arial Narrow" w:hAnsi="Arial Narrow"/>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5A51ADE6" w14:textId="77777777" w:rsidR="00D24785" w:rsidRPr="00D24785" w:rsidRDefault="00D24785" w:rsidP="00D24785"/>
    <w:p w14:paraId="65ABA4D5"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04DF5B9F" w14:textId="77777777" w:rsidR="00BC5CCA" w:rsidRDefault="00BC5CCA" w:rsidP="00BC5CCA">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07CA86E2" w14:textId="77777777" w:rsidR="00BC5CCA" w:rsidRDefault="00BC5CCA" w:rsidP="00BC5CCA">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FA52E57" w14:textId="77777777" w:rsidR="00BC5CCA" w:rsidRDefault="00BC5CCA" w:rsidP="00BC5CCA">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EEFC02E" w14:textId="77777777" w:rsidR="00BC5CCA" w:rsidRDefault="00BC5CCA" w:rsidP="00BC5CCA">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4EAC9939" w14:textId="77777777" w:rsidR="00BC5CCA" w:rsidRDefault="00BC5CCA" w:rsidP="00BC5CCA">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4E7F0AEE" w14:textId="77777777" w:rsidR="00BC5CCA" w:rsidRDefault="00BC5CCA" w:rsidP="00BC5CCA">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7AD32386" w14:textId="77777777" w:rsidR="00BC5CCA" w:rsidRDefault="00BC5CCA" w:rsidP="00BC5CCA">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1106CE6F" w14:textId="77777777" w:rsidR="00BC5CCA" w:rsidRDefault="00BC5CCA" w:rsidP="00BC5CCA">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4D2A2A73" w14:textId="77777777" w:rsidR="00BC5CCA" w:rsidRPr="00126F00" w:rsidRDefault="00BC5CCA" w:rsidP="00BC5CCA">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65AB6B78" w14:textId="77777777" w:rsidR="00BC5CCA" w:rsidRDefault="00BC5CCA" w:rsidP="00BC5CCA">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1" w:name="_Hlk114504069"/>
        <w:r>
          <w:rPr>
            <w:rStyle w:val="Hyperlink"/>
            <w:rFonts w:ascii="Arial Narrow" w:eastAsia="Arial" w:hAnsi="Arial Narrow" w:cs="Arial"/>
            <w:sz w:val="26"/>
            <w:szCs w:val="26"/>
          </w:rPr>
          <w:t>Lei nº 14.133, de 2021</w:t>
        </w:r>
        <w:bookmarkEnd w:id="1"/>
      </w:hyperlink>
      <w:r>
        <w:rPr>
          <w:rFonts w:ascii="Arial Narrow" w:eastAsia="Arial" w:hAnsi="Arial Narrow" w:cs="Arial"/>
          <w:sz w:val="26"/>
          <w:szCs w:val="26"/>
        </w:rPr>
        <w:t>);</w:t>
      </w:r>
    </w:p>
    <w:p w14:paraId="7C46D7CC" w14:textId="77777777" w:rsidR="00BC5CCA" w:rsidRDefault="00BC5CCA" w:rsidP="00BC5CCA">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44D19AF4" w14:textId="77777777" w:rsidR="00BC5CCA" w:rsidRDefault="00BC5CCA" w:rsidP="00BC5CCA">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38326792" w14:textId="77777777" w:rsidR="00BC5CCA" w:rsidRDefault="00BC5CCA" w:rsidP="00BC5CCA">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00BC1938" w14:textId="77777777" w:rsidR="00BC5CCA" w:rsidRDefault="00BC5CCA" w:rsidP="00BC5CCA">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4B203044" w14:textId="77777777" w:rsidR="00BC5CCA" w:rsidRDefault="00BC5CCA" w:rsidP="00BC5CCA">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CE88004" w14:textId="77777777" w:rsidR="00BC5CCA" w:rsidRDefault="00BC5CCA" w:rsidP="00BC5CCA">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E83DA30" w14:textId="77777777" w:rsidR="00BC5CCA" w:rsidRDefault="00BC5CCA" w:rsidP="00BC5CCA">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5356613E" w14:textId="77777777" w:rsidR="00BC5CCA" w:rsidRDefault="00BC5CCA" w:rsidP="00BC5CCA">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33DD6077" w14:textId="77777777" w:rsidR="00BC5CCA" w:rsidRDefault="00BC5CCA" w:rsidP="00BC5CCA">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4ECA8002" w14:textId="77777777" w:rsidR="00BC5CCA" w:rsidRDefault="00BC5CCA" w:rsidP="00BC5CCA">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499DB135" w14:textId="77777777" w:rsidR="00BC5CCA" w:rsidRPr="00126F00" w:rsidRDefault="00BC5CCA" w:rsidP="00BC5CCA">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1A407FC" w14:textId="77777777" w:rsidR="00BC5CCA" w:rsidRDefault="00BC5CCA" w:rsidP="00BC5CCA">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4CD31E32" w14:textId="77777777" w:rsidR="00BC5CCA" w:rsidRDefault="00BC5CCA" w:rsidP="00BC5CCA">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A3A4139" w14:textId="77777777" w:rsidR="00BC5CCA" w:rsidRDefault="00BC5CCA" w:rsidP="00BC5CCA">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07E5187A" w14:textId="77777777" w:rsidR="00BC5CCA" w:rsidRDefault="00BC5CCA" w:rsidP="00BC5CCA">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7AE8C1F4"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4E65B257" w14:textId="77777777" w:rsidR="00BC5CCA" w:rsidRDefault="00BC5CCA" w:rsidP="00BC5CCA">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2E778175" w14:textId="77777777" w:rsidR="00BC5CCA" w:rsidRDefault="00BC5CCA" w:rsidP="00BC5CCA">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39AE34C7" w14:textId="77777777" w:rsidR="00BC5CCA" w:rsidRDefault="00BC5CCA" w:rsidP="00BC5CCA">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2B96E0" w14:textId="77777777" w:rsidR="00BC5CCA" w:rsidRDefault="00BC5CCA" w:rsidP="00BC5CCA">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0247EE63" w14:textId="77777777" w:rsidR="00BC5CCA" w:rsidRDefault="00BC5CCA" w:rsidP="00BC5CCA">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C910BBB" w14:textId="77777777" w:rsidR="00BC5CCA" w:rsidRDefault="00BC5CCA" w:rsidP="00BC5CCA">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37BCE85" w14:textId="77777777" w:rsidR="00BC5CCA" w:rsidRPr="00126F00" w:rsidRDefault="00BC5CCA" w:rsidP="00BC5CCA">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3FAE76AB" w14:textId="77777777" w:rsidR="00BC5CCA" w:rsidRDefault="00BC5CCA" w:rsidP="00BC5CCA">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230B5A5C" w14:textId="77777777" w:rsidR="00BC5CCA" w:rsidRDefault="00BC5CCA" w:rsidP="00BC5CCA">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059645E8" w14:textId="77777777" w:rsidR="00BC5CCA" w:rsidRDefault="00BC5CCA" w:rsidP="00BC5CCA">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71047785" w14:textId="77777777" w:rsidR="00BC5CCA" w:rsidRDefault="00BC5CCA" w:rsidP="00BC5CCA">
      <w:pPr>
        <w:pStyle w:val="Nivel01"/>
        <w:rPr>
          <w:rFonts w:ascii="Arial Narrow" w:hAnsi="Arial Narrow"/>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4E6DD0DC" w14:textId="77777777" w:rsidR="00D24785" w:rsidRPr="00D24785" w:rsidRDefault="00D24785" w:rsidP="00D24785"/>
    <w:p w14:paraId="536A29E4" w14:textId="77777777" w:rsidR="00BC5CCA" w:rsidRDefault="00BC5CCA" w:rsidP="00BC5CCA">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2AD60458" w14:textId="77777777" w:rsidR="00BC5CCA" w:rsidRDefault="00BC5CCA" w:rsidP="00BC5CCA">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F7168C0" w14:textId="77777777" w:rsidR="00BC5CCA" w:rsidRDefault="00BC5CCA" w:rsidP="00BC5CCA">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CCC8436" w14:textId="77777777" w:rsidR="00BC5CCA" w:rsidRDefault="00BC5CCA" w:rsidP="00BC5CCA">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7CF8EC32" w14:textId="77777777" w:rsidR="00BC5CCA" w:rsidRDefault="00BC5CCA" w:rsidP="00BC5CCA">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48A3F9C" w14:textId="77777777" w:rsidR="00BC5CCA" w:rsidRPr="00126F00" w:rsidRDefault="00BC5CCA" w:rsidP="00BC5CCA">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sidRPr="00126F00">
        <w:rPr>
          <w:rFonts w:ascii="Arial Narrow" w:hAnsi="Arial Narrow"/>
          <w:sz w:val="26"/>
          <w:szCs w:val="26"/>
        </w:rPr>
        <w:t>assegurados o contraditório e a ampla defesa</w:t>
      </w:r>
      <w:r>
        <w:rPr>
          <w:rFonts w:ascii="Arial Narrow" w:hAnsi="Arial Narrow"/>
          <w:sz w:val="26"/>
          <w:szCs w:val="26"/>
        </w:rPr>
        <w:t>.</w:t>
      </w:r>
    </w:p>
    <w:p w14:paraId="76B730D7" w14:textId="77777777" w:rsidR="00BC5CCA" w:rsidRDefault="00BC5CCA" w:rsidP="00BC5CCA">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CD99AF8" w14:textId="77777777" w:rsidR="00BC5CCA" w:rsidRDefault="00BC5CCA" w:rsidP="00BC5CCA">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731B0777" w14:textId="77777777" w:rsidR="00BC5CCA" w:rsidRDefault="00BC5CCA" w:rsidP="00BC5CCA">
      <w:pPr>
        <w:pStyle w:val="Nivel4"/>
        <w:rPr>
          <w:rFonts w:ascii="Arial Narrow" w:hAnsi="Arial Narrow"/>
          <w:sz w:val="26"/>
          <w:szCs w:val="26"/>
        </w:rPr>
      </w:pPr>
      <w:r w:rsidRPr="00126F00">
        <w:rPr>
          <w:rFonts w:ascii="Arial Narrow" w:hAnsi="Arial Narrow"/>
          <w:color w:val="000000"/>
          <w:sz w:val="26"/>
          <w:szCs w:val="26"/>
        </w:rPr>
        <w:t xml:space="preserve">Se a </w:t>
      </w:r>
      <w:r>
        <w:rPr>
          <w:rFonts w:ascii="Arial Narrow" w:hAnsi="Arial Narrow"/>
          <w:sz w:val="26"/>
          <w:szCs w:val="26"/>
        </w:rPr>
        <w:t>operação</w:t>
      </w:r>
      <w:r w:rsidRPr="00126F00">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6EFA454E" w14:textId="77777777" w:rsidR="00BC5CCA" w:rsidRDefault="00BC5CCA" w:rsidP="00BC5CCA">
      <w:pPr>
        <w:pStyle w:val="Nivel2"/>
        <w:rPr>
          <w:rFonts w:ascii="Arial Narrow" w:hAnsi="Arial Narrow"/>
          <w:sz w:val="26"/>
          <w:szCs w:val="26"/>
        </w:rPr>
      </w:pPr>
      <w:r>
        <w:rPr>
          <w:rFonts w:ascii="Arial Narrow" w:hAnsi="Arial Narrow"/>
          <w:sz w:val="26"/>
          <w:szCs w:val="26"/>
        </w:rPr>
        <w:t>O termo de extinção, sempre que possível, será precedido:</w:t>
      </w:r>
    </w:p>
    <w:p w14:paraId="1241C2E4" w14:textId="77777777" w:rsidR="00BC5CCA" w:rsidRDefault="00BC5CCA" w:rsidP="00BC5CCA">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7FDE5A8C" w14:textId="77777777" w:rsidR="00BC5CCA" w:rsidRDefault="00BC5CCA" w:rsidP="00BC5CCA">
      <w:pPr>
        <w:pStyle w:val="Nivel3"/>
        <w:rPr>
          <w:rFonts w:ascii="Arial Narrow" w:hAnsi="Arial Narrow"/>
          <w:sz w:val="26"/>
          <w:szCs w:val="26"/>
        </w:rPr>
      </w:pPr>
      <w:r>
        <w:rPr>
          <w:rFonts w:ascii="Arial Narrow" w:hAnsi="Arial Narrow"/>
          <w:sz w:val="26"/>
          <w:szCs w:val="26"/>
        </w:rPr>
        <w:t>Relação dos pagamentos já efetuados e ainda devidos;</w:t>
      </w:r>
    </w:p>
    <w:p w14:paraId="1044B622" w14:textId="77777777" w:rsidR="00BC5CCA" w:rsidRDefault="00BC5CCA" w:rsidP="00BC5CCA">
      <w:pPr>
        <w:pStyle w:val="Nivel3"/>
        <w:rPr>
          <w:rFonts w:ascii="Arial Narrow" w:hAnsi="Arial Narrow"/>
          <w:sz w:val="26"/>
          <w:szCs w:val="26"/>
        </w:rPr>
      </w:pPr>
      <w:r>
        <w:rPr>
          <w:rFonts w:ascii="Arial Narrow" w:hAnsi="Arial Narrow"/>
          <w:sz w:val="26"/>
          <w:szCs w:val="26"/>
        </w:rPr>
        <w:t>Indenizações e multas.</w:t>
      </w:r>
    </w:p>
    <w:p w14:paraId="370BE0D6" w14:textId="77777777" w:rsidR="00BC5CCA" w:rsidRDefault="00BC5CCA" w:rsidP="00BC5CCA">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5DBD4B35" w14:textId="77777777" w:rsidR="00BC5CCA" w:rsidRDefault="00BC5CCA" w:rsidP="00BC5CCA">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1FB0573" w14:textId="77777777" w:rsidR="00BC5CCA" w:rsidRDefault="00BC5CCA" w:rsidP="00BC5CCA">
      <w:pPr>
        <w:pStyle w:val="Nivel01"/>
        <w:rPr>
          <w:rFonts w:ascii="Arial Narrow" w:hAnsi="Arial Narrow"/>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1DABD261" w14:textId="77777777" w:rsidR="00D24785" w:rsidRPr="00D24785" w:rsidRDefault="00D24785" w:rsidP="00D24785"/>
    <w:p w14:paraId="453D8C7F" w14:textId="26D47519" w:rsidR="00BC5CCA" w:rsidRDefault="00BC5CCA" w:rsidP="00BC5CCA">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73630B69" w14:textId="71F9D78B" w:rsidR="00BC5CCA" w:rsidRPr="00D24785" w:rsidRDefault="00BC5CCA" w:rsidP="00D24785">
      <w:pPr>
        <w:pBdr>
          <w:top w:val="single" w:sz="4" w:space="1" w:color="auto"/>
          <w:left w:val="single" w:sz="4" w:space="0" w:color="auto"/>
          <w:bottom w:val="single" w:sz="4" w:space="1" w:color="auto"/>
          <w:right w:val="single" w:sz="4" w:space="0" w:color="auto"/>
        </w:pBdr>
        <w:rPr>
          <w:rFonts w:ascii="Verdana" w:eastAsia="Times New Roman" w:hAnsi="Verdana" w:cs="Arial"/>
          <w:color w:val="000000"/>
          <w:sz w:val="20"/>
          <w:szCs w:val="20"/>
          <w:lang w:eastAsia="pt-BR"/>
        </w:rPr>
      </w:pPr>
      <w:r w:rsidRPr="00397FF6">
        <w:rPr>
          <w:rFonts w:ascii="Verdana" w:eastAsia="Times New Roman" w:hAnsi="Verdana" w:cs="Arial"/>
          <w:color w:val="000000"/>
          <w:sz w:val="20"/>
          <w:szCs w:val="20"/>
          <w:lang w:eastAsia="pt-BR"/>
        </w:rPr>
        <w:t>01  PREFEITURA MUNICIPAL DE IGUATEMI</w:t>
      </w:r>
      <w:r w:rsidRPr="00397FF6">
        <w:rPr>
          <w:rFonts w:ascii="Verdana" w:eastAsia="Times New Roman" w:hAnsi="Verdana" w:cs="Arial"/>
          <w:color w:val="000000"/>
          <w:sz w:val="20"/>
          <w:szCs w:val="20"/>
          <w:lang w:eastAsia="pt-BR"/>
        </w:rPr>
        <w:br/>
        <w:t>03  SECRETARIA MUNICIPAL DE ADMINISTRAÇÃO</w:t>
      </w:r>
      <w:r w:rsidRPr="00397FF6">
        <w:rPr>
          <w:rFonts w:ascii="Verdana" w:eastAsia="Times New Roman" w:hAnsi="Verdana" w:cs="Arial"/>
          <w:color w:val="000000"/>
          <w:sz w:val="20"/>
          <w:szCs w:val="20"/>
          <w:lang w:eastAsia="pt-BR"/>
        </w:rPr>
        <w:br/>
        <w:t>03.01  SECRETARIA MUNICIPAL DE ADMINISTRAÇÃO</w:t>
      </w:r>
      <w:r w:rsidRPr="00397FF6">
        <w:rPr>
          <w:rFonts w:ascii="Verdana" w:eastAsia="Times New Roman" w:hAnsi="Verdana" w:cs="Arial"/>
          <w:color w:val="000000"/>
          <w:sz w:val="20"/>
          <w:szCs w:val="20"/>
          <w:lang w:eastAsia="pt-BR"/>
        </w:rPr>
        <w:br/>
        <w:t>04.122.0300-2.002  MANUTENÇÃO DAS ATIVIDADES DA SECRETARIA MUNICIPAL DE ADMINISTRAÇÃO</w:t>
      </w:r>
      <w:r w:rsidRPr="00397FF6">
        <w:rPr>
          <w:rFonts w:ascii="Verdana" w:eastAsia="Times New Roman" w:hAnsi="Verdana" w:cs="Arial"/>
          <w:color w:val="000000"/>
          <w:sz w:val="20"/>
          <w:szCs w:val="20"/>
          <w:lang w:eastAsia="pt-BR"/>
        </w:rPr>
        <w:br/>
        <w:t>3.3.90.39.00  OUTROS SERVIÇOS DE TERCEIROS - PESSOA JURÍDICA</w:t>
      </w:r>
      <w:r w:rsidRPr="00397FF6">
        <w:rPr>
          <w:rFonts w:ascii="Verdana" w:eastAsia="Times New Roman" w:hAnsi="Verdana" w:cs="Arial"/>
          <w:color w:val="000000"/>
          <w:sz w:val="20"/>
          <w:szCs w:val="20"/>
          <w:lang w:eastAsia="pt-BR"/>
        </w:rPr>
        <w:br/>
        <w:t>FONTE: 1.500.0000-000     /     FICHA: 066</w:t>
      </w:r>
      <w:r w:rsidRPr="00397FF6">
        <w:rPr>
          <w:rFonts w:ascii="Verdana" w:eastAsia="Times New Roman" w:hAnsi="Verdana" w:cs="Arial"/>
          <w:color w:val="000000"/>
          <w:sz w:val="20"/>
          <w:szCs w:val="20"/>
          <w:lang w:eastAsia="pt-BR"/>
        </w:rPr>
        <w:br/>
        <w:t xml:space="preserve">R$ </w:t>
      </w:r>
      <w:r w:rsidR="003D48E6">
        <w:rPr>
          <w:rFonts w:ascii="Verdana" w:eastAsia="Times New Roman" w:hAnsi="Verdana" w:cs="Arial"/>
          <w:color w:val="000000"/>
          <w:sz w:val="20"/>
          <w:szCs w:val="20"/>
          <w:lang w:eastAsia="pt-BR"/>
        </w:rPr>
        <w:t>139.500,00</w:t>
      </w:r>
      <w:r w:rsidRPr="00397FF6">
        <w:rPr>
          <w:rFonts w:ascii="Verdana" w:eastAsia="Times New Roman" w:hAnsi="Verdana" w:cs="Arial"/>
          <w:color w:val="000000"/>
          <w:sz w:val="20"/>
          <w:szCs w:val="20"/>
          <w:lang w:eastAsia="pt-BR"/>
        </w:rPr>
        <w:t xml:space="preserve"> (</w:t>
      </w:r>
      <w:r w:rsidR="003D48E6">
        <w:rPr>
          <w:rFonts w:ascii="Verdana" w:eastAsia="Times New Roman" w:hAnsi="Verdana" w:cs="Arial"/>
          <w:color w:val="000000"/>
          <w:sz w:val="20"/>
          <w:szCs w:val="20"/>
          <w:lang w:eastAsia="pt-BR"/>
        </w:rPr>
        <w:t>cento e trinta e nove mil e quinhentos reais</w:t>
      </w:r>
      <w:r w:rsidRPr="00397FF6">
        <w:rPr>
          <w:rFonts w:ascii="Verdana" w:eastAsia="Times New Roman" w:hAnsi="Verdana" w:cs="Arial"/>
          <w:color w:val="000000"/>
          <w:sz w:val="20"/>
          <w:szCs w:val="20"/>
          <w:lang w:eastAsia="pt-BR"/>
        </w:rPr>
        <w:t>)</w:t>
      </w:r>
    </w:p>
    <w:p w14:paraId="39B9B906" w14:textId="77777777" w:rsidR="00BC5CCA" w:rsidRDefault="00BC5CCA" w:rsidP="00BC5CCA">
      <w:pPr>
        <w:pStyle w:val="Nivel01"/>
        <w:rPr>
          <w:rFonts w:ascii="Arial Narrow" w:hAnsi="Arial Narrow"/>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52F82B60" w14:textId="77777777" w:rsidR="00D24785" w:rsidRPr="00D24785" w:rsidRDefault="00D24785" w:rsidP="00D24785"/>
    <w:p w14:paraId="24FBFB04"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71D98824" w14:textId="77777777" w:rsidR="00BC5CCA" w:rsidRDefault="00BC5CCA" w:rsidP="00BC5CCA">
      <w:pPr>
        <w:pStyle w:val="Nivel01"/>
        <w:rPr>
          <w:rFonts w:ascii="Arial Narrow" w:hAnsi="Arial Narrow"/>
          <w:sz w:val="26"/>
          <w:szCs w:val="26"/>
        </w:rPr>
      </w:pPr>
      <w:r>
        <w:rPr>
          <w:rFonts w:ascii="Arial Narrow" w:hAnsi="Arial Narrow"/>
          <w:sz w:val="26"/>
          <w:szCs w:val="26"/>
        </w:rPr>
        <w:t>CLÁUSULA DÉCIMA QUINTA – ALTERAÇÕES</w:t>
      </w:r>
    </w:p>
    <w:p w14:paraId="7287B663" w14:textId="77777777" w:rsidR="00D24785" w:rsidRPr="00D24785" w:rsidRDefault="00D24785" w:rsidP="00D24785"/>
    <w:p w14:paraId="4148B60E"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r>
          <w:rPr>
            <w:rStyle w:val="Hyperlink"/>
            <w:rFonts w:ascii="Arial Narrow" w:hAnsi="Arial Narrow"/>
            <w:sz w:val="26"/>
            <w:szCs w:val="26"/>
          </w:rPr>
          <w:t>arts. 124 e seguintes da Lei nº 14.133, de 2021</w:t>
        </w:r>
      </w:hyperlink>
      <w:r>
        <w:rPr>
          <w:rFonts w:ascii="Arial Narrow" w:hAnsi="Arial Narrow"/>
          <w:sz w:val="26"/>
          <w:szCs w:val="26"/>
        </w:rPr>
        <w:t>.</w:t>
      </w:r>
    </w:p>
    <w:p w14:paraId="1D7CFCFF" w14:textId="77777777" w:rsidR="00BC5CCA" w:rsidRDefault="00BC5CCA" w:rsidP="00BC5CCA">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F02882B" w14:textId="77777777" w:rsidR="00BC5CCA" w:rsidRDefault="00BC5CCA" w:rsidP="00BC5CCA">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F2EC909"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40E3624B" w14:textId="77777777" w:rsidR="00BC5CCA" w:rsidRDefault="00BC5CCA" w:rsidP="00BC5CCA">
      <w:pPr>
        <w:pStyle w:val="Nivel01"/>
        <w:rPr>
          <w:rFonts w:ascii="Arial Narrow" w:hAnsi="Arial Narrow"/>
          <w:sz w:val="26"/>
          <w:szCs w:val="26"/>
        </w:rPr>
      </w:pPr>
      <w:r>
        <w:rPr>
          <w:rFonts w:ascii="Arial Narrow" w:hAnsi="Arial Narrow"/>
          <w:sz w:val="26"/>
          <w:szCs w:val="26"/>
        </w:rPr>
        <w:t>CLÁUSULA DÉCIMA SEXTA – PUBLICAÇÃO</w:t>
      </w:r>
    </w:p>
    <w:p w14:paraId="7E58A1EF" w14:textId="77777777" w:rsidR="00D24785" w:rsidRPr="00D24785" w:rsidRDefault="00D24785" w:rsidP="00D24785"/>
    <w:p w14:paraId="6E3EB32E" w14:textId="77777777" w:rsidR="00BC5CCA" w:rsidRDefault="00BC5CCA" w:rsidP="00BC5CCA">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766CE70A" w14:textId="77777777" w:rsidR="00BC5CCA" w:rsidRPr="00126F00" w:rsidRDefault="00BC5CCA" w:rsidP="00BC5CCA">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4AE86A3C" w14:textId="77777777" w:rsidR="00BC5CCA" w:rsidRDefault="00BC5CCA" w:rsidP="00BC5CCA">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3CF1BE3C" w14:textId="77777777" w:rsidR="00D24785" w:rsidRDefault="00D24785" w:rsidP="00BC5CCA">
      <w:pPr>
        <w:pStyle w:val="Nivel2"/>
        <w:rPr>
          <w:rFonts w:ascii="Arial Narrow" w:hAnsi="Arial Narrow"/>
          <w:sz w:val="26"/>
          <w:szCs w:val="26"/>
        </w:rPr>
      </w:pPr>
    </w:p>
    <w:p w14:paraId="7A4C2AD8" w14:textId="77777777" w:rsidR="00D24785" w:rsidRDefault="00D24785" w:rsidP="00BC5CCA">
      <w:pPr>
        <w:pStyle w:val="Nivel2"/>
        <w:rPr>
          <w:rFonts w:ascii="Arial Narrow" w:hAnsi="Arial Narrow"/>
          <w:sz w:val="26"/>
          <w:szCs w:val="26"/>
        </w:rPr>
      </w:pPr>
    </w:p>
    <w:p w14:paraId="451E075F" w14:textId="6F8360A9" w:rsidR="00D24785" w:rsidRDefault="00BC5CCA" w:rsidP="00D24785">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24785">
        <w:rPr>
          <w:rFonts w:ascii="Arial Narrow" w:hAnsi="Arial Narrow"/>
          <w:color w:val="auto"/>
          <w:sz w:val="26"/>
          <w:szCs w:val="26"/>
        </w:rPr>
        <w:t>17</w:t>
      </w:r>
      <w:r>
        <w:rPr>
          <w:rFonts w:ascii="Arial Narrow" w:hAnsi="Arial Narrow"/>
          <w:color w:val="auto"/>
          <w:sz w:val="26"/>
          <w:szCs w:val="26"/>
        </w:rPr>
        <w:t xml:space="preserve"> de </w:t>
      </w:r>
      <w:r w:rsidR="00D24785">
        <w:rPr>
          <w:rFonts w:ascii="Arial Narrow" w:hAnsi="Arial Narrow"/>
          <w:color w:val="auto"/>
          <w:sz w:val="26"/>
          <w:szCs w:val="26"/>
        </w:rPr>
        <w:t>abril</w:t>
      </w:r>
      <w:r>
        <w:rPr>
          <w:rFonts w:ascii="Arial Narrow" w:hAnsi="Arial Narrow"/>
          <w:color w:val="auto"/>
          <w:sz w:val="26"/>
          <w:szCs w:val="26"/>
        </w:rPr>
        <w:t xml:space="preserve"> de 2024.</w:t>
      </w:r>
    </w:p>
    <w:p w14:paraId="4C2B6667" w14:textId="77777777" w:rsidR="00D24785" w:rsidRDefault="00D24785" w:rsidP="00D24785">
      <w:pPr>
        <w:pStyle w:val="Nivel2"/>
        <w:spacing w:afterLines="120" w:after="288" w:line="312" w:lineRule="auto"/>
        <w:ind w:firstLine="567"/>
        <w:jc w:val="right"/>
        <w:rPr>
          <w:rFonts w:ascii="Arial Narrow" w:hAnsi="Arial Narrow"/>
          <w:color w:val="auto"/>
          <w:sz w:val="26"/>
          <w:szCs w:val="26"/>
        </w:rPr>
      </w:pPr>
    </w:p>
    <w:tbl>
      <w:tblPr>
        <w:tblW w:w="8820" w:type="dxa"/>
        <w:tblInd w:w="20" w:type="dxa"/>
        <w:tblLayout w:type="fixed"/>
        <w:tblCellMar>
          <w:left w:w="70" w:type="dxa"/>
          <w:right w:w="70" w:type="dxa"/>
        </w:tblCellMar>
        <w:tblLook w:val="04A0" w:firstRow="1" w:lastRow="0" w:firstColumn="1" w:lastColumn="0" w:noHBand="0" w:noVBand="1"/>
      </w:tblPr>
      <w:tblGrid>
        <w:gridCol w:w="4091"/>
        <w:gridCol w:w="4729"/>
      </w:tblGrid>
      <w:tr w:rsidR="00BC5CCA" w14:paraId="21CBD7A8" w14:textId="77777777" w:rsidTr="00D24785">
        <w:trPr>
          <w:trHeight w:val="1557"/>
        </w:trPr>
        <w:tc>
          <w:tcPr>
            <w:tcW w:w="4091" w:type="dxa"/>
          </w:tcPr>
          <w:p w14:paraId="2EA9FDA5" w14:textId="77777777" w:rsidR="00BC5CCA" w:rsidRDefault="00BC5CCA" w:rsidP="00C01E28">
            <w:pPr>
              <w:widowControl w:val="0"/>
              <w:autoSpaceDE w:val="0"/>
              <w:autoSpaceDN w:val="0"/>
              <w:adjustRightInd w:val="0"/>
              <w:rPr>
                <w:rFonts w:ascii="Arial Narrow" w:hAnsi="Arial Narrow" w:cs="Arial"/>
                <w:i/>
                <w:iCs/>
                <w:color w:val="000000"/>
                <w:sz w:val="26"/>
                <w:szCs w:val="26"/>
              </w:rPr>
            </w:pPr>
          </w:p>
          <w:p w14:paraId="4A746A0C" w14:textId="0B74A828" w:rsidR="00BC5CCA" w:rsidRDefault="00BC5CCA" w:rsidP="00C01E28">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w:t>
            </w:r>
          </w:p>
          <w:p w14:paraId="6F1536A8" w14:textId="77777777" w:rsidR="00BC5CCA" w:rsidRDefault="00BC5CCA" w:rsidP="00C01E28">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1BDEC53E" w14:textId="77777777" w:rsidR="00BC5CCA" w:rsidRDefault="00BC5CCA" w:rsidP="00C01E28">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4C4198E4" w14:textId="77777777" w:rsidR="00BC5CCA" w:rsidRDefault="00BC5CCA" w:rsidP="00C01E28">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0B93339B" w14:textId="77777777" w:rsidR="00BC5CCA" w:rsidRDefault="00BC5CCA" w:rsidP="00C01E28">
            <w:pPr>
              <w:widowControl w:val="0"/>
              <w:autoSpaceDE w:val="0"/>
              <w:autoSpaceDN w:val="0"/>
              <w:adjustRightInd w:val="0"/>
              <w:jc w:val="center"/>
              <w:rPr>
                <w:rFonts w:ascii="Arial Narrow" w:hAnsi="Arial Narrow" w:cs="Arial"/>
                <w:color w:val="000000"/>
                <w:sz w:val="26"/>
                <w:szCs w:val="26"/>
              </w:rPr>
            </w:pPr>
          </w:p>
          <w:p w14:paraId="292F6D71" w14:textId="77777777" w:rsidR="00BC5CCA" w:rsidRDefault="00BC5CCA" w:rsidP="00C01E28">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131EA470" w14:textId="6D9DC88B" w:rsidR="00D24785" w:rsidRPr="00D24785" w:rsidRDefault="00D24785" w:rsidP="00C01E28">
            <w:pPr>
              <w:widowControl w:val="0"/>
              <w:autoSpaceDE w:val="0"/>
              <w:autoSpaceDN w:val="0"/>
              <w:adjustRightInd w:val="0"/>
              <w:jc w:val="center"/>
              <w:rPr>
                <w:rFonts w:ascii="Arial Narrow" w:hAnsi="Arial Narrow" w:cs="Arial"/>
                <w:i/>
                <w:iCs/>
                <w:color w:val="000000"/>
                <w:sz w:val="26"/>
                <w:szCs w:val="26"/>
              </w:rPr>
            </w:pPr>
            <w:r w:rsidRPr="00D24785">
              <w:rPr>
                <w:rFonts w:ascii="Arial Narrow" w:hAnsi="Arial Narrow" w:cs="Arial"/>
                <w:i/>
                <w:iCs/>
                <w:color w:val="000000"/>
                <w:sz w:val="26"/>
                <w:szCs w:val="26"/>
              </w:rPr>
              <w:t>Juliano Rodrigues dos Santos de Souza</w:t>
            </w:r>
          </w:p>
          <w:p w14:paraId="1B86615E" w14:textId="7FF2727A" w:rsidR="00BC5CCA" w:rsidRDefault="00BC5CCA" w:rsidP="00C01E28">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Representante Legal</w:t>
            </w:r>
          </w:p>
          <w:p w14:paraId="0D521A69" w14:textId="77777777" w:rsidR="00BC5CCA" w:rsidRDefault="00BC5CCA" w:rsidP="00C01E28">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2CBB9DB8" w14:textId="77777777" w:rsidR="00D24785" w:rsidRDefault="00D24785" w:rsidP="00BC5CCA">
      <w:pPr>
        <w:autoSpaceDE w:val="0"/>
        <w:autoSpaceDN w:val="0"/>
        <w:adjustRightInd w:val="0"/>
        <w:ind w:left="142"/>
        <w:rPr>
          <w:rFonts w:ascii="Arial Narrow" w:hAnsi="Arial Narrow" w:cs="Arial"/>
          <w:b/>
          <w:bCs/>
          <w:color w:val="000000"/>
          <w:sz w:val="26"/>
          <w:szCs w:val="26"/>
        </w:rPr>
      </w:pPr>
    </w:p>
    <w:p w14:paraId="3E6328C1" w14:textId="77777777" w:rsidR="00D24785" w:rsidRDefault="00D24785" w:rsidP="00BC5CCA">
      <w:pPr>
        <w:autoSpaceDE w:val="0"/>
        <w:autoSpaceDN w:val="0"/>
        <w:adjustRightInd w:val="0"/>
        <w:ind w:left="142"/>
        <w:rPr>
          <w:rFonts w:ascii="Arial Narrow" w:hAnsi="Arial Narrow" w:cs="Arial"/>
          <w:b/>
          <w:bCs/>
          <w:color w:val="000000"/>
          <w:sz w:val="26"/>
          <w:szCs w:val="26"/>
        </w:rPr>
      </w:pPr>
    </w:p>
    <w:p w14:paraId="19ED6CA4" w14:textId="77777777" w:rsidR="00D24785" w:rsidRDefault="00D24785" w:rsidP="00BC5CCA">
      <w:pPr>
        <w:autoSpaceDE w:val="0"/>
        <w:autoSpaceDN w:val="0"/>
        <w:adjustRightInd w:val="0"/>
        <w:ind w:left="142"/>
        <w:rPr>
          <w:rFonts w:ascii="Arial Narrow" w:hAnsi="Arial Narrow" w:cs="Arial"/>
          <w:b/>
          <w:bCs/>
          <w:color w:val="000000"/>
          <w:sz w:val="26"/>
          <w:szCs w:val="26"/>
        </w:rPr>
      </w:pPr>
    </w:p>
    <w:p w14:paraId="241D13A3" w14:textId="349E77B5" w:rsidR="00BC5CCA" w:rsidRDefault="00BC5CCA" w:rsidP="00BC5CCA">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C12362D" w14:textId="77777777" w:rsidR="00D24785" w:rsidRDefault="00D24785" w:rsidP="00BC5CCA">
      <w:pPr>
        <w:autoSpaceDE w:val="0"/>
        <w:autoSpaceDN w:val="0"/>
        <w:adjustRightInd w:val="0"/>
        <w:ind w:left="142"/>
        <w:rPr>
          <w:rFonts w:ascii="Arial Narrow" w:hAnsi="Arial Narrow" w:cs="Arial"/>
          <w:b/>
          <w:bCs/>
          <w:color w:val="000000"/>
          <w:sz w:val="26"/>
          <w:szCs w:val="26"/>
        </w:rPr>
      </w:pPr>
    </w:p>
    <w:p w14:paraId="3EB34F35" w14:textId="77777777" w:rsidR="00D24785" w:rsidRDefault="00D24785" w:rsidP="00BC5CCA">
      <w:pPr>
        <w:autoSpaceDE w:val="0"/>
        <w:autoSpaceDN w:val="0"/>
        <w:adjustRightInd w:val="0"/>
        <w:ind w:left="142"/>
        <w:rPr>
          <w:rFonts w:ascii="Arial Narrow" w:hAnsi="Arial Narrow" w:cs="Arial"/>
          <w:b/>
          <w:bCs/>
          <w:color w:val="000000"/>
          <w:sz w:val="26"/>
          <w:szCs w:val="26"/>
        </w:rPr>
      </w:pPr>
    </w:p>
    <w:p w14:paraId="357FB57E" w14:textId="77777777" w:rsidR="00D24785" w:rsidRDefault="00D24785" w:rsidP="00BC5CCA">
      <w:pPr>
        <w:autoSpaceDE w:val="0"/>
        <w:autoSpaceDN w:val="0"/>
        <w:adjustRightInd w:val="0"/>
        <w:ind w:left="142"/>
        <w:rPr>
          <w:rFonts w:ascii="Arial Narrow" w:hAnsi="Arial Narrow" w:cs="Arial"/>
          <w:b/>
          <w:bCs/>
          <w:color w:val="000000"/>
          <w:sz w:val="26"/>
          <w:szCs w:val="26"/>
        </w:rPr>
      </w:pPr>
    </w:p>
    <w:p w14:paraId="5DBA22A1" w14:textId="77777777" w:rsidR="00D24785" w:rsidRDefault="00D24785" w:rsidP="00BC5CCA">
      <w:pPr>
        <w:autoSpaceDE w:val="0"/>
        <w:autoSpaceDN w:val="0"/>
        <w:adjustRightInd w:val="0"/>
        <w:ind w:left="142"/>
        <w:rPr>
          <w:rFonts w:ascii="Arial Narrow" w:hAnsi="Arial Narrow" w:cs="Arial"/>
          <w:b/>
          <w:bCs/>
          <w:color w:val="000000"/>
          <w:sz w:val="26"/>
          <w:szCs w:val="26"/>
        </w:rPr>
      </w:pPr>
    </w:p>
    <w:tbl>
      <w:tblPr>
        <w:tblW w:w="8740" w:type="dxa"/>
        <w:tblInd w:w="20" w:type="dxa"/>
        <w:tblLayout w:type="fixed"/>
        <w:tblCellMar>
          <w:left w:w="70" w:type="dxa"/>
          <w:right w:w="70" w:type="dxa"/>
        </w:tblCellMar>
        <w:tblLook w:val="04A0" w:firstRow="1" w:lastRow="0" w:firstColumn="1" w:lastColumn="0" w:noHBand="0" w:noVBand="1"/>
      </w:tblPr>
      <w:tblGrid>
        <w:gridCol w:w="3949"/>
        <w:gridCol w:w="4791"/>
      </w:tblGrid>
      <w:tr w:rsidR="00BC5CCA" w14:paraId="4264C272" w14:textId="77777777" w:rsidTr="00D24785">
        <w:trPr>
          <w:trHeight w:val="1264"/>
        </w:trPr>
        <w:tc>
          <w:tcPr>
            <w:tcW w:w="3949" w:type="dxa"/>
            <w:hideMark/>
          </w:tcPr>
          <w:p w14:paraId="0A871242" w14:textId="5EB198D3" w:rsidR="00BC5CCA" w:rsidRDefault="00BC5CCA" w:rsidP="00C01E28">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95E966E" w14:textId="0DB656F2" w:rsidR="00BC5CCA" w:rsidRDefault="00D24785" w:rsidP="00C01E28">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c>
          <w:tcPr>
            <w:tcW w:w="4791" w:type="dxa"/>
            <w:hideMark/>
          </w:tcPr>
          <w:p w14:paraId="7CBDD6CB" w14:textId="77777777" w:rsidR="00BC5CCA" w:rsidRDefault="00BC5CCA" w:rsidP="00C01E28">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2E31BD9C" w14:textId="4F8D019A" w:rsidR="00BC5CCA" w:rsidRDefault="00D24785" w:rsidP="00C01E28">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p w14:paraId="4543CE75" w14:textId="77777777" w:rsidR="00BC5CCA" w:rsidRDefault="00BC5CCA" w:rsidP="00C01E28">
            <w:pPr>
              <w:autoSpaceDE w:val="0"/>
              <w:autoSpaceDN w:val="0"/>
              <w:adjustRightInd w:val="0"/>
              <w:jc w:val="center"/>
              <w:rPr>
                <w:rFonts w:ascii="Arial Narrow" w:hAnsi="Arial Narrow" w:cs="Arial"/>
                <w:color w:val="000000"/>
                <w:sz w:val="26"/>
                <w:szCs w:val="26"/>
              </w:rPr>
            </w:pPr>
          </w:p>
          <w:p w14:paraId="6D6E7AAA" w14:textId="77777777" w:rsidR="00BC5CCA" w:rsidRDefault="00BC5CCA" w:rsidP="00C01E28">
            <w:pPr>
              <w:autoSpaceDE w:val="0"/>
              <w:autoSpaceDN w:val="0"/>
              <w:adjustRightInd w:val="0"/>
              <w:jc w:val="center"/>
              <w:rPr>
                <w:rFonts w:ascii="Arial Narrow" w:hAnsi="Arial Narrow" w:cs="Arial"/>
                <w:color w:val="000000"/>
                <w:sz w:val="26"/>
                <w:szCs w:val="26"/>
              </w:rPr>
            </w:pPr>
          </w:p>
        </w:tc>
      </w:tr>
    </w:tbl>
    <w:p w14:paraId="2E845E77" w14:textId="77777777" w:rsidR="00E70274" w:rsidRDefault="00E70274" w:rsidP="00D24785"/>
    <w:sectPr w:rsidR="00E70274">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E45E4" w14:textId="77777777" w:rsidR="003D48E6" w:rsidRDefault="003D48E6" w:rsidP="003D48E6">
      <w:r>
        <w:separator/>
      </w:r>
    </w:p>
  </w:endnote>
  <w:endnote w:type="continuationSeparator" w:id="0">
    <w:p w14:paraId="10549B59" w14:textId="77777777" w:rsidR="003D48E6" w:rsidRDefault="003D48E6" w:rsidP="003D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96B07" w14:textId="7761F861" w:rsidR="00D24785" w:rsidRDefault="00D24785">
    <w:pPr>
      <w:pStyle w:val="Rodap"/>
    </w:pPr>
    <w:bookmarkStart w:id="4" w:name="_Hlk158032279"/>
    <w:r>
      <w:rPr>
        <w:noProof/>
      </w:rPr>
      <w:drawing>
        <wp:inline distT="0" distB="0" distL="0" distR="0" wp14:anchorId="56255EC2" wp14:editId="682B257C">
          <wp:extent cx="5400040" cy="349250"/>
          <wp:effectExtent l="0" t="0" r="0" b="0"/>
          <wp:docPr id="61106853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50"/>
                  </a:xfrm>
                  <a:prstGeom prst="rect">
                    <a:avLst/>
                  </a:prstGeom>
                  <a:noFill/>
                </pic:spPr>
              </pic:pic>
            </a:graphicData>
          </a:graphic>
        </wp:inline>
      </w:drawing>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24D66" w14:textId="77777777" w:rsidR="003D48E6" w:rsidRDefault="003D48E6" w:rsidP="003D48E6">
      <w:r>
        <w:separator/>
      </w:r>
    </w:p>
  </w:footnote>
  <w:footnote w:type="continuationSeparator" w:id="0">
    <w:p w14:paraId="0B2B1EF7" w14:textId="77777777" w:rsidR="003D48E6" w:rsidRDefault="003D48E6" w:rsidP="003D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8E769" w14:textId="4A43F713" w:rsidR="00D24785" w:rsidRDefault="00D24785">
    <w:pPr>
      <w:pStyle w:val="Cabealho"/>
    </w:pPr>
    <w:bookmarkStart w:id="3" w:name="_Hlk158032270"/>
    <w:r>
      <w:rPr>
        <w:rFonts w:ascii="Arial Narrow" w:hAnsi="Arial Narrow"/>
        <w:b/>
        <w:noProof/>
        <w:sz w:val="28"/>
        <w:szCs w:val="28"/>
      </w:rPr>
      <w:drawing>
        <wp:inline distT="0" distB="0" distL="0" distR="0" wp14:anchorId="6BD0B446" wp14:editId="76F796AC">
          <wp:extent cx="5400040" cy="708660"/>
          <wp:effectExtent l="0" t="0" r="0" b="0"/>
          <wp:docPr id="6993454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08660"/>
                  </a:xfrm>
                  <a:prstGeom prst="rect">
                    <a:avLst/>
                  </a:prstGeom>
                  <a:noFill/>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2459227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354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555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332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CA"/>
    <w:rsid w:val="00094283"/>
    <w:rsid w:val="003D48E6"/>
    <w:rsid w:val="008B18AF"/>
    <w:rsid w:val="00934EE8"/>
    <w:rsid w:val="00BC5CCA"/>
    <w:rsid w:val="00D17033"/>
    <w:rsid w:val="00D24785"/>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C0382"/>
  <w15:chartTrackingRefBased/>
  <w15:docId w15:val="{B63AA9FB-D7ED-4A6A-B6FB-C40E3FC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CA"/>
    <w:pPr>
      <w:spacing w:after="0" w:line="240" w:lineRule="auto"/>
    </w:pPr>
    <w:rPr>
      <w:rFonts w:ascii="Cambria" w:eastAsia="MS Mincho" w:hAnsi="Cambria" w:cs="Times New Roman"/>
      <w:kern w:val="0"/>
      <w:sz w:val="24"/>
      <w:szCs w:val="24"/>
      <w14:ligatures w14:val="none"/>
    </w:rPr>
  </w:style>
  <w:style w:type="paragraph" w:styleId="Ttulo1">
    <w:name w:val="heading 1"/>
    <w:basedOn w:val="Normal"/>
    <w:next w:val="Normal"/>
    <w:link w:val="Ttulo1Char"/>
    <w:uiPriority w:val="9"/>
    <w:qFormat/>
    <w:rsid w:val="00BC5CC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BC5CCA"/>
    <w:rPr>
      <w:color w:val="0000FF"/>
      <w:u w:val="single"/>
    </w:rPr>
  </w:style>
  <w:style w:type="paragraph" w:styleId="PargrafodaLista">
    <w:name w:val="List Paragraph"/>
    <w:basedOn w:val="Normal"/>
    <w:link w:val="PargrafodaListaChar"/>
    <w:uiPriority w:val="1"/>
    <w:qFormat/>
    <w:rsid w:val="00BC5CCA"/>
    <w:pPr>
      <w:ind w:left="708"/>
    </w:pPr>
  </w:style>
  <w:style w:type="character" w:customStyle="1" w:styleId="PargrafodaListaChar">
    <w:name w:val="Parágrafo da Lista Char"/>
    <w:link w:val="PargrafodaLista"/>
    <w:uiPriority w:val="1"/>
    <w:locked/>
    <w:rsid w:val="00BC5CCA"/>
    <w:rPr>
      <w:rFonts w:ascii="Cambria" w:eastAsia="MS Mincho" w:hAnsi="Cambria" w:cs="Times New Roman"/>
      <w:kern w:val="0"/>
      <w:sz w:val="24"/>
      <w:szCs w:val="24"/>
      <w14:ligatures w14:val="none"/>
    </w:rPr>
  </w:style>
  <w:style w:type="character" w:customStyle="1" w:styleId="Nivel01Char">
    <w:name w:val="Nivel 01 Char"/>
    <w:link w:val="Nivel01"/>
    <w:locked/>
    <w:rsid w:val="00BC5CCA"/>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BC5CCA"/>
    <w:pPr>
      <w:tabs>
        <w:tab w:val="left" w:pos="567"/>
      </w:tabs>
      <w:jc w:val="both"/>
    </w:pPr>
    <w:rPr>
      <w:rFonts w:ascii="Ecofont_Spranq_eco_Sans" w:eastAsia="MS Gothic" w:hAnsi="Ecofont_Spranq_eco_Sans" w:cstheme="minorBidi"/>
      <w:b/>
      <w:bCs/>
      <w:color w:val="000000"/>
      <w:kern w:val="2"/>
      <w:sz w:val="22"/>
      <w:szCs w:val="22"/>
      <w14:ligatures w14:val="standardContextual"/>
    </w:rPr>
  </w:style>
  <w:style w:type="character" w:customStyle="1" w:styleId="Nivel2Char">
    <w:name w:val="Nivel 2 Char"/>
    <w:link w:val="Nivel2"/>
    <w:locked/>
    <w:rsid w:val="00BC5CCA"/>
    <w:rPr>
      <w:rFonts w:ascii="Arial" w:eastAsia="Times New Roman" w:hAnsi="Arial" w:cs="Arial"/>
      <w:color w:val="000000"/>
    </w:rPr>
  </w:style>
  <w:style w:type="paragraph" w:customStyle="1" w:styleId="Nivel2">
    <w:name w:val="Nivel 2"/>
    <w:basedOn w:val="Normal"/>
    <w:link w:val="Nivel2Char"/>
    <w:qFormat/>
    <w:rsid w:val="00BC5CCA"/>
    <w:pPr>
      <w:spacing w:before="120" w:after="120" w:line="276" w:lineRule="auto"/>
      <w:jc w:val="both"/>
    </w:pPr>
    <w:rPr>
      <w:rFonts w:ascii="Arial" w:eastAsia="Times New Roman" w:hAnsi="Arial" w:cs="Arial"/>
      <w:color w:val="000000"/>
      <w:kern w:val="2"/>
      <w:sz w:val="22"/>
      <w:szCs w:val="22"/>
      <w14:ligatures w14:val="standardContextual"/>
    </w:rPr>
  </w:style>
  <w:style w:type="character" w:customStyle="1" w:styleId="Nivel3Char">
    <w:name w:val="Nivel 3 Char"/>
    <w:link w:val="Nivel3"/>
    <w:locked/>
    <w:rsid w:val="00BC5CCA"/>
    <w:rPr>
      <w:rFonts w:ascii="Arial" w:eastAsia="Times New Roman" w:hAnsi="Arial" w:cs="Arial"/>
      <w:color w:val="000000"/>
    </w:rPr>
  </w:style>
  <w:style w:type="paragraph" w:customStyle="1" w:styleId="Nivel3">
    <w:name w:val="Nivel 3"/>
    <w:basedOn w:val="Normal"/>
    <w:link w:val="Nivel3Char"/>
    <w:qFormat/>
    <w:rsid w:val="00BC5CCA"/>
    <w:pPr>
      <w:spacing w:before="120" w:after="120" w:line="276" w:lineRule="auto"/>
      <w:ind w:left="284"/>
      <w:jc w:val="both"/>
    </w:pPr>
    <w:rPr>
      <w:rFonts w:ascii="Arial" w:eastAsia="Times New Roman" w:hAnsi="Arial" w:cs="Arial"/>
      <w:color w:val="000000"/>
      <w:kern w:val="2"/>
      <w:sz w:val="22"/>
      <w:szCs w:val="22"/>
      <w14:ligatures w14:val="standardContextual"/>
    </w:rPr>
  </w:style>
  <w:style w:type="character" w:customStyle="1" w:styleId="Nivel4Char">
    <w:name w:val="Nivel 4 Char"/>
    <w:link w:val="Nivel4"/>
    <w:locked/>
    <w:rsid w:val="00BC5CCA"/>
    <w:rPr>
      <w:rFonts w:ascii="Arial" w:eastAsia="Times New Roman" w:hAnsi="Arial" w:cs="Arial"/>
    </w:rPr>
  </w:style>
  <w:style w:type="paragraph" w:customStyle="1" w:styleId="Nivel4">
    <w:name w:val="Nivel 4"/>
    <w:basedOn w:val="Nivel3"/>
    <w:link w:val="Nivel4Char"/>
    <w:qFormat/>
    <w:rsid w:val="00BC5CCA"/>
    <w:pPr>
      <w:ind w:left="567"/>
    </w:pPr>
    <w:rPr>
      <w:color w:val="auto"/>
    </w:rPr>
  </w:style>
  <w:style w:type="character" w:customStyle="1" w:styleId="Nvel2-RedChar">
    <w:name w:val="Nível 2 -Red Char"/>
    <w:link w:val="Nvel2-Red"/>
    <w:locked/>
    <w:rsid w:val="00BC5CCA"/>
    <w:rPr>
      <w:rFonts w:ascii="Arial" w:eastAsia="Times New Roman" w:hAnsi="Arial" w:cs="Arial"/>
      <w:i/>
      <w:iCs/>
      <w:color w:val="FF0000"/>
    </w:rPr>
  </w:style>
  <w:style w:type="paragraph" w:customStyle="1" w:styleId="Nvel2-Red">
    <w:name w:val="Nível 2 -Red"/>
    <w:basedOn w:val="Nivel2"/>
    <w:link w:val="Nvel2-RedChar"/>
    <w:qFormat/>
    <w:rsid w:val="00BC5CCA"/>
    <w:rPr>
      <w:i/>
      <w:iCs/>
      <w:color w:val="FF0000"/>
    </w:rPr>
  </w:style>
  <w:style w:type="character" w:customStyle="1" w:styleId="Nvel3-RChar">
    <w:name w:val="Nível 3-R Char"/>
    <w:link w:val="Nvel3-R"/>
    <w:locked/>
    <w:rsid w:val="00BC5CCA"/>
    <w:rPr>
      <w:rFonts w:ascii="Arial" w:eastAsia="Times New Roman" w:hAnsi="Arial" w:cs="Arial"/>
      <w:i/>
      <w:iCs/>
      <w:color w:val="FF0000"/>
    </w:rPr>
  </w:style>
  <w:style w:type="paragraph" w:customStyle="1" w:styleId="Nvel3-R">
    <w:name w:val="Nível 3-R"/>
    <w:basedOn w:val="Nivel3"/>
    <w:link w:val="Nvel3-RChar"/>
    <w:qFormat/>
    <w:rsid w:val="00BC5CCA"/>
    <w:rPr>
      <w:i/>
      <w:iCs/>
      <w:color w:val="FF0000"/>
    </w:rPr>
  </w:style>
  <w:style w:type="character" w:customStyle="1" w:styleId="PrembuloChar">
    <w:name w:val="Preâmbulo Char"/>
    <w:link w:val="Prembulo"/>
    <w:locked/>
    <w:rsid w:val="00BC5CCA"/>
    <w:rPr>
      <w:rFonts w:ascii="Arial" w:eastAsia="Arial" w:hAnsi="Arial" w:cs="Arial"/>
      <w:bCs/>
    </w:rPr>
  </w:style>
  <w:style w:type="paragraph" w:customStyle="1" w:styleId="Prembulo">
    <w:name w:val="Preâmbulo"/>
    <w:basedOn w:val="Normal"/>
    <w:link w:val="PrembuloChar"/>
    <w:qFormat/>
    <w:rsid w:val="00BC5CCA"/>
    <w:pPr>
      <w:spacing w:before="480" w:after="120" w:line="360" w:lineRule="auto"/>
      <w:ind w:left="4253" w:right="-17"/>
      <w:jc w:val="both"/>
    </w:pPr>
    <w:rPr>
      <w:rFonts w:ascii="Arial" w:eastAsia="Arial" w:hAnsi="Arial" w:cs="Arial"/>
      <w:bCs/>
      <w:kern w:val="2"/>
      <w:sz w:val="22"/>
      <w:szCs w:val="22"/>
      <w14:ligatures w14:val="standardContextual"/>
    </w:rPr>
  </w:style>
  <w:style w:type="character" w:customStyle="1" w:styleId="Ttulo1Char">
    <w:name w:val="Título 1 Char"/>
    <w:basedOn w:val="Fontepargpadro"/>
    <w:link w:val="Ttulo1"/>
    <w:uiPriority w:val="9"/>
    <w:rsid w:val="00BC5CCA"/>
    <w:rPr>
      <w:rFonts w:asciiTheme="majorHAnsi" w:eastAsiaTheme="majorEastAsia" w:hAnsiTheme="majorHAnsi" w:cstheme="majorBidi"/>
      <w:color w:val="2F5496" w:themeColor="accent1" w:themeShade="BF"/>
      <w:kern w:val="0"/>
      <w:sz w:val="32"/>
      <w:szCs w:val="32"/>
      <w14:ligatures w14:val="none"/>
    </w:rPr>
  </w:style>
  <w:style w:type="paragraph" w:styleId="Cabealho">
    <w:name w:val="header"/>
    <w:basedOn w:val="Normal"/>
    <w:link w:val="CabealhoChar"/>
    <w:uiPriority w:val="99"/>
    <w:unhideWhenUsed/>
    <w:rsid w:val="003D48E6"/>
    <w:pPr>
      <w:tabs>
        <w:tab w:val="center" w:pos="4252"/>
        <w:tab w:val="right" w:pos="8504"/>
      </w:tabs>
    </w:pPr>
  </w:style>
  <w:style w:type="character" w:customStyle="1" w:styleId="CabealhoChar">
    <w:name w:val="Cabeçalho Char"/>
    <w:basedOn w:val="Fontepargpadro"/>
    <w:link w:val="Cabealho"/>
    <w:uiPriority w:val="99"/>
    <w:rsid w:val="003D48E6"/>
    <w:rPr>
      <w:rFonts w:ascii="Cambria" w:eastAsia="MS Mincho" w:hAnsi="Cambria" w:cs="Times New Roman"/>
      <w:kern w:val="0"/>
      <w:sz w:val="24"/>
      <w:szCs w:val="24"/>
      <w14:ligatures w14:val="none"/>
    </w:rPr>
  </w:style>
  <w:style w:type="paragraph" w:styleId="Rodap">
    <w:name w:val="footer"/>
    <w:basedOn w:val="Normal"/>
    <w:link w:val="RodapChar"/>
    <w:uiPriority w:val="99"/>
    <w:unhideWhenUsed/>
    <w:rsid w:val="003D48E6"/>
    <w:pPr>
      <w:tabs>
        <w:tab w:val="center" w:pos="4252"/>
        <w:tab w:val="right" w:pos="8504"/>
      </w:tabs>
    </w:pPr>
  </w:style>
  <w:style w:type="character" w:customStyle="1" w:styleId="RodapChar">
    <w:name w:val="Rodapé Char"/>
    <w:basedOn w:val="Fontepargpadro"/>
    <w:link w:val="Rodap"/>
    <w:uiPriority w:val="99"/>
    <w:rsid w:val="003D48E6"/>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4307</Words>
  <Characters>23259</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2024-04-17T16:28:00Z</dcterms:created>
  <dcterms:modified xsi:type="dcterms:W3CDTF">2024-05-14T13:14:00Z</dcterms:modified>
</cp:coreProperties>
</file>