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1D76" w14:textId="537AE4DE" w:rsidR="00D564EC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93219A">
        <w:rPr>
          <w:rFonts w:ascii="Arial Narrow" w:hAnsi="Arial Narrow" w:cs="Arial Narrow"/>
          <w:b/>
          <w:bCs/>
          <w:color w:val="000000"/>
          <w:sz w:val="28"/>
          <w:szCs w:val="28"/>
        </w:rPr>
        <w:t>174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5BC21CF2" w14:textId="77777777" w:rsidR="00D564EC" w:rsidRPr="00F84FC6" w:rsidRDefault="00D564EC" w:rsidP="00D564EC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4970076" w14:textId="5139F6C1" w:rsidR="00D564EC" w:rsidRPr="00B35918" w:rsidRDefault="00D564EC" w:rsidP="00B54E3B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B54E3B">
        <w:rPr>
          <w:rFonts w:ascii="Arial Narrow" w:hAnsi="Arial Narrow" w:cs="Arial Narrow"/>
          <w:b/>
          <w:bCs/>
          <w:color w:val="000000"/>
          <w:sz w:val="28"/>
          <w:szCs w:val="28"/>
        </w:rPr>
        <w:t>A. JACOMINI LTDA.</w:t>
      </w:r>
    </w:p>
    <w:p w14:paraId="2FF96471" w14:textId="66C5E8F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B54E3B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A. JACOMINI LTDA,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Avenida 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Presidente Castelo Branco, 4302, Zona </w:t>
      </w:r>
      <w:proofErr w:type="gramStart"/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I,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</w:t>
      </w:r>
      <w:proofErr w:type="gramEnd"/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CNPJ nº. 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>42.307.909/0001-37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D8F1806" w14:textId="79910E68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. ALTIERES JACOMINI, brasileiro, casado,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B54E3B">
        <w:rPr>
          <w:rFonts w:ascii="Arial Narrow" w:hAnsi="Arial Narrow"/>
          <w:color w:val="000000"/>
          <w:sz w:val="28"/>
          <w:szCs w:val="28"/>
        </w:rPr>
        <w:t>8.789.587-4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B54E3B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B54E3B">
        <w:rPr>
          <w:rFonts w:ascii="Arial Narrow" w:hAnsi="Arial Narrow"/>
          <w:color w:val="000000"/>
          <w:sz w:val="28"/>
          <w:szCs w:val="28"/>
        </w:rPr>
        <w:t>050.615.769-50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 Adélia </w:t>
      </w:r>
      <w:proofErr w:type="spellStart"/>
      <w:r w:rsidR="00B54E3B">
        <w:rPr>
          <w:rFonts w:ascii="Arial Narrow" w:hAnsi="Arial Narrow" w:cs="Arial"/>
          <w:iCs/>
          <w:color w:val="000000"/>
          <w:sz w:val="28"/>
          <w:szCs w:val="28"/>
        </w:rPr>
        <w:t>Baldon</w:t>
      </w:r>
      <w:proofErr w:type="spellEnd"/>
      <w:r w:rsidR="00B54E3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B54E3B">
        <w:rPr>
          <w:rFonts w:ascii="Arial Narrow" w:hAnsi="Arial Narrow" w:cs="Arial"/>
          <w:iCs/>
          <w:color w:val="000000"/>
          <w:sz w:val="28"/>
          <w:szCs w:val="28"/>
        </w:rPr>
        <w:t>Buzeli</w:t>
      </w:r>
      <w:proofErr w:type="spellEnd"/>
      <w:r w:rsidR="00B54E3B">
        <w:rPr>
          <w:rFonts w:ascii="Arial Narrow" w:hAnsi="Arial Narrow" w:cs="Arial"/>
          <w:iCs/>
          <w:color w:val="000000"/>
          <w:sz w:val="28"/>
          <w:szCs w:val="28"/>
        </w:rPr>
        <w:t>, 2579,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B54E3B">
        <w:rPr>
          <w:rFonts w:ascii="Arial Narrow" w:hAnsi="Arial Narrow" w:cs="Arial"/>
          <w:iCs/>
          <w:color w:val="000000"/>
          <w:sz w:val="28"/>
          <w:szCs w:val="28"/>
        </w:rPr>
        <w:t>Umuarama/PR.</w:t>
      </w:r>
    </w:p>
    <w:p w14:paraId="459950E8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25C1AD00" w14:textId="77777777" w:rsidR="00D564EC" w:rsidRPr="00F84FC6" w:rsidRDefault="00D564EC" w:rsidP="00D564EC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168EE0" w14:textId="572E64CD" w:rsidR="00D564EC" w:rsidRPr="00B35918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078/2023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008/2023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14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Abril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673F1DC" w14:textId="77777777" w:rsidR="00D564EC" w:rsidRPr="00B35918" w:rsidRDefault="00D564EC" w:rsidP="00D564EC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2912272A" w14:textId="77777777" w:rsidR="00D564EC" w:rsidRPr="00383C9A" w:rsidRDefault="00D564EC" w:rsidP="00D564EC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9160F8">
        <w:rPr>
          <w:rFonts w:ascii="Arial Narrow" w:hAnsi="Arial Narrow" w:cstheme="minorHAnsi"/>
          <w:sz w:val="28"/>
          <w:szCs w:val="28"/>
        </w:rPr>
        <w:t xml:space="preserve">A presente licitação tem por objeto a Aquisição de </w:t>
      </w:r>
      <w:r>
        <w:rPr>
          <w:rFonts w:ascii="Arial Narrow" w:hAnsi="Arial Narrow" w:cstheme="minorHAnsi"/>
          <w:sz w:val="28"/>
          <w:szCs w:val="28"/>
        </w:rPr>
        <w:t>Medicamentos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8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47"/>
        <w:gridCol w:w="408"/>
        <w:gridCol w:w="980"/>
        <w:gridCol w:w="937"/>
        <w:gridCol w:w="752"/>
        <w:gridCol w:w="762"/>
      </w:tblGrid>
      <w:tr w:rsidR="0002343B" w:rsidRPr="0002343B" w14:paraId="25446A95" w14:textId="77777777" w:rsidTr="0002343B">
        <w:trPr>
          <w:trHeight w:val="17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1F07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lastRenderedPageBreak/>
              <w:t>ANEXO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008D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CCC2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F669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DC02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059A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CB9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9EA3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AD5A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433E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02343B" w:rsidRPr="0002343B" w14:paraId="30E6E17D" w14:textId="77777777" w:rsidTr="0002343B">
        <w:trPr>
          <w:trHeight w:val="535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98D6D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36A64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51EFF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64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FDF9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12297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5EB0F" w14:textId="77777777" w:rsidR="0002343B" w:rsidRPr="0002343B" w:rsidRDefault="0002343B" w:rsidP="000234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CLORETO DE SÓDIO 0,9% SOLUÇÃO PARENTERAL LÍMPIDA, ESTÉRIL E APIROGÊNICA. APRESENTAÇÃO: BOLSA EM PVC TIPO SISTEMA FECHADO 100ML UNIDADE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781BA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B042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EBF32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JP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9DEAC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3,970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298E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7.940,00</w:t>
            </w:r>
          </w:p>
        </w:tc>
      </w:tr>
      <w:tr w:rsidR="0002343B" w:rsidRPr="0002343B" w14:paraId="1D71719A" w14:textId="77777777" w:rsidTr="0002343B">
        <w:trPr>
          <w:trHeight w:val="535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53507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0255C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60FC4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65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7A7C5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12298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1B0A" w14:textId="77777777" w:rsidR="0002343B" w:rsidRPr="0002343B" w:rsidRDefault="0002343B" w:rsidP="000234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CLORETO DE SÓDIO 0,9% SOLUÇÃO PARENTERAL LÍMPIDA, ESTÉRIL E APIROGÊNICA. APRESENTAÇÃO: BOLSA EM PVC TIPO SISTEMA FECHADO 250ML UNIDADE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62CD1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23421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1.800,00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6A68A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JP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FB9BA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4,589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4D3E2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8.260,20</w:t>
            </w:r>
          </w:p>
        </w:tc>
      </w:tr>
      <w:tr w:rsidR="0002343B" w:rsidRPr="0002343B" w14:paraId="3D1E642E" w14:textId="77777777" w:rsidTr="0002343B">
        <w:trPr>
          <w:trHeight w:val="535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FD506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C03DE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60CC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4369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12299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1C9B2" w14:textId="77777777" w:rsidR="0002343B" w:rsidRPr="0002343B" w:rsidRDefault="0002343B" w:rsidP="000234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CLORETO DE SÓDIO 0,9% SOLUÇÃO PARENTERAL LÍMPIDA, ESTÉRIL E APIROGÊNICA. APRESENTAÇÃO: BOLSA EM PVC TIPO SISTEMA FECHADO 500ML UNIDADE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36E22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4D83B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2D06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JP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3EDA2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5,549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0515E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16.647,00</w:t>
            </w:r>
          </w:p>
        </w:tc>
      </w:tr>
      <w:tr w:rsidR="0002343B" w:rsidRPr="0002343B" w14:paraId="740A7987" w14:textId="77777777" w:rsidTr="0002343B">
        <w:trPr>
          <w:trHeight w:val="356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1B2A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D0E05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FC801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68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8C7AD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12300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EE52" w14:textId="77777777" w:rsidR="0002343B" w:rsidRPr="0002343B" w:rsidRDefault="0002343B" w:rsidP="000234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CLORETO DE SÓDIO 20% SOLUÇÃO INJETÁVEL. APRESENTAÇÃO: AMPOLA COM 10ML UNIDADE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39BA6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723AB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200,00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03456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FARMARIN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47939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0,645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B391A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129,00</w:t>
            </w:r>
          </w:p>
        </w:tc>
      </w:tr>
      <w:tr w:rsidR="0002343B" w:rsidRPr="0002343B" w14:paraId="3F42910D" w14:textId="77777777" w:rsidTr="0002343B">
        <w:trPr>
          <w:trHeight w:val="356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51D23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BB38A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37738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76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18120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12393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38FA6" w14:textId="77777777" w:rsidR="0002343B" w:rsidRPr="0002343B" w:rsidRDefault="0002343B" w:rsidP="000234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DEXAMETASONA 0,1% SOLUÇÃO OFTÁLMICA. APRESENTAÇÃO: FRASCO CONTENDO 5ML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ACA24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9A411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7E39D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NOVARTIS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3C3CB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8,999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B20B5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899,90</w:t>
            </w:r>
          </w:p>
        </w:tc>
      </w:tr>
      <w:tr w:rsidR="0002343B" w:rsidRPr="0002343B" w14:paraId="0549FDF4" w14:textId="77777777" w:rsidTr="0002343B">
        <w:trPr>
          <w:trHeight w:val="194"/>
        </w:trPr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37CA1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35AF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54487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2D398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12332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C6549" w14:textId="77777777" w:rsidR="0002343B" w:rsidRPr="0002343B" w:rsidRDefault="0002343B" w:rsidP="000234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ISOSSORBIDA, DINITRATO 5MG COMPRIMIDO SUBLINGUAL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646B0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28502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210,00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58AF9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SIGMA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145DA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0,342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19C67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71,82</w:t>
            </w:r>
          </w:p>
        </w:tc>
      </w:tr>
      <w:tr w:rsidR="0002343B" w:rsidRPr="0002343B" w14:paraId="7434ED69" w14:textId="77777777" w:rsidTr="0002343B">
        <w:trPr>
          <w:trHeight w:val="226"/>
        </w:trPr>
        <w:tc>
          <w:tcPr>
            <w:tcW w:w="712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27A7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234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DD303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234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33.947,92</w:t>
            </w:r>
          </w:p>
        </w:tc>
      </w:tr>
    </w:tbl>
    <w:p w14:paraId="72BE89A9" w14:textId="77777777" w:rsidR="00D564EC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6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463"/>
        <w:gridCol w:w="407"/>
        <w:gridCol w:w="542"/>
        <w:gridCol w:w="2862"/>
        <w:gridCol w:w="424"/>
        <w:gridCol w:w="983"/>
        <w:gridCol w:w="957"/>
        <w:gridCol w:w="754"/>
        <w:gridCol w:w="756"/>
      </w:tblGrid>
      <w:tr w:rsidR="0002343B" w:rsidRPr="0002343B" w14:paraId="232A2359" w14:textId="77777777" w:rsidTr="0002343B">
        <w:trPr>
          <w:trHeight w:val="22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1FFD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10DD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D3F6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0DD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A8B9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A443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7D46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C596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FF8E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D24A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02343B" w:rsidRPr="0002343B" w14:paraId="6FDE602C" w14:textId="77777777" w:rsidTr="0002343B">
        <w:trPr>
          <w:trHeight w:val="446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C53B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D2F3E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A29F4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8339B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12457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A378" w14:textId="77777777" w:rsidR="0002343B" w:rsidRPr="0002343B" w:rsidRDefault="0002343B" w:rsidP="000234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NORETISTERONA 0,35MG COMPRIMIDO. APRESENTAÇÃO: CARTELA C/ 35 COMPRIMIDOS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BE41F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B5593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100,00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EB9D9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BIOLAB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CA4AD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7,010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681CD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701,00</w:t>
            </w:r>
          </w:p>
        </w:tc>
      </w:tr>
      <w:tr w:rsidR="0002343B" w:rsidRPr="0002343B" w14:paraId="491FF390" w14:textId="77777777" w:rsidTr="0002343B">
        <w:trPr>
          <w:trHeight w:val="446"/>
        </w:trPr>
        <w:tc>
          <w:tcPr>
            <w:tcW w:w="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C7BDC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874C5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49F34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C6E9F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12345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CB6B6" w14:textId="77777777" w:rsidR="0002343B" w:rsidRPr="0002343B" w:rsidRDefault="0002343B" w:rsidP="000234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SULFATO DE MAGNÉSIO 50% SOLUÇÃO INJETÁVEL IM/EV. APRESENTAÇÃO: AMPOLA C/ 10ML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A1BA4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2CE8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EA151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ISOFARMA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F5C98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10,280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00797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514,00</w:t>
            </w:r>
          </w:p>
        </w:tc>
      </w:tr>
      <w:tr w:rsidR="0002343B" w:rsidRPr="0002343B" w14:paraId="33D29702" w14:textId="77777777" w:rsidTr="0002343B">
        <w:trPr>
          <w:trHeight w:val="284"/>
        </w:trPr>
        <w:tc>
          <w:tcPr>
            <w:tcW w:w="71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FAEA1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234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B5617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234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1.215,00</w:t>
            </w:r>
          </w:p>
        </w:tc>
      </w:tr>
    </w:tbl>
    <w:p w14:paraId="22DC06EF" w14:textId="77777777" w:rsidR="0002343B" w:rsidRDefault="0002343B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03"/>
        <w:gridCol w:w="408"/>
        <w:gridCol w:w="990"/>
        <w:gridCol w:w="945"/>
        <w:gridCol w:w="760"/>
        <w:gridCol w:w="761"/>
      </w:tblGrid>
      <w:tr w:rsidR="0002343B" w:rsidRPr="0002343B" w14:paraId="4CB4649D" w14:textId="77777777" w:rsidTr="0002343B">
        <w:trPr>
          <w:trHeight w:val="1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1BFE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C40D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0C54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B1AF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3EC4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EE3F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C945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2280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5874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65A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02343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02343B" w:rsidRPr="0002343B" w14:paraId="3AD06A09" w14:textId="77777777" w:rsidTr="0002343B">
        <w:trPr>
          <w:trHeight w:val="34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4C489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49A67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44B12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0A95C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12288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E14A0" w14:textId="77777777" w:rsidR="0002343B" w:rsidRPr="0002343B" w:rsidRDefault="0002343B" w:rsidP="000234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BICARBONATO DE SÓDIO 8,4% SOLUÇÃO INJETÁVEL EV. APRESENTAÇÃO: AMPOLA C/ 10ML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A0EAD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C070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6E5D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SAMTEC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6D25C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1,020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0CE8A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51,00</w:t>
            </w:r>
          </w:p>
        </w:tc>
      </w:tr>
      <w:tr w:rsidR="0002343B" w:rsidRPr="0002343B" w14:paraId="726E6628" w14:textId="77777777" w:rsidTr="0002343B">
        <w:trPr>
          <w:trHeight w:val="34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0B64E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EC2C7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30A1B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7A864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12314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3E475" w14:textId="77777777" w:rsidR="0002343B" w:rsidRPr="0002343B" w:rsidRDefault="0002343B" w:rsidP="000234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ETILEFRINA 10MG/ML SOLUÇÃO INJETÁVEL IM/EV/SC. APRESENTAÇÃO: AMPOLA C/ 1ML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05E6E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37A9B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50,00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33B36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UNIÃO QUÍMICA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37B94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1,728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8CB5C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86,40</w:t>
            </w:r>
          </w:p>
        </w:tc>
      </w:tr>
      <w:tr w:rsidR="0002343B" w:rsidRPr="0002343B" w14:paraId="6C2B575F" w14:textId="77777777" w:rsidTr="0002343B">
        <w:trPr>
          <w:trHeight w:val="340"/>
        </w:trPr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1EF4A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ACF2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88932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40F5D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12325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5892" w14:textId="77777777" w:rsidR="0002343B" w:rsidRPr="0002343B" w:rsidRDefault="0002343B" w:rsidP="0002343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GLICONATO DE CÁLCIO 10% SOLUÇÃO INJETÁVEL EV. APRESENTAÇÃO: AMPOLA C/ 10ML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8C790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C8FB7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465C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ISOFARMA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1FA08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2,670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1F11A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02343B">
              <w:rPr>
                <w:rFonts w:ascii="Verdana" w:hAnsi="Verdana" w:cs="Arial"/>
                <w:color w:val="000000"/>
                <w:sz w:val="12"/>
                <w:szCs w:val="12"/>
              </w:rPr>
              <w:t>53,40</w:t>
            </w:r>
          </w:p>
        </w:tc>
      </w:tr>
      <w:tr w:rsidR="0002343B" w:rsidRPr="0002343B" w14:paraId="693168CB" w14:textId="77777777" w:rsidTr="0002343B">
        <w:trPr>
          <w:trHeight w:val="216"/>
        </w:trPr>
        <w:tc>
          <w:tcPr>
            <w:tcW w:w="7199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3CB20" w14:textId="77777777" w:rsidR="0002343B" w:rsidRPr="0002343B" w:rsidRDefault="0002343B" w:rsidP="0002343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234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46EF4" w14:textId="77777777" w:rsidR="0002343B" w:rsidRPr="0002343B" w:rsidRDefault="0002343B" w:rsidP="0002343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02343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190,80</w:t>
            </w:r>
          </w:p>
        </w:tc>
      </w:tr>
    </w:tbl>
    <w:p w14:paraId="21811B9E" w14:textId="77777777" w:rsidR="0002343B" w:rsidRPr="00F84FC6" w:rsidRDefault="0002343B" w:rsidP="0002343B">
      <w:pPr>
        <w:widowControl w:val="0"/>
        <w:ind w:right="255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2B41FE8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2338BAC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078/2023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52617626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7FFE693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5E167163" w14:textId="77777777" w:rsidR="00D564EC" w:rsidRPr="00B35918" w:rsidRDefault="00D564EC" w:rsidP="00D564EC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1E08D515" w14:textId="77777777" w:rsidR="00D564EC" w:rsidRPr="00B35918" w:rsidRDefault="00D564EC" w:rsidP="00D564EC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3E3529B" w14:textId="77777777" w:rsidR="00D564EC" w:rsidRPr="00F84FC6" w:rsidRDefault="00D564EC" w:rsidP="00D564EC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52E4E531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32395D52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5DBDE86E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598AB567" w14:textId="77777777" w:rsidR="00D564EC" w:rsidRPr="00B35918" w:rsidRDefault="00D564EC" w:rsidP="00D564EC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395E0A68" w14:textId="77777777" w:rsidR="00D564EC" w:rsidRPr="008C745A" w:rsidRDefault="00D564EC" w:rsidP="00D564EC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67C21763" w14:textId="77777777" w:rsidR="00D564EC" w:rsidRPr="00F84FC6" w:rsidRDefault="00D564EC" w:rsidP="00D564EC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1C08287A" w14:textId="77777777" w:rsidR="00D564EC" w:rsidRPr="00F84FC6" w:rsidRDefault="00D564EC" w:rsidP="00D564EC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00059F4D" w14:textId="77777777" w:rsidR="00D564EC" w:rsidRPr="00F84FC6" w:rsidRDefault="00D564EC" w:rsidP="00D564EC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72BCEB5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549C71EB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10CB36F1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5F07649C" w14:textId="77777777" w:rsidR="00D564EC" w:rsidRPr="00F84FC6" w:rsidRDefault="00D564EC" w:rsidP="00D564EC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39ABA331" w14:textId="77777777" w:rsidR="00D564EC" w:rsidRPr="006E0BCD" w:rsidRDefault="00D564EC" w:rsidP="00D564EC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8A06592" w14:textId="77777777" w:rsidR="00D564EC" w:rsidRPr="008D1831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0C65528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61CD420" w14:textId="77777777" w:rsidR="00D564EC" w:rsidRPr="000A3D6B" w:rsidRDefault="00D564EC" w:rsidP="00D564EC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3B028E7E" w14:textId="77777777" w:rsidR="00D564EC" w:rsidRPr="008D1831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6C213A75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51CC8DA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14:paraId="2F63BA01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1FE38CE2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A08FB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65B75D77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4689785E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22DB9BB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5DF0C491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8B1E4C2" w14:textId="77777777" w:rsidR="00D564EC" w:rsidRPr="00F84FC6" w:rsidRDefault="00D564EC" w:rsidP="00D564EC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BA1F0DE" w14:textId="77777777" w:rsidR="00D564EC" w:rsidRPr="00F84FC6" w:rsidRDefault="00D564EC" w:rsidP="00D564EC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6EA2615E" w14:textId="77777777" w:rsidR="00D564EC" w:rsidRPr="00E06B69" w:rsidRDefault="00D564EC" w:rsidP="00D564EC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67E427D" w14:textId="77777777" w:rsidR="00D564EC" w:rsidRPr="000A0423" w:rsidRDefault="00D564EC" w:rsidP="00D564EC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14C9B29E" w14:textId="77777777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18D61EE2" w14:textId="7E6D1F29" w:rsidR="00D564EC" w:rsidRPr="00F84FC6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02343B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02343B" w:rsidRPr="0002343B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 xml:space="preserve"> 35.353,72</w:t>
      </w:r>
      <w:r w:rsidRPr="0002343B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02343B">
        <w:rPr>
          <w:rFonts w:ascii="Arial Narrow" w:hAnsi="Arial Narrow" w:cs="Arial"/>
          <w:iCs/>
          <w:color w:val="000000"/>
          <w:sz w:val="28"/>
          <w:szCs w:val="28"/>
        </w:rPr>
        <w:t>Trinta e cinco mil e trezentos e cinquenta e três reais e setenta centavos).</w:t>
      </w:r>
    </w:p>
    <w:p w14:paraId="696B8284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5C7AE78E" w14:textId="77777777" w:rsidR="00D564EC" w:rsidRPr="00F84FC6" w:rsidRDefault="00D564EC" w:rsidP="00D564EC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212181C" w14:textId="77777777" w:rsidR="00D564EC" w:rsidRPr="000A0423" w:rsidRDefault="00D564EC" w:rsidP="00D564EC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3B33EF18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lastRenderedPageBreak/>
        <w:t>passará a fluir após a sua reapresentação.</w:t>
      </w:r>
    </w:p>
    <w:p w14:paraId="52684E8C" w14:textId="77777777" w:rsidR="00D564EC" w:rsidRPr="00F84FC6" w:rsidRDefault="00D564EC" w:rsidP="00D564EC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69A411B" w14:textId="77777777" w:rsidR="00D564EC" w:rsidRPr="00F84FC6" w:rsidRDefault="00D564EC" w:rsidP="00D564EC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66C06007" w14:textId="77777777" w:rsidR="00D564EC" w:rsidRPr="000A0423" w:rsidRDefault="00D564EC" w:rsidP="00D564EC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7D30E7B9" w14:textId="77777777" w:rsidR="00D564EC" w:rsidRPr="000A0423" w:rsidRDefault="00D564EC" w:rsidP="00D564EC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83695B9" w14:textId="77777777" w:rsidR="00D564EC" w:rsidRPr="000A0423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411ABB3D" w14:textId="77777777" w:rsidR="00D564EC" w:rsidRPr="000A0423" w:rsidRDefault="00D564EC" w:rsidP="00D564EC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398DF59E" w14:textId="77777777" w:rsidR="00D564EC" w:rsidRPr="00F84FC6" w:rsidRDefault="00D564EC" w:rsidP="00D564EC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6147BCD" w14:textId="77777777" w:rsidR="00D564EC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2ADE334D" w14:textId="77777777" w:rsidR="00D564EC" w:rsidRPr="000A0423" w:rsidRDefault="00D564EC" w:rsidP="00D564EC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962E3EC" w14:textId="77777777" w:rsidR="00D564EC" w:rsidRDefault="00D564EC" w:rsidP="00D564EC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51CE8B22" w14:textId="77777777" w:rsidR="00D564EC" w:rsidRPr="000A3D6B" w:rsidRDefault="00D564EC" w:rsidP="00D564EC"/>
    <w:p w14:paraId="7BBC6C3E" w14:textId="77777777" w:rsidR="00D564EC" w:rsidRPr="00265CFD" w:rsidRDefault="00D564EC" w:rsidP="00D564EC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</w:tblGrid>
      <w:tr w:rsidR="0002343B" w:rsidRPr="0002343B" w14:paraId="1E090987" w14:textId="77777777" w:rsidTr="0002343B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14:paraId="1B336727" w14:textId="77777777" w:rsidR="0002343B" w:rsidRPr="0002343B" w:rsidRDefault="0002343B" w:rsidP="0002343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1.500.1002-000     /     FICHA: 543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R$ 33.947,92 (trinta e três mil e novecentos e quarenta e sete reais e noventa e dois centavos)</w:t>
            </w:r>
          </w:p>
        </w:tc>
      </w:tr>
      <w:tr w:rsidR="0002343B" w:rsidRPr="0002343B" w14:paraId="546141DF" w14:textId="77777777" w:rsidTr="0002343B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14:paraId="5BBF4906" w14:textId="77777777" w:rsidR="0002343B" w:rsidRPr="0002343B" w:rsidRDefault="0002343B" w:rsidP="0002343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2.600.3120-000     /     FICHA: 621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R$ 1.215,00 (um mil e duzentos e quinze reais)</w:t>
            </w:r>
          </w:p>
        </w:tc>
      </w:tr>
      <w:tr w:rsidR="0002343B" w:rsidRPr="0002343B" w14:paraId="66560F64" w14:textId="77777777" w:rsidTr="0002343B">
        <w:trPr>
          <w:trHeight w:val="1980"/>
        </w:trPr>
        <w:tc>
          <w:tcPr>
            <w:tcW w:w="8359" w:type="dxa"/>
            <w:shd w:val="clear" w:color="auto" w:fill="auto"/>
            <w:vAlign w:val="center"/>
            <w:hideMark/>
          </w:tcPr>
          <w:p w14:paraId="3228E7EC" w14:textId="77777777" w:rsidR="0002343B" w:rsidRPr="0002343B" w:rsidRDefault="0002343B" w:rsidP="0002343B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10.122.1006-1.203  ENFRENTAMENTO DA EMERGÊNCIA COVID-19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3.3.90.30.00  MATERIAL DE CONSUMO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2.602.0000-000     /     FICHA: 650</w:t>
            </w:r>
            <w:r w:rsidRPr="0002343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R$ 190,80 (cento e noventa reais e oitenta centavos)</w:t>
            </w:r>
          </w:p>
        </w:tc>
      </w:tr>
    </w:tbl>
    <w:p w14:paraId="41755802" w14:textId="77777777" w:rsidR="00D564EC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DBE0C95" w14:textId="77777777" w:rsidR="00D564EC" w:rsidRPr="00D03567" w:rsidRDefault="00D564EC" w:rsidP="00D564EC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0EF59164" w14:textId="77777777" w:rsidR="00D564EC" w:rsidRPr="00D03567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DD753F5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48BCEBC5" w14:textId="77777777" w:rsidR="00D564EC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12ADB185" w14:textId="77777777" w:rsidR="00D564EC" w:rsidRPr="000A3D6B" w:rsidRDefault="00D564EC" w:rsidP="00D564EC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2C8003B3" w14:textId="77777777" w:rsidR="00D564EC" w:rsidRPr="0047394B" w:rsidRDefault="00D564EC" w:rsidP="00D564EC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461AAF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2ED4635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14B7E624" w14:textId="24F3A5FF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6E04A760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439605D6" w14:textId="77777777" w:rsidR="00D564EC" w:rsidRPr="009272DC" w:rsidRDefault="00D564EC" w:rsidP="00D564E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6D6AB53C" w14:textId="77777777" w:rsidR="00D564EC" w:rsidRPr="0047394B" w:rsidRDefault="00D564EC" w:rsidP="00D564EC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1B7BE7A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71131593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042F9EA5" w14:textId="77777777" w:rsidR="00D564EC" w:rsidRPr="00E042DA" w:rsidRDefault="00D564EC" w:rsidP="00D564EC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5C555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56D019DB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087CC772" w14:textId="77777777" w:rsidR="00D564EC" w:rsidRPr="00E042DA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35FC0E92" w14:textId="77777777" w:rsidR="00D564EC" w:rsidRPr="0047394B" w:rsidRDefault="00D564EC" w:rsidP="00D564EC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21C7CCAF" w14:textId="77777777" w:rsidR="00D564EC" w:rsidRPr="00E042DA" w:rsidRDefault="00D564EC" w:rsidP="00D564EC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 xml:space="preserve">, </w:t>
      </w:r>
      <w:r w:rsidRPr="00E042DA">
        <w:rPr>
          <w:rFonts w:ascii="Arial Narrow" w:hAnsi="Arial Narrow" w:cs="Arial"/>
          <w:sz w:val="28"/>
          <w:szCs w:val="28"/>
        </w:rPr>
        <w:lastRenderedPageBreak/>
        <w:t>sem prejuízo das multas previstas em Edital e no contrato e das demais cominações legais.</w:t>
      </w:r>
    </w:p>
    <w:p w14:paraId="090420A8" w14:textId="77777777" w:rsidR="00D564EC" w:rsidRPr="0047394B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7E6580A7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7058CA4" w14:textId="77777777" w:rsidR="00D564EC" w:rsidRPr="00E042DA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4AF140BA" w14:textId="77777777" w:rsidR="00D564EC" w:rsidRPr="00E06B69" w:rsidRDefault="00D564EC" w:rsidP="00D564EC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44CEE8C" w14:textId="77777777" w:rsidR="00D564EC" w:rsidRDefault="00D564EC" w:rsidP="00D564EC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6683592" w14:textId="77777777" w:rsidR="00D564EC" w:rsidRPr="00E06B69" w:rsidRDefault="00D564EC" w:rsidP="00D564EC"/>
    <w:p w14:paraId="56DBEB2B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4DD9B540" w14:textId="77777777" w:rsidR="00D564EC" w:rsidRPr="00E042DA" w:rsidRDefault="00D564EC" w:rsidP="00D564EC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40B2FEB" w14:textId="77777777" w:rsidR="00D564EC" w:rsidRDefault="00D564EC" w:rsidP="00D564EC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2C3A11C7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14:paraId="4AC8DD1A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6D7182C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54C70EC6" w14:textId="77777777" w:rsidR="00D564EC" w:rsidRPr="00E042DA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38EA402" w14:textId="77777777" w:rsidR="00D564EC" w:rsidRPr="00FD2C02" w:rsidRDefault="00D564EC" w:rsidP="00D564EC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4236D803" w14:textId="77777777" w:rsidR="00D564EC" w:rsidRPr="00B460F0" w:rsidRDefault="00D564EC" w:rsidP="00D564EC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4D09CB86" w14:textId="77777777" w:rsidR="00D564EC" w:rsidRPr="0047394B" w:rsidRDefault="00D564EC" w:rsidP="00D564EC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0BD1A4C1" w14:textId="77777777" w:rsidR="00D564EC" w:rsidRPr="0026387F" w:rsidRDefault="00D564EC" w:rsidP="00D564EC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04AA4820" w14:textId="77777777" w:rsidR="00D564EC" w:rsidRPr="00E06B69" w:rsidRDefault="00D564EC" w:rsidP="00D564EC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lastRenderedPageBreak/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39D9618" w14:textId="77777777" w:rsidR="00D564EC" w:rsidRPr="004C7915" w:rsidRDefault="00D564EC" w:rsidP="00D564EC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1F93DF7A" w14:textId="77777777" w:rsidR="00D564EC" w:rsidRPr="00E042DA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06F10D1C" w14:textId="77777777" w:rsidR="00D564EC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6890B114" w14:textId="77777777" w:rsidR="00D564EC" w:rsidRPr="00FE75F5" w:rsidRDefault="00D564EC" w:rsidP="00D564E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11E6382A" w14:textId="1EC0E08B" w:rsidR="00D564EC" w:rsidRPr="00E042DA" w:rsidRDefault="00D564EC" w:rsidP="00D564EC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 xml:space="preserve">14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proofErr w:type="gramStart"/>
      <w:r>
        <w:rPr>
          <w:rFonts w:ascii="Arial Narrow" w:hAnsi="Arial Narrow" w:cs="Arial Narrow"/>
          <w:sz w:val="28"/>
          <w:szCs w:val="28"/>
        </w:rPr>
        <w:t>Abril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D564EC" w:rsidRPr="00E042DA" w14:paraId="2354CC0D" w14:textId="77777777" w:rsidTr="00EA4119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48056C50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131916BA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B6F7E7D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5F5477CC" w14:textId="77777777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1729029D" w14:textId="77777777" w:rsidR="00D564EC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  <w:p w14:paraId="5D080C74" w14:textId="4A4A1589" w:rsidR="00D564EC" w:rsidRPr="00E042DA" w:rsidRDefault="00D564EC" w:rsidP="00D564E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8D2962F" w14:textId="77777777" w:rsidR="00D564EC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1D84CF5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86D4B1C" w14:textId="129620A1" w:rsidR="00B54E3B" w:rsidRDefault="00B54E3B" w:rsidP="00B54E3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5"/>
              </w:rPr>
            </w:pPr>
            <w:r w:rsidRPr="00B54E3B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Altieres Jacomini</w:t>
            </w:r>
            <w:r w:rsidRPr="00B54E3B">
              <w:rPr>
                <w:rFonts w:ascii="Arial Narrow" w:hAnsi="Arial Narrow" w:cs="Arial"/>
                <w:b/>
                <w:i/>
                <w:sz w:val="28"/>
                <w:szCs w:val="25"/>
              </w:rPr>
              <w:t xml:space="preserve"> </w:t>
            </w:r>
          </w:p>
          <w:p w14:paraId="3C8EBA77" w14:textId="30FC2A78" w:rsidR="00B54E3B" w:rsidRPr="00B54E3B" w:rsidRDefault="00B54E3B" w:rsidP="00B54E3B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A. JACOMINI LTDA</w:t>
            </w:r>
          </w:p>
          <w:p w14:paraId="05342EC4" w14:textId="39D2370A" w:rsidR="00D564EC" w:rsidRDefault="00D564EC" w:rsidP="00EA4119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3DF2B69F" w14:textId="77777777" w:rsidR="00D564EC" w:rsidRPr="00E042DA" w:rsidRDefault="00D564EC" w:rsidP="00EA41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724E3D8" w14:textId="77777777" w:rsidR="00D564EC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A58C55C" w14:textId="77777777" w:rsidR="00D564EC" w:rsidRPr="00E042DA" w:rsidRDefault="00D564EC" w:rsidP="00D564EC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1411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644"/>
        <w:gridCol w:w="4824"/>
      </w:tblGrid>
      <w:tr w:rsidR="00D564EC" w14:paraId="32E02310" w14:textId="77777777" w:rsidTr="00D564EC">
        <w:tc>
          <w:tcPr>
            <w:tcW w:w="4644" w:type="dxa"/>
          </w:tcPr>
          <w:p w14:paraId="67AA9CFD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7557EF6" w14:textId="77777777" w:rsidR="00D564EC" w:rsidRDefault="00D564EC" w:rsidP="00D564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0DB64C4" w14:textId="45F4702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644" w:type="dxa"/>
            <w:hideMark/>
          </w:tcPr>
          <w:p w14:paraId="00FE5B31" w14:textId="77777777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38FD09CB" w14:textId="22F5DC58" w:rsidR="00D564EC" w:rsidRDefault="00D564EC" w:rsidP="00D564EC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6E7E89A3" w14:textId="5E6D83EB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824" w:type="dxa"/>
            <w:hideMark/>
          </w:tcPr>
          <w:p w14:paraId="07731C04" w14:textId="1FC5B23E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66068B36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NOME</w:t>
            </w:r>
          </w:p>
          <w:p w14:paraId="24177494" w14:textId="77777777" w:rsidR="00D564EC" w:rsidRDefault="00D564EC" w:rsidP="00D564EC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_______________</w:t>
            </w:r>
          </w:p>
        </w:tc>
      </w:tr>
      <w:tr w:rsidR="00D564EC" w:rsidRPr="00E042DA" w14:paraId="33647683" w14:textId="77777777" w:rsidTr="00D564EC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78CFA7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BADF9B9" w14:textId="4BB5688D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3C52110A" w14:textId="77777777" w:rsidR="00D564EC" w:rsidRPr="00E042DA" w:rsidRDefault="00D564EC" w:rsidP="00D564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9ED7CC3" w14:textId="77777777" w:rsidR="000F5C04" w:rsidRDefault="0093219A"/>
    <w:sectPr w:rsidR="000F5C04" w:rsidSect="00D564EC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7683" w14:textId="77777777" w:rsidR="00D564EC" w:rsidRDefault="00D564EC" w:rsidP="00D564EC">
      <w:pPr>
        <w:spacing w:after="0" w:line="240" w:lineRule="auto"/>
      </w:pPr>
      <w:r>
        <w:separator/>
      </w:r>
    </w:p>
  </w:endnote>
  <w:endnote w:type="continuationSeparator" w:id="0">
    <w:p w14:paraId="1C7A0E5D" w14:textId="77777777" w:rsidR="00D564EC" w:rsidRDefault="00D564EC" w:rsidP="00D5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91D5" w14:textId="1C8E3ECE" w:rsidR="00D564EC" w:rsidRDefault="00D564EC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180C18D7" wp14:editId="13DCA4D2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089A" w14:textId="77777777" w:rsidR="00D564EC" w:rsidRDefault="00D564EC" w:rsidP="00D564EC">
      <w:pPr>
        <w:spacing w:after="0" w:line="240" w:lineRule="auto"/>
      </w:pPr>
      <w:r>
        <w:separator/>
      </w:r>
    </w:p>
  </w:footnote>
  <w:footnote w:type="continuationSeparator" w:id="0">
    <w:p w14:paraId="22873973" w14:textId="77777777" w:rsidR="00D564EC" w:rsidRDefault="00D564EC" w:rsidP="00D5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432" w14:textId="4EC85772" w:rsidR="00D564EC" w:rsidRDefault="00D564E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CF8CF3" wp14:editId="62A18CEC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5953125" cy="8858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C"/>
    <w:rsid w:val="0002343B"/>
    <w:rsid w:val="00217332"/>
    <w:rsid w:val="0093219A"/>
    <w:rsid w:val="00B54E3B"/>
    <w:rsid w:val="00C07524"/>
    <w:rsid w:val="00D564EC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B817"/>
  <w15:chartTrackingRefBased/>
  <w15:docId w15:val="{C8395BA5-C028-4F99-B351-234B568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4EC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64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564EC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564EC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564EC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D564EC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D564EC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D564E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D564E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D564EC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564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D564EC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D564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D564EC"/>
  </w:style>
  <w:style w:type="paragraph" w:styleId="Cabealho">
    <w:name w:val="header"/>
    <w:basedOn w:val="Normal"/>
    <w:link w:val="Cabealho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564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4EC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3101</Words>
  <Characters>16751</Characters>
  <Application>Microsoft Office Word</Application>
  <DocSecurity>0</DocSecurity>
  <Lines>139</Lines>
  <Paragraphs>39</Paragraphs>
  <ScaleCrop>false</ScaleCrop>
  <Company/>
  <LinksUpToDate>false</LinksUpToDate>
  <CharactersWithSpaces>19813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4</cp:revision>
  <dcterms:created xsi:type="dcterms:W3CDTF">2023-04-13T14:14:00Z</dcterms:created>
  <dcterms:modified xsi:type="dcterms:W3CDTF">2023-04-14T11:52:00Z</dcterms:modified>
</cp:coreProperties>
</file>