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17D839D5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AC73FF">
        <w:rPr>
          <w:rFonts w:ascii="Arial Narrow" w:hAnsi="Arial Narrow" w:cs="Arial Narrow"/>
          <w:b/>
          <w:bCs/>
          <w:color w:val="000000"/>
          <w:sz w:val="28"/>
          <w:szCs w:val="28"/>
        </w:rPr>
        <w:t>186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E3DCE2A" w14:textId="77777777" w:rsidR="004D708B" w:rsidRDefault="004D708B" w:rsidP="004D708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Pr="00390932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CIRURGICA ITAMBE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–</w:t>
      </w:r>
      <w:r w:rsidRPr="00390932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EIRELI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4970076" w14:textId="77777777" w:rsidR="00D564EC" w:rsidRPr="00B35918" w:rsidRDefault="00D564EC" w:rsidP="00D564E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FF96471" w14:textId="34A89079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 w:rsidR="004D708B">
        <w:rPr>
          <w:rFonts w:ascii="Arial Narrow" w:hAnsi="Arial Narrow"/>
          <w:b/>
          <w:sz w:val="28"/>
          <w:szCs w:val="28"/>
        </w:rPr>
        <w:t>CONTRATANTE</w:t>
      </w:r>
      <w:r w:rsidR="004D708B"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 xml:space="preserve">CIRURGICA ITAMBE 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>–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 xml:space="preserve"> EIRELI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AV BRASIL, Nº 5709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ZONA 05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MARINGÁ/PR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26.847.096/0001-11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="004D708B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401A138B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4D708B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 Helton Yudi Honda, 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4D708B">
        <w:rPr>
          <w:rFonts w:ascii="Arial Narrow" w:hAnsi="Arial Narrow"/>
          <w:color w:val="000000"/>
          <w:sz w:val="28"/>
          <w:szCs w:val="28"/>
        </w:rPr>
        <w:t>9.062.308-7,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4D708B">
        <w:rPr>
          <w:rFonts w:ascii="Arial Narrow" w:hAnsi="Arial Narrow"/>
          <w:color w:val="000000"/>
          <w:sz w:val="28"/>
          <w:szCs w:val="28"/>
        </w:rPr>
        <w:t>/PR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4D708B">
        <w:rPr>
          <w:rFonts w:ascii="Arial Narrow" w:hAnsi="Arial Narrow"/>
          <w:color w:val="000000"/>
          <w:sz w:val="28"/>
          <w:szCs w:val="28"/>
        </w:rPr>
        <w:t>009.497.349-00,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 José Clemente, n°672, Apto 302, Zona 07,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MARINGÁ/PR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59950E8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572E64CD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Abril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12"/>
        <w:gridCol w:w="408"/>
        <w:gridCol w:w="953"/>
        <w:gridCol w:w="902"/>
        <w:gridCol w:w="731"/>
        <w:gridCol w:w="732"/>
      </w:tblGrid>
      <w:tr w:rsidR="005252D5" w:rsidRPr="005252D5" w14:paraId="68D0776A" w14:textId="77777777" w:rsidTr="005252D5">
        <w:trPr>
          <w:trHeight w:val="19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1BD9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52D5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32FF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52D5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07FA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52D5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C329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52D5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BE5C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52D5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8751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52D5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1B99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52D5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8903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52D5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F60E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52D5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593D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52D5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5252D5" w:rsidRPr="005252D5" w14:paraId="08D10E33" w14:textId="77777777" w:rsidTr="005252D5">
        <w:trPr>
          <w:trHeight w:val="57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1F9E6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C9E9C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D8709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23F3B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12449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0A7E7" w14:textId="77777777" w:rsidR="005252D5" w:rsidRPr="005252D5" w:rsidRDefault="005252D5" w:rsidP="005252D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METRONIDAZOL 100MG/GR (10%) GEL VAGINAL. APRESENTAÇÃO: TUBO C/ 50GR+ 7 APLICADORES DESCARTÁVEIS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6314B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DE50F" w14:textId="77777777" w:rsidR="005252D5" w:rsidRPr="005252D5" w:rsidRDefault="005252D5" w:rsidP="005252D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4FFB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PRATI DONADUZZI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E40BB" w14:textId="77777777" w:rsidR="005252D5" w:rsidRPr="005252D5" w:rsidRDefault="005252D5" w:rsidP="005252D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8,060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5F2D0" w14:textId="77777777" w:rsidR="005252D5" w:rsidRPr="005252D5" w:rsidRDefault="005252D5" w:rsidP="005252D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4.030,00</w:t>
            </w:r>
          </w:p>
        </w:tc>
      </w:tr>
      <w:tr w:rsidR="005252D5" w:rsidRPr="005252D5" w14:paraId="1E38A1A6" w14:textId="77777777" w:rsidTr="005252D5">
        <w:trPr>
          <w:trHeight w:val="57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A7F16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A508D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0F7BC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201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C97D9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12343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A54A6" w14:textId="77777777" w:rsidR="005252D5" w:rsidRPr="005252D5" w:rsidRDefault="005252D5" w:rsidP="005252D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SOLUÇÃO GLICOSE 5% SOLUÇÃO PARENTERAL. APRESENTAÇÃO: BOLSA EM PVC TIPO SISTEMA FECHADO 500ML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E1E99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8B98F" w14:textId="77777777" w:rsidR="005252D5" w:rsidRPr="005252D5" w:rsidRDefault="005252D5" w:rsidP="005252D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384F5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FRESENIUS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074F6" w14:textId="77777777" w:rsidR="005252D5" w:rsidRPr="005252D5" w:rsidRDefault="005252D5" w:rsidP="005252D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4,800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3BF8F" w14:textId="77777777" w:rsidR="005252D5" w:rsidRPr="005252D5" w:rsidRDefault="005252D5" w:rsidP="005252D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52D5">
              <w:rPr>
                <w:rFonts w:ascii="Verdana" w:hAnsi="Verdana" w:cs="Arial"/>
                <w:color w:val="000000"/>
                <w:sz w:val="12"/>
                <w:szCs w:val="12"/>
              </w:rPr>
              <w:t>1.440,00</w:t>
            </w:r>
          </w:p>
        </w:tc>
      </w:tr>
      <w:tr w:rsidR="005252D5" w:rsidRPr="005252D5" w14:paraId="5CD628E2" w14:textId="77777777" w:rsidTr="005252D5">
        <w:trPr>
          <w:trHeight w:val="243"/>
        </w:trPr>
        <w:tc>
          <w:tcPr>
            <w:tcW w:w="692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E28D4" w14:textId="77777777" w:rsidR="005252D5" w:rsidRPr="005252D5" w:rsidRDefault="005252D5" w:rsidP="005252D5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252D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150D1" w14:textId="77777777" w:rsidR="005252D5" w:rsidRPr="005252D5" w:rsidRDefault="005252D5" w:rsidP="005252D5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252D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5.470,00</w:t>
            </w:r>
          </w:p>
        </w:tc>
      </w:tr>
    </w:tbl>
    <w:p w14:paraId="72BE89A9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078/2023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61B4F776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5252D5" w:rsidRPr="005252D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R$ 5.470,00</w:t>
      </w:r>
      <w:r w:rsidR="005252D5" w:rsidRPr="005252D5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 w:rsidR="005252D5" w:rsidRPr="005252D5">
        <w:rPr>
          <w:rFonts w:ascii="Arial Narrow" w:hAnsi="Arial Narrow" w:cs="Arial"/>
          <w:iCs/>
          <w:color w:val="000000"/>
          <w:sz w:val="28"/>
          <w:szCs w:val="28"/>
        </w:rPr>
        <w:t>(cinco mil e quatrocentos e setenta reais)</w:t>
      </w:r>
      <w:r w:rsidR="005252D5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10888007" w14:textId="77777777" w:rsidR="005252D5" w:rsidRPr="005252D5" w:rsidRDefault="005252D5" w:rsidP="0052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5252D5">
        <w:rPr>
          <w:rFonts w:ascii="Verdana" w:hAnsi="Verdana" w:cs="Arial"/>
          <w:color w:val="000000"/>
          <w:sz w:val="20"/>
          <w:szCs w:val="20"/>
        </w:rPr>
        <w:t>4  FUNDO MUNICIPAL DE SAÚDE - FMS</w:t>
      </w:r>
      <w:r w:rsidRPr="005252D5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5252D5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5252D5">
        <w:rPr>
          <w:rFonts w:ascii="Verdana" w:hAnsi="Verdana" w:cs="Arial"/>
          <w:color w:val="000000"/>
          <w:sz w:val="20"/>
          <w:szCs w:val="20"/>
        </w:rPr>
        <w:br/>
        <w:t>10.301.1007-2.312  MANUTENÇÃO DAS ATIVIDADES DA ATNÇÃO PRIMÁRIA</w:t>
      </w:r>
      <w:r w:rsidRPr="005252D5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5252D5">
        <w:rPr>
          <w:rFonts w:ascii="Verdana" w:hAnsi="Verdana" w:cs="Arial"/>
          <w:color w:val="000000"/>
          <w:sz w:val="20"/>
          <w:szCs w:val="20"/>
        </w:rPr>
        <w:br/>
        <w:t>FONTE: 2.600.3120-000     /     FICHA: 621</w:t>
      </w:r>
      <w:r w:rsidRPr="005252D5">
        <w:rPr>
          <w:rFonts w:ascii="Verdana" w:hAnsi="Verdana" w:cs="Arial"/>
          <w:color w:val="000000"/>
          <w:sz w:val="20"/>
          <w:szCs w:val="20"/>
        </w:rPr>
        <w:br/>
        <w:t>R$ 5.470,00 (cinco mil e quatrocentos e setenta reais)</w:t>
      </w:r>
    </w:p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EC0E08B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 xml:space="preserve">14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Abril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A6BC87D" w14:textId="77777777" w:rsidR="004D708B" w:rsidRPr="00390932" w:rsidRDefault="004D708B" w:rsidP="004D708B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39093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Helton Yudi Honda</w:t>
            </w:r>
            <w:r w:rsidRPr="00390932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</w:p>
          <w:p w14:paraId="3DF2B69F" w14:textId="73F75453" w:rsidR="00D564EC" w:rsidRPr="00E042DA" w:rsidRDefault="004D708B" w:rsidP="004D70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90932">
              <w:rPr>
                <w:rFonts w:ascii="Arial Narrow" w:hAnsi="Arial Narrow" w:cs="Arial"/>
                <w:b/>
                <w:sz w:val="28"/>
                <w:szCs w:val="28"/>
              </w:rPr>
              <w:t xml:space="preserve">CIRURGICA ITAMBE - EIRELI 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AC73FF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217332"/>
    <w:rsid w:val="00262215"/>
    <w:rsid w:val="004D708B"/>
    <w:rsid w:val="005252D5"/>
    <w:rsid w:val="00AC73FF"/>
    <w:rsid w:val="00C07524"/>
    <w:rsid w:val="00D564EC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2769</Words>
  <Characters>14953</Characters>
  <Application>Microsoft Office Word</Application>
  <DocSecurity>0</DocSecurity>
  <Lines>124</Lines>
  <Paragraphs>35</Paragraphs>
  <ScaleCrop>false</ScaleCrop>
  <Company/>
  <LinksUpToDate>false</LinksUpToDate>
  <CharactersWithSpaces>17687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4</cp:revision>
  <dcterms:created xsi:type="dcterms:W3CDTF">2023-04-13T13:55:00Z</dcterms:created>
  <dcterms:modified xsi:type="dcterms:W3CDTF">2023-04-14T12:03:00Z</dcterms:modified>
</cp:coreProperties>
</file>