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9E7D" w14:textId="19D85F77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1D3322">
        <w:rPr>
          <w:rFonts w:ascii="Arial Narrow" w:hAnsi="Arial Narrow" w:cs="Arial"/>
          <w:b/>
          <w:szCs w:val="24"/>
          <w:lang w:val="pt-BR"/>
        </w:rPr>
        <w:t>13</w:t>
      </w:r>
      <w:r w:rsidR="00296117">
        <w:rPr>
          <w:rFonts w:ascii="Arial Narrow" w:hAnsi="Arial Narrow" w:cs="Arial"/>
          <w:b/>
          <w:szCs w:val="24"/>
          <w:lang w:val="pt-BR"/>
        </w:rPr>
        <w:t>5</w:t>
      </w:r>
      <w:r w:rsidRPr="00817D8F">
        <w:rPr>
          <w:rFonts w:ascii="Arial Narrow" w:hAnsi="Arial Narrow" w:cs="Arial"/>
          <w:b/>
          <w:szCs w:val="24"/>
          <w:lang w:val="pt-BR"/>
        </w:rPr>
        <w:t>/202</w:t>
      </w:r>
      <w:r w:rsidR="001D3322">
        <w:rPr>
          <w:rFonts w:ascii="Arial Narrow" w:hAnsi="Arial Narrow" w:cs="Arial"/>
          <w:b/>
          <w:szCs w:val="24"/>
          <w:lang w:val="pt-BR"/>
        </w:rPr>
        <w:t>3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005164D1" w14:textId="4A912320" w:rsidR="00070DE0" w:rsidRPr="00817D8F" w:rsidRDefault="00A1758D" w:rsidP="00070DE0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</w:t>
      </w:r>
      <w:r w:rsidR="00070DE0">
        <w:rPr>
          <w:rFonts w:ascii="Arial Narrow" w:hAnsi="Arial Narrow" w:cs="Arial"/>
          <w:b/>
          <w:szCs w:val="24"/>
        </w:rPr>
        <w:t xml:space="preserve">: </w:t>
      </w:r>
      <w:r w:rsidR="00070DE0" w:rsidRPr="001D346B">
        <w:rPr>
          <w:rFonts w:ascii="Arial Narrow" w:hAnsi="Arial Narrow" w:cs="Arial Narrow"/>
          <w:szCs w:val="24"/>
        </w:rPr>
        <w:t>FUNDO MUNICIPAL DE ASSISTÊNCIA SOCIAL - FMAS, pessoa jurídica de direito público interno, com sede na Avenida Laudelino Peixoto, nº. 871, Centro, inscrito no CNPJ nº. 97.530.483/0001-78, doravante denominada CONTRATANTE</w:t>
      </w:r>
      <w:r w:rsidR="00070DE0" w:rsidRPr="001D346B">
        <w:rPr>
          <w:rFonts w:ascii="Arial Narrow" w:hAnsi="Arial Narrow" w:cs="Arial"/>
          <w:szCs w:val="24"/>
        </w:rPr>
        <w:t xml:space="preserve"> e a empresa </w:t>
      </w:r>
      <w:r w:rsidR="00070DE0" w:rsidRPr="001D346B">
        <w:rPr>
          <w:rFonts w:ascii="Arial Narrow" w:hAnsi="Arial Narrow" w:cs="Arial"/>
          <w:b/>
          <w:szCs w:val="24"/>
        </w:rPr>
        <w:t>CENTRO SUL COMÉRCIO DE EXTINTORES LTDA</w:t>
      </w:r>
      <w:r w:rsidR="00070DE0" w:rsidRPr="001D346B">
        <w:rPr>
          <w:rFonts w:ascii="Arial Narrow" w:hAnsi="Arial Narrow" w:cs="Arial"/>
          <w:bCs/>
          <w:szCs w:val="24"/>
        </w:rPr>
        <w:t>, inscrita no CNPJ sob n.º 30.013.554/0001-94, localizada</w:t>
      </w:r>
      <w:r w:rsidR="00070DE0" w:rsidRPr="00296117">
        <w:rPr>
          <w:rFonts w:ascii="Arial Narrow" w:hAnsi="Arial Narrow" w:cs="Arial"/>
          <w:bCs/>
          <w:szCs w:val="24"/>
        </w:rPr>
        <w:t xml:space="preserve"> na Rua Paulo Leminski, 390, </w:t>
      </w:r>
      <w:proofErr w:type="spellStart"/>
      <w:r w:rsidR="00070DE0" w:rsidRPr="00296117">
        <w:rPr>
          <w:rFonts w:ascii="Arial Narrow" w:hAnsi="Arial Narrow" w:cs="Arial"/>
          <w:bCs/>
          <w:szCs w:val="24"/>
        </w:rPr>
        <w:t>Fundosallan</w:t>
      </w:r>
      <w:proofErr w:type="spellEnd"/>
      <w:r w:rsidR="00070DE0" w:rsidRPr="00296117">
        <w:rPr>
          <w:rFonts w:ascii="Arial Narrow" w:hAnsi="Arial Narrow" w:cs="Arial"/>
          <w:bCs/>
          <w:szCs w:val="24"/>
        </w:rPr>
        <w:t xml:space="preserve"> C Padovani, Núcleo de Produção III, Cep 85.811-540</w:t>
      </w:r>
      <w:r w:rsidR="00070DE0" w:rsidRPr="00817D8F">
        <w:rPr>
          <w:rFonts w:ascii="Arial Narrow" w:hAnsi="Arial Narrow" w:cs="Arial"/>
          <w:bCs/>
          <w:szCs w:val="24"/>
        </w:rPr>
        <w:t>, na cidade de Cascavel/PR</w:t>
      </w:r>
      <w:r w:rsidR="00070DE0" w:rsidRPr="00817D8F">
        <w:rPr>
          <w:rFonts w:ascii="Arial Narrow" w:hAnsi="Arial Narrow" w:cs="Arial"/>
          <w:szCs w:val="24"/>
        </w:rPr>
        <w:t xml:space="preserve">, aqui denominada </w:t>
      </w:r>
      <w:r w:rsidR="00070DE0" w:rsidRPr="00817D8F">
        <w:rPr>
          <w:rFonts w:ascii="Arial Narrow" w:hAnsi="Arial Narrow" w:cs="Arial"/>
          <w:b/>
          <w:bCs/>
          <w:szCs w:val="24"/>
        </w:rPr>
        <w:t>CONTRATADA</w:t>
      </w:r>
      <w:r w:rsidR="00070DE0" w:rsidRPr="00817D8F">
        <w:rPr>
          <w:rFonts w:ascii="Arial Narrow" w:hAnsi="Arial Narrow" w:cs="Arial"/>
          <w:szCs w:val="24"/>
        </w:rPr>
        <w:t>.</w:t>
      </w:r>
    </w:p>
    <w:p w14:paraId="4D955F05" w14:textId="77777777" w:rsidR="00070DE0" w:rsidRPr="00817D8F" w:rsidRDefault="00070DE0" w:rsidP="00070DE0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30CD049" w14:textId="3C894078" w:rsidR="00A1758D" w:rsidRDefault="00070DE0" w:rsidP="00070DE0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</w:t>
      </w:r>
      <w:r>
        <w:rPr>
          <w:rFonts w:ascii="Arial Narrow" w:hAnsi="Arial Narrow" w:cs="Arial"/>
          <w:b/>
          <w:szCs w:val="24"/>
        </w:rPr>
        <w:t>:</w:t>
      </w:r>
      <w:r w:rsidRPr="00511F73">
        <w:rPr>
          <w:rFonts w:ascii="Arial Narrow" w:hAnsi="Arial Narrow" w:cs="Arial"/>
          <w:iCs/>
          <w:sz w:val="28"/>
          <w:szCs w:val="28"/>
        </w:rPr>
        <w:t xml:space="preserve"> </w:t>
      </w:r>
      <w:r w:rsidRPr="00511F73">
        <w:rPr>
          <w:rFonts w:ascii="Arial Narrow" w:hAnsi="Arial Narrow" w:cs="Arial"/>
          <w:iCs/>
          <w:szCs w:val="24"/>
        </w:rPr>
        <w:t xml:space="preserve">Representa a CONTRATANTE a </w:t>
      </w:r>
      <w:r w:rsidRPr="00511F73">
        <w:rPr>
          <w:rFonts w:ascii="Arial Narrow" w:hAnsi="Arial Narrow"/>
          <w:szCs w:val="24"/>
        </w:rPr>
        <w:t xml:space="preserve">Secretária Municipal de Assistência Social, Sra. Cecilia </w:t>
      </w:r>
      <w:proofErr w:type="spellStart"/>
      <w:r w:rsidRPr="00511F73">
        <w:rPr>
          <w:rFonts w:ascii="Arial Narrow" w:hAnsi="Arial Narrow"/>
          <w:szCs w:val="24"/>
        </w:rPr>
        <w:t>Welter</w:t>
      </w:r>
      <w:proofErr w:type="spellEnd"/>
      <w:r w:rsidRPr="00511F73">
        <w:rPr>
          <w:rFonts w:ascii="Arial Narrow" w:hAnsi="Arial Narrow"/>
          <w:szCs w:val="24"/>
        </w:rPr>
        <w:t xml:space="preserve"> </w:t>
      </w:r>
      <w:proofErr w:type="spellStart"/>
      <w:r w:rsidRPr="00511F73">
        <w:rPr>
          <w:rFonts w:ascii="Arial Narrow" w:hAnsi="Arial Narrow"/>
          <w:szCs w:val="24"/>
        </w:rPr>
        <w:t>Ledesma</w:t>
      </w:r>
      <w:proofErr w:type="spellEnd"/>
      <w:r w:rsidRPr="00511F73">
        <w:rPr>
          <w:rFonts w:ascii="Arial Narrow" w:hAnsi="Arial Narrow"/>
          <w:szCs w:val="24"/>
        </w:rPr>
        <w:t xml:space="preserve">, brasileira, professora, casada, residente e domiciliada na Av. Laudelino Peixoto, n° 878, centro nesta cidade de Iguatemi, Estado do Mato Grosso do Sul, portador do RG n.º 001549617 SSP/MS e CPF nº. 026.839.611-62 </w:t>
      </w:r>
      <w:r w:rsidRPr="00511F73">
        <w:rPr>
          <w:rFonts w:ascii="Arial Narrow" w:hAnsi="Arial Narrow" w:cs="Tahoma"/>
          <w:szCs w:val="24"/>
        </w:rPr>
        <w:t xml:space="preserve">e a </w:t>
      </w:r>
      <w:r w:rsidRPr="00511F73">
        <w:rPr>
          <w:rFonts w:ascii="Arial Narrow" w:hAnsi="Arial Narrow" w:cs="Tahoma"/>
          <w:b/>
          <w:szCs w:val="24"/>
        </w:rPr>
        <w:t>CONTRATADA</w:t>
      </w:r>
      <w:r w:rsidRPr="00511F73">
        <w:rPr>
          <w:rFonts w:ascii="Arial Narrow" w:hAnsi="Arial Narrow" w:cs="Tahoma"/>
          <w:szCs w:val="24"/>
        </w:rPr>
        <w:t xml:space="preserve"> pelo </w:t>
      </w:r>
      <w:r w:rsidRPr="00511F73">
        <w:rPr>
          <w:rFonts w:ascii="Arial Narrow" w:hAnsi="Arial Narrow"/>
          <w:szCs w:val="24"/>
        </w:rPr>
        <w:t xml:space="preserve">Sr. </w:t>
      </w:r>
      <w:r w:rsidRPr="00511F73">
        <w:rPr>
          <w:rFonts w:ascii="Arial Narrow" w:hAnsi="Arial Narrow"/>
          <w:b/>
          <w:bCs/>
          <w:szCs w:val="24"/>
        </w:rPr>
        <w:t>JOÃO ALFREDO MARTINS</w:t>
      </w:r>
      <w:r w:rsidRPr="00511F73">
        <w:rPr>
          <w:rFonts w:ascii="Arial Narrow" w:hAnsi="Arial Narrow"/>
          <w:szCs w:val="24"/>
        </w:rPr>
        <w:t>, brasileiro, empresário, Portador do CPF nº 391</w:t>
      </w:r>
      <w:r w:rsidRPr="00817D8F">
        <w:rPr>
          <w:rFonts w:ascii="Arial Narrow" w:hAnsi="Arial Narrow"/>
          <w:szCs w:val="24"/>
        </w:rPr>
        <w:t>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</w:p>
    <w:p w14:paraId="787B1E45" w14:textId="77777777" w:rsidR="00070DE0" w:rsidRPr="00817D8F" w:rsidRDefault="00070DE0" w:rsidP="00070DE0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0320BB6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proofErr w:type="spellStart"/>
      <w:r w:rsidR="001D3322" w:rsidRPr="00817D8F">
        <w:rPr>
          <w:rFonts w:ascii="Arial Narrow" w:hAnsi="Arial Narrow" w:cs="Arial"/>
          <w:szCs w:val="24"/>
        </w:rPr>
        <w:t>da</w:t>
      </w:r>
      <w:proofErr w:type="spellEnd"/>
      <w:r w:rsidR="001D3322" w:rsidRPr="00817D8F">
        <w:rPr>
          <w:rFonts w:ascii="Arial Narrow" w:hAnsi="Arial Narrow" w:cs="Arial"/>
          <w:szCs w:val="24"/>
        </w:rPr>
        <w:t xml:space="preserve"> Dispensa de Licitação nº. 0</w:t>
      </w:r>
      <w:r w:rsidR="001D3322">
        <w:rPr>
          <w:rFonts w:ascii="Arial Narrow" w:hAnsi="Arial Narrow" w:cs="Arial"/>
          <w:szCs w:val="24"/>
        </w:rPr>
        <w:t>29</w:t>
      </w:r>
      <w:r w:rsidR="001D3322" w:rsidRPr="00817D8F">
        <w:rPr>
          <w:rFonts w:ascii="Arial Narrow" w:hAnsi="Arial Narrow" w:cs="Arial"/>
          <w:szCs w:val="24"/>
        </w:rPr>
        <w:t>/202</w:t>
      </w:r>
      <w:r w:rsidR="001D3322">
        <w:rPr>
          <w:rFonts w:ascii="Arial Narrow" w:hAnsi="Arial Narrow" w:cs="Arial"/>
          <w:szCs w:val="24"/>
        </w:rPr>
        <w:t>3</w:t>
      </w:r>
      <w:r w:rsidR="001D3322" w:rsidRPr="00817D8F">
        <w:rPr>
          <w:rFonts w:ascii="Arial Narrow" w:hAnsi="Arial Narrow" w:cs="Arial"/>
          <w:szCs w:val="24"/>
        </w:rPr>
        <w:t xml:space="preserve">, gerado pelo Processo n°. </w:t>
      </w:r>
      <w:r w:rsidR="001D3322">
        <w:rPr>
          <w:rFonts w:ascii="Arial Narrow" w:hAnsi="Arial Narrow" w:cs="Arial"/>
          <w:szCs w:val="24"/>
        </w:rPr>
        <w:t>09</w:t>
      </w:r>
      <w:r w:rsidR="001D3322" w:rsidRPr="00817D8F">
        <w:rPr>
          <w:rFonts w:ascii="Arial Narrow" w:hAnsi="Arial Narrow" w:cs="Arial"/>
          <w:szCs w:val="24"/>
        </w:rPr>
        <w:t>7/202</w:t>
      </w:r>
      <w:r w:rsidR="001D3322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2B2BD951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</w:t>
      </w:r>
      <w:r w:rsidR="001D3322">
        <w:rPr>
          <w:rFonts w:ascii="Arial Narrow" w:hAnsi="Arial Narrow"/>
        </w:rPr>
        <w:t>, conforme solicitação e termo de referência das secretarias solicitantes</w:t>
      </w:r>
      <w:r w:rsidR="00404574" w:rsidRPr="00817D8F">
        <w:rPr>
          <w:rFonts w:ascii="Arial Narrow" w:hAnsi="Arial Narrow"/>
        </w:rPr>
        <w:t>, para o exercício de 202</w:t>
      </w:r>
      <w:r w:rsidR="001D3322">
        <w:rPr>
          <w:rFonts w:ascii="Arial Narrow" w:hAnsi="Arial Narrow"/>
        </w:rPr>
        <w:t>3</w:t>
      </w:r>
      <w:r w:rsidR="00404574" w:rsidRPr="00817D8F">
        <w:rPr>
          <w:rFonts w:ascii="Arial Narrow" w:hAnsi="Arial Narrow"/>
        </w:rPr>
        <w:t>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01AF5CEB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 prazo de vigência do contrato será até 31 de dezembro de 202</w:t>
      </w:r>
      <w:r w:rsidR="0092542A">
        <w:rPr>
          <w:rFonts w:ascii="Arial Narrow" w:hAnsi="Arial Narrow"/>
        </w:rPr>
        <w:t>3</w:t>
      </w:r>
      <w:r w:rsidR="001D783C" w:rsidRPr="00817D8F">
        <w:rPr>
          <w:rFonts w:ascii="Arial Narrow" w:hAnsi="Arial Narrow"/>
        </w:rPr>
        <w:t>, contados a partir da data da sua assinatura.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1B51310E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 xml:space="preserve">R$ </w:t>
      </w:r>
      <w:r w:rsidR="00CF391F">
        <w:rPr>
          <w:rFonts w:ascii="Arial Narrow" w:hAnsi="Arial Narrow" w:cs="Arial"/>
          <w:b/>
          <w:bCs/>
          <w:szCs w:val="24"/>
        </w:rPr>
        <w:t>2</w:t>
      </w:r>
      <w:r w:rsidRPr="00426310">
        <w:rPr>
          <w:rFonts w:ascii="Arial Narrow" w:hAnsi="Arial Narrow" w:cs="Arial"/>
          <w:b/>
          <w:bCs/>
          <w:szCs w:val="24"/>
        </w:rPr>
        <w:t>.</w:t>
      </w:r>
      <w:r w:rsidR="00CF391F">
        <w:rPr>
          <w:rFonts w:ascii="Arial Narrow" w:hAnsi="Arial Narrow" w:cs="Arial"/>
          <w:b/>
          <w:bCs/>
          <w:szCs w:val="24"/>
        </w:rPr>
        <w:t>263</w:t>
      </w:r>
      <w:r w:rsidRPr="00426310">
        <w:rPr>
          <w:rFonts w:ascii="Arial Narrow" w:hAnsi="Arial Narrow" w:cs="Arial"/>
          <w:b/>
          <w:bCs/>
          <w:szCs w:val="24"/>
        </w:rPr>
        <w:t>,00</w:t>
      </w:r>
      <w:r w:rsidRPr="00817D8F">
        <w:rPr>
          <w:rFonts w:ascii="Arial Narrow" w:hAnsi="Arial Narrow" w:cs="Arial"/>
          <w:szCs w:val="24"/>
        </w:rPr>
        <w:t xml:space="preserve"> (</w:t>
      </w:r>
      <w:r w:rsidR="00CF391F">
        <w:rPr>
          <w:rFonts w:ascii="Arial Narrow" w:hAnsi="Arial Narrow" w:cs="Arial"/>
          <w:szCs w:val="24"/>
        </w:rPr>
        <w:t>dois</w:t>
      </w:r>
      <w:r w:rsidRPr="00817D8F">
        <w:rPr>
          <w:rFonts w:ascii="Arial Narrow" w:hAnsi="Arial Narrow" w:cs="Arial"/>
          <w:szCs w:val="24"/>
        </w:rPr>
        <w:t xml:space="preserve"> mil e </w:t>
      </w:r>
      <w:r w:rsidR="00CF391F">
        <w:rPr>
          <w:rFonts w:ascii="Arial Narrow" w:hAnsi="Arial Narrow" w:cs="Arial"/>
          <w:szCs w:val="24"/>
        </w:rPr>
        <w:t>duzentos e sessenta e três</w:t>
      </w:r>
      <w:r w:rsidR="0092542A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szCs w:val="24"/>
        </w:rPr>
        <w:t>reais).</w:t>
      </w:r>
      <w:r w:rsidR="00237BE3" w:rsidRPr="00817D8F">
        <w:rPr>
          <w:rFonts w:ascii="Arial Narrow" w:hAnsi="Arial Narrow"/>
          <w:szCs w:val="24"/>
        </w:rPr>
        <w:t xml:space="preserve"> Os pagamentos devido à Contratada serão depositados em conta corrente, em até 30 (trinta) </w:t>
      </w:r>
      <w:r w:rsidR="00237BE3" w:rsidRPr="00817D8F">
        <w:rPr>
          <w:rFonts w:ascii="Arial Narrow" w:hAnsi="Arial Narrow"/>
          <w:szCs w:val="24"/>
        </w:rPr>
        <w:lastRenderedPageBreak/>
        <w:t>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098027F1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237BE3" w:rsidRPr="00817D8F">
        <w:rPr>
          <w:rFonts w:ascii="Arial Narrow" w:hAnsi="Arial Narrow" w:cs="Calibri"/>
          <w:szCs w:val="24"/>
        </w:rPr>
        <w:t>Prefeitura Municipal</w:t>
      </w:r>
      <w:r w:rsidRPr="00817D8F">
        <w:rPr>
          <w:rFonts w:ascii="Arial Narrow" w:hAnsi="Arial Narrow" w:cs="Calibri"/>
          <w:szCs w:val="24"/>
        </w:rPr>
        <w:t xml:space="preserve"> de Iguatemi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AA1661">
        <w:rPr>
          <w:rFonts w:ascii="Arial Narrow" w:hAnsi="Arial Narrow" w:cs="Calibri"/>
          <w:szCs w:val="24"/>
        </w:rPr>
        <w:t>97</w:t>
      </w:r>
      <w:r w:rsidR="00237BE3" w:rsidRPr="00817D8F">
        <w:rPr>
          <w:rFonts w:ascii="Arial Narrow" w:hAnsi="Arial Narrow" w:cs="Calibri"/>
          <w:szCs w:val="24"/>
        </w:rPr>
        <w:t>.</w:t>
      </w:r>
      <w:r w:rsidR="00AA1661">
        <w:rPr>
          <w:rFonts w:ascii="Arial Narrow" w:hAnsi="Arial Narrow" w:cs="Calibri"/>
          <w:szCs w:val="24"/>
        </w:rPr>
        <w:t>530</w:t>
      </w:r>
      <w:r w:rsidR="00237BE3" w:rsidRPr="00817D8F">
        <w:rPr>
          <w:rFonts w:ascii="Arial Narrow" w:hAnsi="Arial Narrow" w:cs="Calibri"/>
          <w:szCs w:val="24"/>
        </w:rPr>
        <w:t>.</w:t>
      </w:r>
      <w:r w:rsidR="00AA1661">
        <w:rPr>
          <w:rFonts w:ascii="Arial Narrow" w:hAnsi="Arial Narrow" w:cs="Calibri"/>
          <w:szCs w:val="24"/>
        </w:rPr>
        <w:t>483</w:t>
      </w:r>
      <w:r w:rsidR="00237BE3" w:rsidRPr="00817D8F">
        <w:rPr>
          <w:rFonts w:ascii="Arial Narrow" w:hAnsi="Arial Narrow" w:cs="Calibri"/>
          <w:szCs w:val="24"/>
        </w:rPr>
        <w:t>/0001-</w:t>
      </w:r>
      <w:r w:rsidR="00AA1661">
        <w:rPr>
          <w:rFonts w:ascii="Arial Narrow" w:hAnsi="Arial Narrow" w:cs="Calibri"/>
          <w:szCs w:val="24"/>
        </w:rPr>
        <w:t>78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4E8F9165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3471-1130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7C30D9DD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F391F" w:rsidRPr="00CF391F" w14:paraId="53F30A08" w14:textId="77777777" w:rsidTr="00CF39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202C" w14:textId="77777777" w:rsidR="00CF391F" w:rsidRPr="00CF391F" w:rsidRDefault="00CF391F" w:rsidP="00CF39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252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R$ 335,00 (trezentos e trinta e cinco reais)</w:t>
            </w:r>
          </w:p>
        </w:tc>
      </w:tr>
      <w:tr w:rsidR="00CF391F" w:rsidRPr="00CF391F" w14:paraId="52A84DE9" w14:textId="77777777" w:rsidTr="00CF39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AAC7" w14:textId="77777777" w:rsidR="00CF391F" w:rsidRPr="00CF391F" w:rsidRDefault="00CF391F" w:rsidP="00CF39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277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R$ 1.295,00 (um mil e duzentos e noventa e cinco reais)</w:t>
            </w:r>
          </w:p>
        </w:tc>
      </w:tr>
      <w:tr w:rsidR="00CF391F" w:rsidRPr="00CF391F" w14:paraId="307A4296" w14:textId="77777777" w:rsidTr="00CF39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D7A3" w14:textId="77777777" w:rsidR="00CF391F" w:rsidRPr="00CF391F" w:rsidRDefault="00CF391F" w:rsidP="00CF39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296</w:t>
            </w:r>
            <w:r w:rsidRPr="00CF391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R$ 633,00 (seiscentos e trinta e três reais)</w:t>
            </w:r>
          </w:p>
        </w:tc>
      </w:tr>
    </w:tbl>
    <w:p w14:paraId="7922F103" w14:textId="77777777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 -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>- 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deverão ser entregues em conformidade e indicado a partir da solicitação através de requisição, conforme solicitação da Contratante, que a cada pedido 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incompatíveis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lastRenderedPageBreak/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fatos reais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lastRenderedPageBreak/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70BDA014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B34820">
        <w:rPr>
          <w:rFonts w:ascii="Arial Narrow" w:hAnsi="Arial Narrow" w:cs="Arial"/>
          <w:szCs w:val="24"/>
        </w:rPr>
        <w:t>04</w:t>
      </w:r>
      <w:r w:rsidRPr="00817D8F">
        <w:rPr>
          <w:rFonts w:ascii="Arial Narrow" w:hAnsi="Arial Narrow" w:cs="Arial"/>
          <w:szCs w:val="24"/>
        </w:rPr>
        <w:t xml:space="preserve"> de </w:t>
      </w:r>
      <w:r w:rsidR="00B34820">
        <w:rPr>
          <w:rFonts w:ascii="Arial Narrow" w:hAnsi="Arial Narrow" w:cs="Arial"/>
          <w:szCs w:val="24"/>
        </w:rPr>
        <w:t>abril</w:t>
      </w:r>
      <w:r w:rsidRPr="00817D8F">
        <w:rPr>
          <w:rFonts w:ascii="Arial Narrow" w:hAnsi="Arial Narrow" w:cs="Arial"/>
          <w:szCs w:val="24"/>
        </w:rPr>
        <w:t xml:space="preserve"> de 202</w:t>
      </w:r>
      <w:r w:rsidR="00B34820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60EB6772" w14:textId="77777777" w:rsidR="00097993" w:rsidRDefault="00097993" w:rsidP="00097993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511F73">
              <w:rPr>
                <w:rFonts w:ascii="Arial Narrow" w:hAnsi="Arial Narrow"/>
                <w:szCs w:val="24"/>
              </w:rPr>
              <w:t xml:space="preserve">Cecilia </w:t>
            </w:r>
            <w:proofErr w:type="spellStart"/>
            <w:r w:rsidRPr="00511F73">
              <w:rPr>
                <w:rFonts w:ascii="Arial Narrow" w:hAnsi="Arial Narrow"/>
                <w:szCs w:val="24"/>
              </w:rPr>
              <w:t>Welter</w:t>
            </w:r>
            <w:proofErr w:type="spellEnd"/>
            <w:r w:rsidRPr="00511F73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511F73">
              <w:rPr>
                <w:rFonts w:ascii="Arial Narrow" w:hAnsi="Arial Narrow"/>
                <w:szCs w:val="24"/>
              </w:rPr>
              <w:t>Ledesma</w:t>
            </w:r>
            <w:proofErr w:type="spellEnd"/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</w:p>
          <w:p w14:paraId="2141466D" w14:textId="1B32220A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   </w:t>
            </w:r>
            <w:r w:rsidR="00097993">
              <w:rPr>
                <w:rFonts w:ascii="Arial Narrow" w:hAnsi="Arial Narrow" w:cs="Arial"/>
                <w:b/>
                <w:szCs w:val="24"/>
                <w:lang w:val="es-ES_tradnl"/>
              </w:rPr>
              <w:t>SECRETÁRIO</w:t>
            </w: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MUNICIPAL</w:t>
            </w:r>
          </w:p>
          <w:p w14:paraId="60379498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25CB40BE" w14:textId="063F2734" w:rsidR="00CF391F" w:rsidRDefault="00097993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>João Alfredo martins</w:t>
            </w:r>
            <w:bookmarkStart w:id="0" w:name="_GoBack"/>
            <w:bookmarkEnd w:id="0"/>
          </w:p>
          <w:p w14:paraId="77A1DAA0" w14:textId="02AF9A9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</w:t>
            </w: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Ledesma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C85B5" w14:textId="77777777" w:rsidR="00CA45CB" w:rsidRDefault="00CA45CB" w:rsidP="00A1758D">
      <w:r>
        <w:separator/>
      </w:r>
    </w:p>
  </w:endnote>
  <w:endnote w:type="continuationSeparator" w:id="0">
    <w:p w14:paraId="55C77A0B" w14:textId="77777777" w:rsidR="00CA45CB" w:rsidRDefault="00CA45CB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167C2" w14:textId="77777777" w:rsidR="00CA45CB" w:rsidRDefault="00CA45CB" w:rsidP="00A1758D">
      <w:r>
        <w:separator/>
      </w:r>
    </w:p>
  </w:footnote>
  <w:footnote w:type="continuationSeparator" w:id="0">
    <w:p w14:paraId="098EE50D" w14:textId="77777777" w:rsidR="00CA45CB" w:rsidRDefault="00CA45CB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70DE0"/>
    <w:rsid w:val="00086736"/>
    <w:rsid w:val="00097993"/>
    <w:rsid w:val="00140010"/>
    <w:rsid w:val="001D3322"/>
    <w:rsid w:val="001D783C"/>
    <w:rsid w:val="002117FD"/>
    <w:rsid w:val="00217332"/>
    <w:rsid w:val="00237BE3"/>
    <w:rsid w:val="00296117"/>
    <w:rsid w:val="003902A0"/>
    <w:rsid w:val="00402F69"/>
    <w:rsid w:val="00404574"/>
    <w:rsid w:val="00426310"/>
    <w:rsid w:val="004556E0"/>
    <w:rsid w:val="00617990"/>
    <w:rsid w:val="006607E1"/>
    <w:rsid w:val="00685687"/>
    <w:rsid w:val="007414FC"/>
    <w:rsid w:val="007B36ED"/>
    <w:rsid w:val="008170F3"/>
    <w:rsid w:val="00817D8F"/>
    <w:rsid w:val="008C1CF2"/>
    <w:rsid w:val="0092542A"/>
    <w:rsid w:val="00A1758D"/>
    <w:rsid w:val="00AA1661"/>
    <w:rsid w:val="00B34820"/>
    <w:rsid w:val="00B632F9"/>
    <w:rsid w:val="00BC5A25"/>
    <w:rsid w:val="00C07524"/>
    <w:rsid w:val="00CA45CB"/>
    <w:rsid w:val="00CF391F"/>
    <w:rsid w:val="00DA45AA"/>
    <w:rsid w:val="00EF6FAC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1741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USER</cp:lastModifiedBy>
  <cp:revision>7</cp:revision>
  <cp:lastPrinted>2023-04-05T13:32:00Z</cp:lastPrinted>
  <dcterms:created xsi:type="dcterms:W3CDTF">2023-04-05T13:32:00Z</dcterms:created>
  <dcterms:modified xsi:type="dcterms:W3CDTF">2023-04-05T14:20:00Z</dcterms:modified>
</cp:coreProperties>
</file>