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54D0" w14:textId="2FA5DA95" w:rsidR="00CC00C5" w:rsidRDefault="00CC00C5" w:rsidP="00CC00C5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252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26FE7313" w14:textId="77777777" w:rsidR="00CC00C5" w:rsidRDefault="00CC00C5" w:rsidP="00CC00C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A916CA2" w14:textId="77777777" w:rsidR="00CC00C5" w:rsidRDefault="00CC00C5" w:rsidP="00CC00C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8013655" w14:textId="620CE97B" w:rsidR="00CC00C5" w:rsidRDefault="00CC00C5" w:rsidP="00CC00C5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NEGRELI &amp; CIA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318E0630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09038D4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7E0EB3E" w14:textId="113729FA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NEGRELI &amp; CIA LTDA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04.056.108/0001-57</w:t>
      </w:r>
      <w:r>
        <w:rPr>
          <w:rFonts w:ascii="Arial Narrow" w:hAnsi="Arial Narrow" w:cs="Calibri Light"/>
          <w:sz w:val="28"/>
          <w:szCs w:val="27"/>
        </w:rPr>
        <w:t>, com sede a Ave</w:t>
      </w:r>
      <w:r>
        <w:rPr>
          <w:rFonts w:ascii="Arial Narrow" w:hAnsi="Arial Narrow" w:cs="Calibri Light"/>
          <w:sz w:val="28"/>
          <w:szCs w:val="27"/>
        </w:rPr>
        <w:t>nida Dourados</w:t>
      </w:r>
      <w:r>
        <w:rPr>
          <w:rFonts w:ascii="Arial Narrow" w:hAnsi="Arial Narrow" w:cs="Calibri Light"/>
          <w:sz w:val="28"/>
          <w:szCs w:val="27"/>
        </w:rPr>
        <w:t xml:space="preserve">, nº. </w:t>
      </w:r>
      <w:r>
        <w:rPr>
          <w:rFonts w:ascii="Arial Narrow" w:hAnsi="Arial Narrow" w:cs="Calibri Light"/>
          <w:sz w:val="28"/>
          <w:szCs w:val="27"/>
        </w:rPr>
        <w:t>163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>
        <w:rPr>
          <w:rFonts w:ascii="Arial Narrow" w:hAnsi="Arial Narrow" w:cs="Calibri Light"/>
          <w:sz w:val="28"/>
          <w:szCs w:val="27"/>
        </w:rPr>
        <w:t>Centro</w:t>
      </w:r>
      <w:r>
        <w:rPr>
          <w:rFonts w:ascii="Arial Narrow" w:hAnsi="Arial Narrow" w:cs="Calibri Light"/>
          <w:sz w:val="28"/>
          <w:szCs w:val="27"/>
        </w:rPr>
        <w:t>, CEP</w:t>
      </w:r>
      <w:r>
        <w:rPr>
          <w:rFonts w:ascii="Arial Narrow" w:hAnsi="Arial Narrow" w:cs="Calibri Light"/>
          <w:sz w:val="28"/>
          <w:szCs w:val="27"/>
        </w:rPr>
        <w:t xml:space="preserve"> 79950-000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>
        <w:rPr>
          <w:rFonts w:ascii="Arial Narrow" w:hAnsi="Arial Narrow" w:cs="Calibri Light"/>
          <w:sz w:val="28"/>
          <w:szCs w:val="27"/>
        </w:rPr>
        <w:t>Naviraí –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7AAD7546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B78F0C5" w14:textId="40616FF3" w:rsidR="00CC00C5" w:rsidRDefault="00CC00C5" w:rsidP="00CC00C5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</w:t>
      </w:r>
      <w:r>
        <w:rPr>
          <w:rFonts w:ascii="Arial Narrow" w:hAnsi="Arial Narrow" w:cs="Calibri Light"/>
          <w:iCs/>
          <w:sz w:val="28"/>
          <w:szCs w:val="27"/>
        </w:rPr>
        <w:t xml:space="preserve">. Cornélio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Negreli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>
        <w:rPr>
          <w:rFonts w:ascii="Arial Narrow" w:hAnsi="Arial Narrow"/>
          <w:sz w:val="28"/>
          <w:szCs w:val="27"/>
        </w:rPr>
        <w:t xml:space="preserve">408.667 </w:t>
      </w:r>
      <w:r>
        <w:rPr>
          <w:rFonts w:ascii="Arial Narrow" w:hAnsi="Arial Narrow"/>
          <w:sz w:val="28"/>
          <w:szCs w:val="27"/>
        </w:rPr>
        <w:t>expedida pela SSP/</w:t>
      </w:r>
      <w:r>
        <w:rPr>
          <w:rFonts w:ascii="Arial Narrow" w:hAnsi="Arial Narrow"/>
          <w:sz w:val="28"/>
          <w:szCs w:val="27"/>
        </w:rPr>
        <w:t>MS</w:t>
      </w:r>
      <w:r>
        <w:rPr>
          <w:rFonts w:ascii="Arial Narrow" w:hAnsi="Arial Narrow"/>
          <w:sz w:val="28"/>
          <w:szCs w:val="27"/>
        </w:rPr>
        <w:t xml:space="preserve"> e do CPF nº. </w:t>
      </w:r>
      <w:r>
        <w:rPr>
          <w:rFonts w:ascii="Arial Narrow" w:hAnsi="Arial Narrow"/>
          <w:sz w:val="28"/>
          <w:szCs w:val="27"/>
        </w:rPr>
        <w:t>421.454.651-20,</w:t>
      </w:r>
      <w:r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residente e domiciliado na Rua</w:t>
      </w:r>
      <w:r>
        <w:rPr>
          <w:rFonts w:ascii="Arial Narrow" w:hAnsi="Arial Narrow" w:cs="Calibri Light"/>
          <w:iCs/>
          <w:sz w:val="28"/>
          <w:szCs w:val="27"/>
        </w:rPr>
        <w:t xml:space="preserve"> Hélio, n° 262, Jardim União, Naviraí – MS, CEP 79950-000.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</w:p>
    <w:p w14:paraId="19B9969A" w14:textId="77777777" w:rsidR="00CC00C5" w:rsidRDefault="00CC00C5" w:rsidP="00CC00C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FD34E1C" w14:textId="77777777" w:rsidR="00CC00C5" w:rsidRDefault="00CC00C5" w:rsidP="00CC00C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86882E7" w14:textId="77777777" w:rsidR="00CC00C5" w:rsidRDefault="00CC00C5" w:rsidP="00CC00C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C72C624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2A280DF9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ACDA74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B457B8B" w14:textId="77777777" w:rsidR="00CC00C5" w:rsidRDefault="00CC00C5" w:rsidP="00CC00C5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3A15073" w14:textId="1934638E" w:rsidR="00CC00C5" w:rsidRDefault="00CC00C5" w:rsidP="00CC00C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CC00C5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sz w:val="28"/>
          <w:szCs w:val="28"/>
        </w:rPr>
        <w:t>à aquisição de um barco de alumínio, motor de popa e reboque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1E981429" w14:textId="77777777" w:rsidR="00CC00C5" w:rsidRDefault="00CC00C5" w:rsidP="00CC00C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2"/>
        <w:gridCol w:w="399"/>
        <w:gridCol w:w="1052"/>
        <w:gridCol w:w="1192"/>
        <w:gridCol w:w="860"/>
        <w:gridCol w:w="860"/>
      </w:tblGrid>
      <w:tr w:rsidR="00CC00C5" w:rsidRPr="00CC00C5" w14:paraId="69BE4AC2" w14:textId="77777777" w:rsidTr="00CC00C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6442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0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32C9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0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17C6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0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B6BC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0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1FCA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0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775B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0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91FC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0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45AB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0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71C8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0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FC7F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0C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C00C5" w:rsidRPr="00CC00C5" w14:paraId="1B1F8F56" w14:textId="77777777" w:rsidTr="00CC00C5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6DE46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A0F8C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722E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04686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32472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473D" w14:textId="77777777" w:rsidR="00CC00C5" w:rsidRPr="00CC00C5" w:rsidRDefault="00CC00C5" w:rsidP="00CC00C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BARCO SEMI-CHATA, COM NO MÍNIMO 6 METROS, BORDA ALTA, CHAPA DE NO MÍNIMO 1.5, CONSTRUÍDO EM ALUMÍNIO </w:t>
            </w:r>
            <w:proofErr w:type="gramStart"/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NAVAL,  PLATAFORMAS</w:t>
            </w:r>
            <w:proofErr w:type="gramEnd"/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PROA EM ALUMÍNIO ANTIDERRAPANTE, COM PORTA DOCUMENTOS, SUPORTE DE MOTOR ELÉTRICO, BANCOS EM ALUMÍNIO ANTIDERRAPANTE, VIVEIRO, PORTA ISCAS, PORTA VARAS, SUPORTE PARA GUARDA SOL, REMO C/ SUPORTE, PORTA TANQUE, CAVERNAS E QUEBRA ONDAS.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FD0B7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E959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F8AF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IMBARCO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B4D6F" w14:textId="77777777" w:rsidR="00CC00C5" w:rsidRPr="00CC00C5" w:rsidRDefault="00CC00C5" w:rsidP="00CC00C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588B" w14:textId="77777777" w:rsidR="00CC00C5" w:rsidRPr="00CC00C5" w:rsidRDefault="00CC00C5" w:rsidP="00CC00C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9.500,00</w:t>
            </w:r>
          </w:p>
        </w:tc>
      </w:tr>
      <w:tr w:rsidR="00CC00C5" w:rsidRPr="00CC00C5" w14:paraId="61C75B5C" w14:textId="77777777" w:rsidTr="00CC00C5">
        <w:trPr>
          <w:trHeight w:val="48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AA19F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2044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7978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9CE1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32474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424A1" w14:textId="77777777" w:rsidR="00CC00C5" w:rsidRPr="00CC00C5" w:rsidRDefault="00CC00C5" w:rsidP="00CC00C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MOTOR DE POPA COM NO MÍNIMO 15HP, 2T. ESPECIFICAÇÕES MÍNIMAS: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ALTURA DA RABETA: 15 POLEGADAS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PESO (KG): 36 KG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Nº DE CILINDROS: 2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CAPACIDADE VOLUMÉTRICA: 246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POTÊNCIA (KW/HP): 11.0 / 15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FAIXA MÁXIMA DE ROTAÇÃO (RPM): 4500/5500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TAXA DE COMPRESSÃO: 6.8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SISTEMA DE INDUÇÃO DE COMBUSTÍVEL: CARBURADO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IGNIÇÃO: CDI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SISTEMA DE OPERAÇÃO: MANCHE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LUBRIFICAÇÃO: PRÉ-MISTURA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SISTEMA DE PARTIDA:  MANUAL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SISTEMA DE INCLINAÇÃO: MANUAL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NAVEGAÇÃO EM ÁGUAS DE POUCA PROFUNDIDADE: STD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ALTERNADOR: 6A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RETIFICADOR COM REGULAGEM DE VOLTAGEM ND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PROTEÇÃO PARTIDA ENGATADA STD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HÉLICE: ALUMÍNIO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TANQUE DE GASOLINA (1): 24L</w:t>
            </w: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GARANTIA DO MOTOR: 5 ANOS PARA USO RECREATIVO.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0A7F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88C5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CD737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YAMAHA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9372A" w14:textId="77777777" w:rsidR="00CC00C5" w:rsidRPr="00CC00C5" w:rsidRDefault="00CC00C5" w:rsidP="00CC00C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2C88" w14:textId="77777777" w:rsidR="00CC00C5" w:rsidRPr="00CC00C5" w:rsidRDefault="00CC00C5" w:rsidP="00CC00C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12.000,00</w:t>
            </w:r>
          </w:p>
        </w:tc>
      </w:tr>
      <w:tr w:rsidR="00CC00C5" w:rsidRPr="00CC00C5" w14:paraId="53E52761" w14:textId="77777777" w:rsidTr="00CC00C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8BF39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CCFA3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8991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41FE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32473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573D" w14:textId="77777777" w:rsidR="00CC00C5" w:rsidRPr="00CC00C5" w:rsidRDefault="00CC00C5" w:rsidP="00CC00C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REBOQUE PARA BARCO DE 6 METROS, COM PARACHOQUE REMOVÍVEL, SUPORTE PARA ESTEPE, ENGATE E INSTALAÇÃO ELÉTRICA, GUINCHO MANUAL, CATRACA COM CINTA E GANCHO, BERÇO REVESTIDO COM CARPETE PARA APOIO DO BARCO, LANTERNAS E PLACAS LED BLINDADAS EMBUTIDAS NO PARA-CHOQUE, PINTURA ESMALTE SINTÉTICO.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767D9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BB82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559A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CARRRETAS SP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DB397" w14:textId="77777777" w:rsidR="00CC00C5" w:rsidRPr="00CC00C5" w:rsidRDefault="00CC00C5" w:rsidP="00CC00C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55A3" w14:textId="77777777" w:rsidR="00CC00C5" w:rsidRPr="00CC00C5" w:rsidRDefault="00CC00C5" w:rsidP="00CC00C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5.500,00</w:t>
            </w:r>
          </w:p>
        </w:tc>
      </w:tr>
      <w:tr w:rsidR="00CC00C5" w:rsidRPr="00CC00C5" w14:paraId="0ECD220D" w14:textId="77777777" w:rsidTr="00CC00C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93ED" w14:textId="77777777" w:rsidR="00CC00C5" w:rsidRPr="00CC00C5" w:rsidRDefault="00CC00C5" w:rsidP="00CC00C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0C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B9CDA" w14:textId="77777777" w:rsidR="00CC00C5" w:rsidRPr="00CC00C5" w:rsidRDefault="00CC00C5" w:rsidP="00CC00C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C00C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27.000,00</w:t>
            </w:r>
          </w:p>
        </w:tc>
      </w:tr>
    </w:tbl>
    <w:p w14:paraId="1A7A401D" w14:textId="77777777" w:rsidR="00CC00C5" w:rsidRDefault="00CC00C5" w:rsidP="00CC00C5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EFA5C32" w14:textId="77777777" w:rsidR="00CC00C5" w:rsidRDefault="00CC00C5" w:rsidP="00CC00C5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conforme as necessidades das Secretarias do Município, e deverão ser entregues de acordo com o prazo estipulado no Termo de Referência, a contar do recebimento da requisição.</w:t>
      </w:r>
    </w:p>
    <w:p w14:paraId="45AFC4D4" w14:textId="77777777" w:rsidR="00CC00C5" w:rsidRDefault="00CC00C5" w:rsidP="00CC00C5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31ECA9E" w14:textId="77777777" w:rsidR="00CC00C5" w:rsidRDefault="00CC00C5" w:rsidP="00CC00C5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F4FBB75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D749DA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E8A7E34" w14:textId="77777777" w:rsidR="00CC00C5" w:rsidRDefault="00CC00C5" w:rsidP="00CC00C5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2183A79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882CE5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12F0743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36666A" w14:textId="77777777" w:rsidR="00CC00C5" w:rsidRDefault="00CC00C5" w:rsidP="00CC00C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603B885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CA68C8" w14:textId="77777777" w:rsidR="00CC00C5" w:rsidRDefault="00CC00C5" w:rsidP="00CC00C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CBE2714" w14:textId="77777777" w:rsidR="00CC00C5" w:rsidRDefault="00CC00C5" w:rsidP="00CC00C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35EE168A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9E371AB" w14:textId="77777777" w:rsidR="00CC00C5" w:rsidRDefault="00CC00C5" w:rsidP="00CC00C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58C762C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9E7A03" w14:textId="77777777" w:rsidR="00CC00C5" w:rsidRDefault="00CC00C5" w:rsidP="00CC00C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2BB7AA9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5DA0BA" w14:textId="77777777" w:rsidR="00CC00C5" w:rsidRDefault="00CC00C5" w:rsidP="00CC00C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BEBD8AA" w14:textId="77777777" w:rsidR="00CC00C5" w:rsidRDefault="00CC00C5" w:rsidP="00CC00C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E3A41C" w14:textId="77777777" w:rsidR="00CC00C5" w:rsidRDefault="00CC00C5" w:rsidP="00CC00C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911886B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51BA268" w14:textId="77777777" w:rsidR="00CC00C5" w:rsidRDefault="00CC00C5" w:rsidP="00CC00C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03260A0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B1A2BB" w14:textId="77777777" w:rsidR="00CC00C5" w:rsidRDefault="00CC00C5" w:rsidP="00CC00C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04BCBA27" w14:textId="77777777" w:rsidR="00CC00C5" w:rsidRDefault="00CC00C5" w:rsidP="00CC00C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73E11F4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0343A8CB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5AF1D7B" w14:textId="77777777" w:rsidR="00CC00C5" w:rsidRDefault="00CC00C5" w:rsidP="00CC00C5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A0AD832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14BED8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FEA45A7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7EE1B2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3A55530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8C1DF04" w14:textId="77777777" w:rsidR="00CC00C5" w:rsidRDefault="00CC00C5" w:rsidP="00CC00C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6095685B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D144F9" w14:textId="77777777" w:rsidR="00CC00C5" w:rsidRDefault="00CC00C5" w:rsidP="00CC00C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1D4FDD1A" w14:textId="77777777" w:rsidR="00CC00C5" w:rsidRDefault="00CC00C5" w:rsidP="00CC00C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BE1DD5A" w14:textId="77777777" w:rsidR="00CC00C5" w:rsidRDefault="00CC00C5" w:rsidP="00CC00C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2F5944C" w14:textId="77777777" w:rsidR="00CC00C5" w:rsidRDefault="00CC00C5" w:rsidP="00CC00C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46EFD7" w14:textId="77777777" w:rsidR="00CC00C5" w:rsidRDefault="00CC00C5" w:rsidP="00CC00C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66BE8D7" w14:textId="77777777" w:rsidR="00CC00C5" w:rsidRDefault="00CC00C5" w:rsidP="00CC00C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D062DD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96D7B32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81C0EE0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7735575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EA2382D" w14:textId="77777777" w:rsidR="00CC00C5" w:rsidRDefault="00CC00C5" w:rsidP="00CC00C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0520BEA" w14:textId="77777777" w:rsidR="00CC00C5" w:rsidRDefault="00CC00C5" w:rsidP="00CC00C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69FC342" w14:textId="77777777" w:rsidR="00CC00C5" w:rsidRDefault="00CC00C5" w:rsidP="00CC00C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2A129E1C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485790" w14:textId="77777777" w:rsidR="00CC00C5" w:rsidRDefault="00CC00C5" w:rsidP="00CC00C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D53FC6B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0744D3" w14:textId="77777777" w:rsidR="00CC00C5" w:rsidRDefault="00CC00C5" w:rsidP="00CC00C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3E83615" w14:textId="77777777" w:rsidR="00CC00C5" w:rsidRDefault="00CC00C5" w:rsidP="00CC00C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6F9EE4" w14:textId="77777777" w:rsidR="00CC00C5" w:rsidRDefault="00CC00C5" w:rsidP="00CC00C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B2F73CF" w14:textId="77777777" w:rsidR="00CC00C5" w:rsidRDefault="00CC00C5" w:rsidP="00CC00C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67AA404" w14:textId="77777777" w:rsidR="00CC00C5" w:rsidRDefault="00CC00C5" w:rsidP="00CC00C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9F302CB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BF21AE" w14:textId="77777777" w:rsidR="00CC00C5" w:rsidRDefault="00CC00C5" w:rsidP="00CC00C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17BD453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8D2BE7" w14:textId="77777777" w:rsidR="00CC00C5" w:rsidRDefault="00CC00C5" w:rsidP="00CC00C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0D9F5C9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4B7268C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QUINTA – DA ENTREGA E RECEBIMENTO DO OBJETO</w:t>
      </w:r>
    </w:p>
    <w:p w14:paraId="314EB37C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4861CE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7ADCF9CB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67D869" w14:textId="77777777" w:rsidR="00CC00C5" w:rsidRDefault="00CC00C5" w:rsidP="00CC00C5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CE5EAC4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6C4B01" w14:textId="77777777" w:rsidR="00CC00C5" w:rsidRDefault="00CC00C5" w:rsidP="00CC00C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4862B1E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312238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9FAB628" w14:textId="77777777" w:rsidR="00CC00C5" w:rsidRDefault="00CC00C5" w:rsidP="00CC00C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2AE105" w14:textId="77777777" w:rsidR="00CC00C5" w:rsidRDefault="00CC00C5" w:rsidP="00CC00C5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207310B" w14:textId="77777777" w:rsidR="00CC00C5" w:rsidRDefault="00CC00C5" w:rsidP="00CC00C5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F13DA0" w14:textId="77777777" w:rsidR="00CC00C5" w:rsidRDefault="00CC00C5" w:rsidP="00CC00C5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9D5F9AB" w14:textId="77777777" w:rsidR="00CC00C5" w:rsidRDefault="00CC00C5" w:rsidP="00CC00C5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D7E718" w14:textId="77777777" w:rsidR="00CC00C5" w:rsidRDefault="00CC00C5" w:rsidP="00CC00C5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5C9529F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735B82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F8A311D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8B09CB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80365B9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5622DCB" w14:textId="77777777" w:rsidR="00CC00C5" w:rsidRDefault="00CC00C5" w:rsidP="00CC00C5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2839871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BFCC5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89CE39D" w14:textId="77777777" w:rsidR="00CC00C5" w:rsidRDefault="00CC00C5" w:rsidP="00CC00C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D4D3E8" w14:textId="77777777" w:rsidR="00CC00C5" w:rsidRDefault="00CC00C5" w:rsidP="00CC00C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0D224E6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8DE7F8B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14:paraId="1ACFD83B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A71604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F047556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654EE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8C535DB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AFF516" w14:textId="77777777" w:rsidR="00CC00C5" w:rsidRDefault="00CC00C5" w:rsidP="00CC00C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95A47BA" w14:textId="77777777" w:rsidR="00CC00C5" w:rsidRDefault="00CC00C5" w:rsidP="00CC00C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E726E" w14:textId="77777777" w:rsidR="00CC00C5" w:rsidRDefault="00CC00C5" w:rsidP="00CC00C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8F8A0DB" w14:textId="77777777" w:rsidR="00CC00C5" w:rsidRDefault="00CC00C5" w:rsidP="00CC00C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3FC28F" w14:textId="77777777" w:rsidR="00CC00C5" w:rsidRDefault="00CC00C5" w:rsidP="00CC00C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A17A8FD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BABEDD" w14:textId="77777777" w:rsidR="00CC00C5" w:rsidRDefault="00CC00C5" w:rsidP="00CC00C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F38ECAA" w14:textId="77777777" w:rsidR="00CC00C5" w:rsidRDefault="00CC00C5" w:rsidP="00CC00C5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DC216E" w14:textId="77777777" w:rsidR="00CC00C5" w:rsidRDefault="00CC00C5" w:rsidP="00CC00C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8FB538D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C112DA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25FD0BBD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B823A1" w14:textId="77777777" w:rsidR="00CC00C5" w:rsidRDefault="00CC00C5" w:rsidP="00CC00C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E3BCCC0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2AC5EF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EF80FC2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814637" w14:textId="77777777" w:rsidR="00CC00C5" w:rsidRDefault="00CC00C5" w:rsidP="00CC00C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6F836C" w14:textId="77777777" w:rsidR="00CC00C5" w:rsidRDefault="00CC00C5" w:rsidP="00CC00C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8119F1A" w14:textId="77777777" w:rsidR="00CC00C5" w:rsidRDefault="00CC00C5" w:rsidP="00CC00C5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7116C41" w14:textId="77777777" w:rsidR="00CC00C5" w:rsidRDefault="00CC00C5" w:rsidP="00CC00C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272E238" w14:textId="77777777" w:rsidR="00CC00C5" w:rsidRDefault="00CC00C5" w:rsidP="00CC00C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C5D2157" w14:textId="77777777" w:rsidR="00CC00C5" w:rsidRDefault="00CC00C5" w:rsidP="00CC00C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BD4B36A" w14:textId="77777777" w:rsidR="00CC00C5" w:rsidRDefault="00CC00C5" w:rsidP="00CC00C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8DE7486" w14:textId="77777777" w:rsidR="00CC00C5" w:rsidRDefault="00CC00C5" w:rsidP="00CC00C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09293EF4" w14:textId="77777777" w:rsidR="00CC00C5" w:rsidRDefault="00CC00C5" w:rsidP="00CC00C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60DD4D" w14:textId="77777777" w:rsidR="00CC00C5" w:rsidRDefault="00CC00C5" w:rsidP="00CC00C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5169177" w14:textId="77777777" w:rsidR="00CC00C5" w:rsidRDefault="00CC00C5" w:rsidP="00CC00C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DD74870" w14:textId="77777777" w:rsidR="00CC00C5" w:rsidRDefault="00CC00C5" w:rsidP="00CC00C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702D219" w14:textId="77777777" w:rsidR="00CC00C5" w:rsidRDefault="00CC00C5" w:rsidP="00CC00C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2C1A8" w14:textId="77777777" w:rsidR="00CC00C5" w:rsidRDefault="00CC00C5" w:rsidP="00CC00C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60C02D4" w14:textId="77777777" w:rsidR="00CC00C5" w:rsidRDefault="00CC00C5" w:rsidP="00CC00C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D54CB8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2ECF02E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C6FD89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AF94F07" w14:textId="77777777" w:rsidR="00CC00C5" w:rsidRDefault="00CC00C5" w:rsidP="00CC00C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959ACB7" w14:textId="77777777" w:rsidR="00CC00C5" w:rsidRDefault="00CC00C5" w:rsidP="00CC00C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043B4FC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82EC7C" w14:textId="77777777" w:rsidR="00CC00C5" w:rsidRDefault="00CC00C5" w:rsidP="00CC00C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9B708B9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DD6531C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23F31F7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D6C8D93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088006C4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902FD2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66AB573F" w14:textId="77777777" w:rsidR="00CC00C5" w:rsidRPr="00CC00C5" w:rsidRDefault="00CC00C5" w:rsidP="00CC00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CC00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CC00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CC00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CC00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CC00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CC00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3.3.90.31.00  PREMIAÇÕES CULTURAIS, ARTÍSTICAS, CIENTÍFICAS, DESPORTIVAS E OUTRAS</w:t>
      </w:r>
      <w:r w:rsidRPr="00CC00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050</w:t>
      </w:r>
      <w:r w:rsidRPr="00CC00C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R$ 27.000,00 (vinte e sete mil reais)</w:t>
      </w:r>
    </w:p>
    <w:p w14:paraId="608761FB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C6BA18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6DDF161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81D4BA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ECAD025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A4563B" w14:textId="77777777" w:rsidR="00CC00C5" w:rsidRPr="00CC00C5" w:rsidRDefault="00CC00C5" w:rsidP="00CC00C5">
      <w:pPr>
        <w:jc w:val="both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CC00C5">
        <w:rPr>
          <w:rFonts w:ascii="Arial Narrow" w:hAnsi="Arial Narrow" w:cs="Wingdings"/>
          <w:b/>
          <w:bCs/>
          <w:sz w:val="28"/>
          <w:szCs w:val="28"/>
        </w:rPr>
        <w:t>R</w:t>
      </w:r>
      <w:r w:rsidRPr="00CC00C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$ 27.000,00 (vinte e sete mil reais)</w:t>
      </w:r>
    </w:p>
    <w:p w14:paraId="3FF431FB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62E4958" w14:textId="77777777" w:rsidR="00CC00C5" w:rsidRDefault="00CC00C5" w:rsidP="00CC00C5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8C082AC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61C1D2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D557E1D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3D3FCCC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695E4EB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7BD7CD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D129170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6257D9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3D0D15C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FC92BB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09607BF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B3EEF3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FE29B79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733776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623A726" w14:textId="77777777" w:rsidR="00CC00C5" w:rsidRDefault="00CC00C5" w:rsidP="00CC00C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D02B41" w14:textId="77777777" w:rsidR="00CC00C5" w:rsidRDefault="00CC00C5" w:rsidP="00CC00C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D183D46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F3660A" w14:textId="77777777" w:rsidR="00CC00C5" w:rsidRDefault="00CC00C5" w:rsidP="00CC00C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59E9601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ED6E50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2ADFDFB" w14:textId="77777777" w:rsidR="00CC00C5" w:rsidRDefault="00CC00C5" w:rsidP="00CC00C5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F55707" w14:textId="77777777" w:rsidR="00CC00C5" w:rsidRDefault="00CC00C5" w:rsidP="00CC00C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A18A760" w14:textId="77777777" w:rsidR="00CC00C5" w:rsidRDefault="00CC00C5" w:rsidP="00CC00C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01426DD" w14:textId="77777777" w:rsidR="00D11B6F" w:rsidRDefault="00D11B6F" w:rsidP="00D11B6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3023C53A" w14:textId="77777777" w:rsidR="00D11B6F" w:rsidRDefault="00D11B6F" w:rsidP="00D11B6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67520CD9" w14:textId="77777777" w:rsidR="00D11B6F" w:rsidRDefault="00D11B6F" w:rsidP="00D11B6F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22EF320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31FD1A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773E509" w14:textId="77777777" w:rsidR="00CC00C5" w:rsidRDefault="00CC00C5" w:rsidP="00CC00C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4265F03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17E0A4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1BF1C25D" w14:textId="77777777" w:rsidR="00CC00C5" w:rsidRDefault="00CC00C5" w:rsidP="00CC00C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24BA1878" w14:textId="77777777" w:rsidR="00CC00C5" w:rsidRDefault="00CC00C5" w:rsidP="00CC00C5">
      <w:pPr>
        <w:ind w:right="43"/>
        <w:rPr>
          <w:rFonts w:ascii="Arial Narrow" w:hAnsi="Arial Narrow" w:cs="Wingdings"/>
          <w:sz w:val="28"/>
          <w:szCs w:val="28"/>
        </w:rPr>
      </w:pPr>
    </w:p>
    <w:p w14:paraId="12496D4B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5F2847B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3D118EE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7B64FC7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81F8605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4C6549E7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4D105D2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D94080" w14:textId="77777777" w:rsidR="00CC00C5" w:rsidRDefault="00CC00C5" w:rsidP="00CC00C5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68C47F7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B1A3ED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FEA82BA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A60C48" w14:textId="77777777" w:rsidR="00CC00C5" w:rsidRDefault="00CC00C5" w:rsidP="00CC00C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73229E1" w14:textId="77777777" w:rsidR="00CC00C5" w:rsidRDefault="00CC00C5" w:rsidP="00CC00C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A7D832B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1DC7B7" w14:textId="77777777" w:rsidR="00CC00C5" w:rsidRDefault="00CC00C5" w:rsidP="00CC00C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D8368B5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54CE8E" w14:textId="77777777" w:rsidR="00CC00C5" w:rsidRDefault="00CC00C5" w:rsidP="00CC00C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184FF85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4B544D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EDF6A5" w14:textId="77777777" w:rsidR="00CC00C5" w:rsidRDefault="00CC00C5" w:rsidP="00CC00C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1C1A18" w14:textId="77777777" w:rsidR="00CC00C5" w:rsidRDefault="00CC00C5" w:rsidP="00CC00C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721D1D4" w14:textId="77777777" w:rsidR="00CC00C5" w:rsidRDefault="00CC00C5" w:rsidP="00CC00C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7B73F4" w14:textId="77777777" w:rsidR="00CC00C5" w:rsidRDefault="00CC00C5" w:rsidP="00CC00C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61C2B7D" w14:textId="77777777" w:rsidR="00CC00C5" w:rsidRDefault="00CC00C5" w:rsidP="00CC00C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BD17B3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E431E32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EA3AC8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7DDE398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712F5C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Wingdings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14:paraId="7F32C0E6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91F27A5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40DAF5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250F49E" w14:textId="77777777" w:rsidR="00D11B6F" w:rsidRDefault="00D11B6F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1C9FB4" w14:textId="77777777" w:rsidR="00CC00C5" w:rsidRDefault="00CC00C5" w:rsidP="00CC00C5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F2786CB" w14:textId="77777777" w:rsidR="00CC00C5" w:rsidRDefault="00CC00C5" w:rsidP="00CC00C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A6B01BF" w14:textId="77777777" w:rsidR="00CC00C5" w:rsidRDefault="00CC00C5" w:rsidP="00CC00C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62EDAB9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E89B8FB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48A63DB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C2586F9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6B7E410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7B4F8FA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4C06D61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53104EA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968DAD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EC60BAD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BABFFF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D644C6F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BD54460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FACC8B5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9C7336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6FCC5F1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A429AF9" w14:textId="77777777" w:rsidR="00CC00C5" w:rsidRDefault="00CC00C5" w:rsidP="00CC00C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8401600" w14:textId="77777777" w:rsidR="00CC00C5" w:rsidRDefault="00CC00C5" w:rsidP="00CC00C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D98EC25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EA821BB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22D80E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AC751C1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98033A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1C07EB2" w14:textId="77777777" w:rsidR="00CC00C5" w:rsidRDefault="00CC00C5" w:rsidP="00CC00C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C9361A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22D4935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E5E2DDA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E11D57F" w14:textId="70DA53CF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D11B6F">
        <w:rPr>
          <w:rFonts w:ascii="Arial Narrow" w:hAnsi="Arial Narrow" w:cs="Wingdings"/>
          <w:sz w:val="28"/>
          <w:szCs w:val="28"/>
        </w:rPr>
        <w:t xml:space="preserve">05 de maio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403FED91" w14:textId="77777777" w:rsidR="00D11B6F" w:rsidRDefault="00D11B6F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D15122F" w14:textId="77777777" w:rsidR="00D11B6F" w:rsidRDefault="00D11B6F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3836B0" w14:textId="77777777" w:rsidR="00CC00C5" w:rsidRDefault="00CC00C5" w:rsidP="00CC00C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96D7B3" w14:textId="77777777" w:rsidR="00CC00C5" w:rsidRDefault="00CC00C5" w:rsidP="00CC00C5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CC00C5" w14:paraId="7E6E3204" w14:textId="77777777" w:rsidTr="00CC00C5">
        <w:tc>
          <w:tcPr>
            <w:tcW w:w="4486" w:type="dxa"/>
            <w:hideMark/>
          </w:tcPr>
          <w:p w14:paraId="15DDDF19" w14:textId="77777777" w:rsidR="00CC00C5" w:rsidRDefault="00CC00C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BC4793A" w14:textId="77777777" w:rsidR="00CC00C5" w:rsidRDefault="00CC00C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3B6B9A49" w14:textId="77777777" w:rsidR="00CC00C5" w:rsidRDefault="00CC00C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2A0AB1DF" w14:textId="77777777" w:rsidR="00CC00C5" w:rsidRDefault="00CC00C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7567932" w14:textId="77777777" w:rsidR="00CC00C5" w:rsidRDefault="00CC00C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149110A" w14:textId="77777777" w:rsidR="00D11B6F" w:rsidRPr="00D11B6F" w:rsidRDefault="00D11B6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i/>
                <w:sz w:val="28"/>
                <w:szCs w:val="28"/>
              </w:rPr>
            </w:pPr>
            <w:r w:rsidRPr="00D11B6F">
              <w:rPr>
                <w:rFonts w:ascii="Arial Narrow" w:hAnsi="Arial Narrow" w:cs="Calibri Light"/>
                <w:i/>
                <w:sz w:val="28"/>
                <w:szCs w:val="27"/>
              </w:rPr>
              <w:t xml:space="preserve">Cornélio </w:t>
            </w:r>
            <w:proofErr w:type="spellStart"/>
            <w:r w:rsidRPr="00D11B6F">
              <w:rPr>
                <w:rFonts w:ascii="Arial Narrow" w:hAnsi="Arial Narrow" w:cs="Calibri Light"/>
                <w:i/>
                <w:sz w:val="28"/>
                <w:szCs w:val="27"/>
              </w:rPr>
              <w:t>Negreli</w:t>
            </w:r>
            <w:proofErr w:type="spellEnd"/>
            <w:r w:rsidRPr="00D11B6F">
              <w:rPr>
                <w:rFonts w:ascii="Arial Narrow" w:hAnsi="Arial Narrow" w:cs="Arial Narrow"/>
                <w:b/>
                <w:bCs/>
                <w:i/>
                <w:sz w:val="28"/>
                <w:szCs w:val="28"/>
              </w:rPr>
              <w:t xml:space="preserve"> </w:t>
            </w:r>
          </w:p>
          <w:p w14:paraId="3841B18E" w14:textId="77777777" w:rsidR="00D11B6F" w:rsidRDefault="00D11B6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NEGRELI &amp; CIA LTDA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4DA2ED16" w14:textId="28D96D45" w:rsidR="00CC00C5" w:rsidRDefault="00CC00C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6481B92A" w14:textId="77777777" w:rsidR="00CC00C5" w:rsidRDefault="00CC00C5" w:rsidP="00CC00C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FA967E2" w14:textId="77777777" w:rsidR="00CC00C5" w:rsidRDefault="00CC00C5" w:rsidP="00CC00C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1032AF6" w14:textId="77777777" w:rsidR="00CC00C5" w:rsidRDefault="00CC00C5" w:rsidP="00CC00C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193DB62" w14:textId="77777777" w:rsidR="00CC00C5" w:rsidRDefault="00CC00C5" w:rsidP="00CC00C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0542B66" w14:textId="77777777" w:rsidR="00CC00C5" w:rsidRDefault="00CC00C5" w:rsidP="00CC00C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11B6F" w14:paraId="722C9AF3" w14:textId="77777777" w:rsidTr="00D11B6F">
        <w:tc>
          <w:tcPr>
            <w:tcW w:w="4493" w:type="dxa"/>
            <w:hideMark/>
          </w:tcPr>
          <w:p w14:paraId="25B3996F" w14:textId="77777777" w:rsidR="00D11B6F" w:rsidRDefault="00D11B6F" w:rsidP="00D11B6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761201A6" w14:textId="77777777" w:rsidR="00D11B6F" w:rsidRDefault="00D11B6F" w:rsidP="00D11B6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14:paraId="24D3F445" w14:textId="2BD644B4" w:rsidR="00D11B6F" w:rsidRDefault="00D11B6F" w:rsidP="00D11B6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  <w:tc>
          <w:tcPr>
            <w:tcW w:w="4972" w:type="dxa"/>
            <w:hideMark/>
          </w:tcPr>
          <w:p w14:paraId="34DC6752" w14:textId="77777777" w:rsidR="00D11B6F" w:rsidRDefault="00D11B6F" w:rsidP="00D11B6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06747C80" w14:textId="77777777" w:rsidR="00D11B6F" w:rsidRDefault="00D11B6F" w:rsidP="00D11B6F">
            <w:pPr>
              <w:widowControl w:val="0"/>
              <w:spacing w:line="252" w:lineRule="auto"/>
              <w:jc w:val="center"/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</w:pPr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>Badziak</w:t>
            </w:r>
            <w:proofErr w:type="spellEnd"/>
          </w:p>
          <w:p w14:paraId="35E6CBFE" w14:textId="3DD8E775" w:rsidR="00D11B6F" w:rsidRDefault="00D11B6F" w:rsidP="00D11B6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>CPF: 112.510.319-19</w:t>
            </w:r>
          </w:p>
        </w:tc>
      </w:tr>
    </w:tbl>
    <w:p w14:paraId="344147A7" w14:textId="77777777" w:rsidR="00CC00C5" w:rsidRDefault="00CC00C5" w:rsidP="00D11B6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F4139F4" w14:textId="77777777" w:rsidR="0049341C" w:rsidRDefault="0049341C" w:rsidP="00D11B6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sectPr w:rsidR="0049341C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16CA" w14:textId="77777777" w:rsidR="007532AF" w:rsidRDefault="007532AF" w:rsidP="00AB47FD">
      <w:r>
        <w:separator/>
      </w:r>
    </w:p>
  </w:endnote>
  <w:endnote w:type="continuationSeparator" w:id="0">
    <w:p w14:paraId="73D9AE6E" w14:textId="77777777" w:rsidR="007532AF" w:rsidRDefault="007532AF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44AE" w14:textId="77777777" w:rsidR="007532AF" w:rsidRDefault="007532AF" w:rsidP="00AB47FD">
      <w:r>
        <w:separator/>
      </w:r>
    </w:p>
  </w:footnote>
  <w:footnote w:type="continuationSeparator" w:id="0">
    <w:p w14:paraId="2563DFDC" w14:textId="77777777" w:rsidR="007532AF" w:rsidRDefault="007532AF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9341C"/>
    <w:rsid w:val="004E38D3"/>
    <w:rsid w:val="0054792E"/>
    <w:rsid w:val="005A6C23"/>
    <w:rsid w:val="00662985"/>
    <w:rsid w:val="006F69FC"/>
    <w:rsid w:val="006F6EDD"/>
    <w:rsid w:val="0072590A"/>
    <w:rsid w:val="00731AC7"/>
    <w:rsid w:val="007532AF"/>
    <w:rsid w:val="007D2DCB"/>
    <w:rsid w:val="00860556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CC00C5"/>
    <w:rsid w:val="00D11B6F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4033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2022-11-16T14:39:00Z</cp:lastPrinted>
  <dcterms:created xsi:type="dcterms:W3CDTF">2023-05-12T14:34:00Z</dcterms:created>
  <dcterms:modified xsi:type="dcterms:W3CDTF">2023-05-12T14:50:00Z</dcterms:modified>
</cp:coreProperties>
</file>