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67CC" w14:textId="77777777" w:rsidR="0070031A" w:rsidRDefault="0070031A" w:rsidP="0070031A">
      <w:pPr>
        <w:pStyle w:val="Recuodecorpodetexto"/>
        <w:tabs>
          <w:tab w:val="left" w:pos="709"/>
          <w:tab w:val="left" w:pos="1276"/>
        </w:tabs>
        <w:spacing w:after="0" w:line="240" w:lineRule="auto"/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0F94F24D" w14:textId="54CEE8E6" w:rsidR="0070031A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356EF7" w:rsidRPr="00356EF7">
        <w:rPr>
          <w:rFonts w:ascii="Arial Narrow" w:hAnsi="Arial Narrow" w:cs="Arial Narrow"/>
          <w:b/>
          <w:bCs/>
          <w:color w:val="000000"/>
          <w:sz w:val="28"/>
          <w:szCs w:val="28"/>
        </w:rPr>
        <w:t>231</w:t>
      </w:r>
      <w:r w:rsidRPr="00356EF7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202ABE" w14:textId="77777777" w:rsidR="0070031A" w:rsidRPr="00F84FC6" w:rsidRDefault="0070031A" w:rsidP="0070031A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E1AA05B" w14:textId="59757A4F" w:rsidR="0070031A" w:rsidRPr="00B35918" w:rsidRDefault="0070031A" w:rsidP="0070031A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</w:t>
      </w:r>
      <w:r w:rsidR="00501BCD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 w:rsidR="00432806" w:rsidRPr="00432806">
        <w:rPr>
          <w:rFonts w:ascii="Arial Narrow" w:hAnsi="Arial Narrow" w:cs="Arial Narrow"/>
          <w:b/>
          <w:bCs/>
          <w:color w:val="000000"/>
          <w:sz w:val="28"/>
          <w:szCs w:val="28"/>
        </w:rPr>
        <w:t>216 MATERIAL HOSPITALAR LTDA</w:t>
      </w:r>
    </w:p>
    <w:p w14:paraId="4E86A1C4" w14:textId="7A44348D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432806" w:rsidRPr="00432806">
        <w:rPr>
          <w:rFonts w:ascii="Arial Narrow" w:hAnsi="Arial Narrow" w:cs="Arial Narrow"/>
          <w:b/>
          <w:bCs/>
          <w:color w:val="000000"/>
          <w:sz w:val="28"/>
          <w:szCs w:val="28"/>
        </w:rPr>
        <w:t>216 MATERIAL HOSPITALAR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>Rua Grão Pará</w:t>
      </w:r>
      <w:r w:rsidR="005738CF" w:rsidRP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A93ACA">
        <w:rPr>
          <w:rFonts w:ascii="Arial Narrow" w:hAnsi="Arial Narrow" w:cs="Arial"/>
          <w:iCs/>
          <w:color w:val="000000"/>
          <w:sz w:val="28"/>
          <w:szCs w:val="28"/>
        </w:rPr>
        <w:t>n°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2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>16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 xml:space="preserve"> Bairro Menino Deus</w:t>
      </w:r>
      <w:r w:rsidR="005738CF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43280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Porto Alegre/RS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F36F8A" w:rsidRPr="00F36F8A">
        <w:rPr>
          <w:rFonts w:ascii="Arial Narrow" w:hAnsi="Arial Narrow" w:cs="Arial"/>
          <w:iCs/>
          <w:color w:val="000000"/>
          <w:sz w:val="28"/>
          <w:szCs w:val="28"/>
        </w:rPr>
        <w:t>15.631.700/0001-51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DF8CCD3" w14:textId="2E28EF09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Sr.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Alexandre Pires Belem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brasileir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="00151A97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solteiro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EB68CE">
        <w:rPr>
          <w:rFonts w:ascii="Arial Narrow" w:hAnsi="Arial Narrow" w:cs="Arial"/>
          <w:iCs/>
          <w:color w:val="000000"/>
          <w:sz w:val="28"/>
          <w:szCs w:val="28"/>
        </w:rPr>
        <w:t>empresári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 da Cédula de identidade RG nº.</w:t>
      </w:r>
      <w:r w:rsidR="00F36F8A">
        <w:rPr>
          <w:rFonts w:ascii="Arial Narrow" w:hAnsi="Arial Narrow"/>
          <w:color w:val="000000"/>
          <w:sz w:val="28"/>
          <w:szCs w:val="28"/>
        </w:rPr>
        <w:t>1049421223</w:t>
      </w:r>
      <w:r w:rsidR="00151A97">
        <w:rPr>
          <w:rFonts w:ascii="Arial Narrow" w:hAnsi="Arial Narrow"/>
          <w:color w:val="000000"/>
          <w:sz w:val="28"/>
          <w:szCs w:val="28"/>
        </w:rPr>
        <w:t>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EA3F09">
        <w:rPr>
          <w:rFonts w:ascii="Arial Narrow" w:hAnsi="Arial Narrow"/>
          <w:color w:val="000000"/>
          <w:sz w:val="28"/>
          <w:szCs w:val="28"/>
        </w:rPr>
        <w:t>SSP/</w:t>
      </w:r>
      <w:r w:rsidR="00F36F8A">
        <w:rPr>
          <w:rFonts w:ascii="Arial Narrow" w:hAnsi="Arial Narrow"/>
          <w:color w:val="000000"/>
          <w:sz w:val="28"/>
          <w:szCs w:val="28"/>
        </w:rPr>
        <w:t>PC-</w:t>
      </w:r>
      <w:r w:rsidR="00900460">
        <w:rPr>
          <w:rFonts w:ascii="Arial Narrow" w:hAnsi="Arial Narrow"/>
          <w:color w:val="000000"/>
          <w:sz w:val="28"/>
          <w:szCs w:val="28"/>
        </w:rPr>
        <w:t>RS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F36F8A">
        <w:rPr>
          <w:rFonts w:ascii="Arial Narrow" w:hAnsi="Arial Narrow"/>
          <w:color w:val="000000"/>
          <w:sz w:val="28"/>
          <w:szCs w:val="28"/>
        </w:rPr>
        <w:t>638.162.880-49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Rua Grão Para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A93ACA">
        <w:rPr>
          <w:rFonts w:ascii="Arial Narrow" w:hAnsi="Arial Narrow" w:cs="Arial"/>
          <w:iCs/>
          <w:color w:val="000000"/>
          <w:sz w:val="28"/>
          <w:szCs w:val="28"/>
        </w:rPr>
        <w:t>n°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216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900460">
        <w:rPr>
          <w:rFonts w:ascii="Arial Narrow" w:hAnsi="Arial Narrow" w:cs="Arial"/>
          <w:iCs/>
          <w:color w:val="000000"/>
          <w:sz w:val="28"/>
          <w:szCs w:val="28"/>
        </w:rPr>
        <w:t>Bairro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 xml:space="preserve"> Menino Deus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7A6577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F36F8A">
        <w:rPr>
          <w:rFonts w:ascii="Arial Narrow" w:hAnsi="Arial Narrow" w:cs="Arial"/>
          <w:iCs/>
          <w:color w:val="000000"/>
          <w:sz w:val="28"/>
          <w:szCs w:val="28"/>
        </w:rPr>
        <w:t>Porto Alegre/RS</w:t>
      </w:r>
      <w:r w:rsidR="0022212C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6CD66E5A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79545945" w14:textId="77777777" w:rsidR="0070031A" w:rsidRPr="00F84FC6" w:rsidRDefault="0070031A" w:rsidP="0070031A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3F19F88" w14:textId="0AEA9BDF" w:rsidR="0070031A" w:rsidRPr="00B35918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007/2022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06430C">
        <w:rPr>
          <w:rFonts w:ascii="Arial Narrow" w:hAnsi="Arial Narrow"/>
          <w:color w:val="000000"/>
          <w:sz w:val="28"/>
          <w:szCs w:val="28"/>
        </w:rPr>
        <w:t>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06430C"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781FACC" w14:textId="77777777" w:rsidR="0070031A" w:rsidRPr="00B35918" w:rsidRDefault="0070031A" w:rsidP="0070031A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07F4E82" w14:textId="77777777" w:rsidR="0070031A" w:rsidRPr="00383C9A" w:rsidRDefault="0070031A" w:rsidP="0070031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Material Permanente Hospitalar</w:t>
      </w:r>
      <w:r w:rsidRPr="00DD6F2A">
        <w:rPr>
          <w:rFonts w:ascii="Arial Narrow" w:hAnsi="Arial Narrow" w:cstheme="minorHAnsi"/>
          <w:bCs/>
          <w:sz w:val="28"/>
          <w:szCs w:val="28"/>
        </w:rPr>
        <w:t>,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DD6F2A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Saúde, inscrito na proposta de aquisição de equipamento/material permanente nº da</w:t>
      </w:r>
      <w:r>
        <w:rPr>
          <w:rFonts w:ascii="Arial Narrow" w:hAnsi="Arial Narrow" w:cstheme="minorHAnsi"/>
          <w:bCs/>
          <w:sz w:val="28"/>
          <w:szCs w:val="28"/>
        </w:rPr>
        <w:t xml:space="preserve"> proposta</w:t>
      </w:r>
      <w:r w:rsidRPr="00DD6F2A">
        <w:rPr>
          <w:rFonts w:ascii="Arial Narrow" w:hAnsi="Arial Narrow" w:cstheme="minorHAnsi"/>
          <w:bCs/>
          <w:sz w:val="28"/>
          <w:szCs w:val="28"/>
        </w:rPr>
        <w:t>: 11169.389000/1210-03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64"/>
        <w:gridCol w:w="408"/>
        <w:gridCol w:w="962"/>
        <w:gridCol w:w="807"/>
        <w:gridCol w:w="738"/>
        <w:gridCol w:w="739"/>
      </w:tblGrid>
      <w:tr w:rsidR="00432806" w:rsidRPr="00432806" w14:paraId="1AC7F47B" w14:textId="77777777" w:rsidTr="00432806">
        <w:trPr>
          <w:trHeight w:val="1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CDA0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2E06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46D1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80F8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50AF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1D75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CE80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B26F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0D10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640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32806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32806" w:rsidRPr="00432806" w14:paraId="300FFA01" w14:textId="77777777" w:rsidTr="00432806">
        <w:trPr>
          <w:trHeight w:val="36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D6A6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481D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06804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0F02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27735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AA5A" w14:textId="77777777" w:rsidR="00432806" w:rsidRPr="00432806" w:rsidRDefault="00432806" w:rsidP="00432806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DETECTOR CARDIOFETAL DIGITAL PORTATIL SONAR PARA BATIMENTOS CARDÍACOS FETAIS COM DISPLAY NUMÉRICO DIGITAL DOS BATIMENTOS CÁRDIO FETAIS ENTRE 50 A 240 BPM, SONAR PARA BATIMENTOS CARDÍACOS FETAIS, MODELO DE MESA, ACOMPANHA FRASCO DE GEL, AUSCULTA DE BATIMENTOS CARDÍACOS FETAIS POR MÉTODO DE ULTRA-SOM, LOCALIZAÇÃO DA PLACENTA, SAÍDA PARA FONE DE OUVIDO OU PARA ACOPLAR CABO DE GRAVADOR DE SOM. AUSCULTA CÁRDIO FETAL A PARTIR DA 10ª SEMANA, DIAGNÓSTICO DE GRAVIDEZ MÚLTIPLA, DISPLAY DIGITAL PARA INDICAÇÃO DA FREQUÊNCIA CARDIO FETAL NA FAIXA DE 50 A 240 BPM, ALTA SENSIBILIDADE PARA AUSCULTA COLETIVA, FILTRO MINIMIZADOR DE INTERFERÊNCIA DURANTE A UTILIZAÇÃO, BOTÃO LIGA/DESLIGA COM REGULAGEM DE VOLUME, BOTÃO COM REGULAGEM DE TONALIDADE, PORTA FUSÍVEL, ALIMENTAÇÃO 110/220 VOLTS 50/60HZ - FREQUÊNCIA CARDÍACA 2,2MHZ. CICLAGEM DE 6.000 A 60.000, COM GARANTIA MÍNIMA DE 12 (DOZE) MESES.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B0462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3D43B" w14:textId="77777777" w:rsidR="00432806" w:rsidRPr="00432806" w:rsidRDefault="00432806" w:rsidP="0043280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B0DA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77BB" w14:textId="77777777" w:rsidR="00432806" w:rsidRPr="00432806" w:rsidRDefault="00432806" w:rsidP="0043280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369,00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0274A" w14:textId="77777777" w:rsidR="00432806" w:rsidRPr="00432806" w:rsidRDefault="00432806" w:rsidP="0043280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369,00</w:t>
            </w:r>
          </w:p>
        </w:tc>
      </w:tr>
      <w:tr w:rsidR="00432806" w:rsidRPr="00432806" w14:paraId="44B7220A" w14:textId="77777777" w:rsidTr="00432806">
        <w:trPr>
          <w:trHeight w:val="127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6D413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C354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C530C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AABA1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29625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2924" w14:textId="77777777" w:rsidR="00432806" w:rsidRPr="00432806" w:rsidRDefault="00432806" w:rsidP="00432806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OFTALMOSCOPIO, NUMERO DE LENTE 19 DIOPTRIAS, ABERTURAS 5, FILTRO VERDE, LÂMPADA XENOM, MATERIAL DA CABEÇA ABS, MATERIAL DO CABO METAL, ACABAMENTO DO CABO TERMOPLÁSTICO, TENSÃO 2.5V, ALIMENTAÇÃO 2 PILHAS AA, BOTÃO LIGA/DESLIGA, COM CLIP DE BOLSO, COMPRIMENTO TOTAL 170 CM, PESO TOTAL 65G, GARANTIA DO EQUIPAMENTO DE 1 ANO.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201E6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FBAC1" w14:textId="77777777" w:rsidR="00432806" w:rsidRPr="00432806" w:rsidRDefault="00432806" w:rsidP="0043280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7506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24B23" w14:textId="77777777" w:rsidR="00432806" w:rsidRPr="00432806" w:rsidRDefault="00432806" w:rsidP="0043280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729,00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3D07" w14:textId="77777777" w:rsidR="00432806" w:rsidRPr="00432806" w:rsidRDefault="00432806" w:rsidP="00432806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32806">
              <w:rPr>
                <w:rFonts w:ascii="Verdana" w:hAnsi="Verdana" w:cs="Arial"/>
                <w:color w:val="000000"/>
                <w:sz w:val="12"/>
                <w:szCs w:val="12"/>
              </w:rPr>
              <w:t>1.458,00</w:t>
            </w:r>
          </w:p>
        </w:tc>
      </w:tr>
      <w:tr w:rsidR="00432806" w:rsidRPr="00432806" w14:paraId="2CC51B01" w14:textId="77777777" w:rsidTr="00432806">
        <w:trPr>
          <w:trHeight w:val="232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B412" w14:textId="77777777" w:rsidR="00432806" w:rsidRPr="00432806" w:rsidRDefault="00432806" w:rsidP="00432806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328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5F999" w14:textId="77777777" w:rsidR="00432806" w:rsidRPr="00432806" w:rsidRDefault="00432806" w:rsidP="00432806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328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1.827,00</w:t>
            </w:r>
          </w:p>
        </w:tc>
      </w:tr>
    </w:tbl>
    <w:p w14:paraId="4D348AC6" w14:textId="723FB680" w:rsidR="0070031A" w:rsidRPr="00F84FC6" w:rsidRDefault="00547ED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 </w:t>
      </w:r>
      <w:r w:rsidR="0070031A"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="0070031A"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3BCB75A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007/2022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29D2E757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1B01C0F6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2D54545E" w14:textId="77777777" w:rsidR="0070031A" w:rsidRPr="00B35918" w:rsidRDefault="0070031A" w:rsidP="0070031A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7355A11" w14:textId="77777777" w:rsidR="0070031A" w:rsidRPr="00B35918" w:rsidRDefault="0070031A" w:rsidP="0070031A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4CCEF53" w14:textId="77777777" w:rsidR="0070031A" w:rsidRPr="00F84FC6" w:rsidRDefault="0070031A" w:rsidP="0070031A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75064959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0D38C17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5629585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20EFE5C" w14:textId="77777777" w:rsidR="0070031A" w:rsidRPr="00B35918" w:rsidRDefault="0070031A" w:rsidP="0070031A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5440F09A" w14:textId="77777777" w:rsidR="0070031A" w:rsidRPr="008C745A" w:rsidRDefault="0070031A" w:rsidP="0070031A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5A5B3456" w14:textId="77777777" w:rsidR="0070031A" w:rsidRPr="00F84FC6" w:rsidRDefault="0070031A" w:rsidP="0070031A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77F3B2C3" w14:textId="77777777" w:rsidR="0070031A" w:rsidRPr="00F84FC6" w:rsidRDefault="0070031A" w:rsidP="0070031A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5B1DD5C7" w14:textId="77777777" w:rsidR="0070031A" w:rsidRPr="00F84FC6" w:rsidRDefault="0070031A" w:rsidP="0070031A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9F25B6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E76789B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31FDA2B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6A57CFC5" w14:textId="77777777" w:rsidR="0070031A" w:rsidRPr="00F84FC6" w:rsidRDefault="0070031A" w:rsidP="0070031A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45CAA67C" w14:textId="77777777" w:rsidR="0070031A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A61CECC" w14:textId="77777777" w:rsidR="0070031A" w:rsidRPr="006E0BCD" w:rsidRDefault="0070031A" w:rsidP="0070031A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</w:p>
    <w:p w14:paraId="6547233A" w14:textId="77777777" w:rsidR="0070031A" w:rsidRPr="008D1831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751F4DF8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CFF247F" w14:textId="77777777" w:rsidR="0070031A" w:rsidRPr="00F84FC6" w:rsidRDefault="0070031A" w:rsidP="0070031A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7327EA49" w14:textId="77777777" w:rsidR="0070031A" w:rsidRPr="000A3D6B" w:rsidRDefault="0070031A" w:rsidP="0070031A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5D53DDAA" w14:textId="77777777" w:rsidR="0070031A" w:rsidRPr="008D1831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756BB95E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0B33998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36B54C2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6437E031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4EA09815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01F7472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6708D3E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6E7253F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C8CA252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0A3BD01D" w14:textId="77777777" w:rsidR="0070031A" w:rsidRPr="00F84FC6" w:rsidRDefault="0070031A" w:rsidP="0070031A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33AB99BA" w14:textId="77777777" w:rsidR="0070031A" w:rsidRPr="00F84FC6" w:rsidRDefault="0070031A" w:rsidP="0070031A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B99A490" w14:textId="7088A466" w:rsidR="0070031A" w:rsidRDefault="0070031A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4517BF5C" w14:textId="77777777" w:rsidR="00133D2B" w:rsidRPr="00133D2B" w:rsidRDefault="00133D2B" w:rsidP="0070031A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</w:p>
    <w:p w14:paraId="004B1184" w14:textId="77777777" w:rsidR="0070031A" w:rsidRPr="000A0423" w:rsidRDefault="0070031A" w:rsidP="0070031A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5AEBA954" w14:textId="77777777" w:rsidR="0070031A" w:rsidRPr="00F84FC6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19A043D" w14:textId="1185B563" w:rsidR="005738CF" w:rsidRDefault="0070031A" w:rsidP="005738CF">
      <w:pPr>
        <w:widowControl w:val="0"/>
        <w:ind w:right="-1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432806" w:rsidRPr="00432806">
        <w:rPr>
          <w:rFonts w:ascii="Verdana" w:hAnsi="Verdana" w:cs="Arial"/>
          <w:color w:val="000000"/>
          <w:sz w:val="24"/>
          <w:szCs w:val="24"/>
        </w:rPr>
        <w:t xml:space="preserve">R$ </w:t>
      </w:r>
      <w:r w:rsidR="00432806" w:rsidRPr="00432806">
        <w:rPr>
          <w:rFonts w:ascii="Verdana" w:hAnsi="Verdana" w:cs="Arial"/>
          <w:b/>
          <w:bCs/>
          <w:color w:val="000000"/>
          <w:sz w:val="24"/>
          <w:szCs w:val="24"/>
        </w:rPr>
        <w:t>1.827,00</w:t>
      </w:r>
      <w:r w:rsidR="00432806" w:rsidRPr="00432806">
        <w:rPr>
          <w:rFonts w:ascii="Verdana" w:hAnsi="Verdana" w:cs="Arial"/>
          <w:color w:val="000000"/>
          <w:sz w:val="24"/>
          <w:szCs w:val="24"/>
        </w:rPr>
        <w:t xml:space="preserve"> (um mil e oitocentos e vinte e sete reais)</w:t>
      </w:r>
    </w:p>
    <w:p w14:paraId="2F940651" w14:textId="4B5406E9" w:rsidR="0070031A" w:rsidRPr="00F84FC6" w:rsidRDefault="0070031A" w:rsidP="005738CF">
      <w:pPr>
        <w:widowControl w:val="0"/>
        <w:ind w:right="-1"/>
        <w:jc w:val="both"/>
        <w:rPr>
          <w:rFonts w:ascii="Arial Narrow" w:hAnsi="Arial Narrow"/>
          <w:color w:val="000000"/>
          <w:sz w:val="28"/>
        </w:rPr>
      </w:pPr>
      <w:r w:rsidRPr="005738CF">
        <w:rPr>
          <w:rFonts w:ascii="Arial Narrow" w:hAnsi="Arial Narrow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C31F5A" w14:textId="77777777" w:rsidR="0070031A" w:rsidRPr="00F84FC6" w:rsidRDefault="0070031A" w:rsidP="0070031A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449695F0" w14:textId="77777777" w:rsidR="0070031A" w:rsidRPr="000A0423" w:rsidRDefault="0070031A" w:rsidP="0070031A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6002F4A6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6C7063B0" w14:textId="77777777" w:rsidR="0070031A" w:rsidRPr="00F84FC6" w:rsidRDefault="0070031A" w:rsidP="0070031A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2EAD398B" w14:textId="77777777" w:rsidR="0070031A" w:rsidRPr="00F84FC6" w:rsidRDefault="0070031A" w:rsidP="0070031A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468564D5" w14:textId="77777777" w:rsidR="0070031A" w:rsidRPr="000A0423" w:rsidRDefault="0070031A" w:rsidP="0070031A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067A2955" w14:textId="77777777" w:rsidR="0070031A" w:rsidRPr="000A0423" w:rsidRDefault="0070031A" w:rsidP="0070031A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17904F37" w14:textId="77777777" w:rsidR="0070031A" w:rsidRPr="000A0423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63BA057" w14:textId="77777777" w:rsidR="0070031A" w:rsidRPr="000A0423" w:rsidRDefault="0070031A" w:rsidP="0070031A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0882D54B" w14:textId="77777777" w:rsidR="0070031A" w:rsidRPr="00F84FC6" w:rsidRDefault="0070031A" w:rsidP="0070031A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E3D4DC1" w14:textId="77777777" w:rsidR="0070031A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30DC9EBC" w14:textId="77777777" w:rsidR="0070031A" w:rsidRPr="000A0423" w:rsidRDefault="0070031A" w:rsidP="0070031A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25FED" w14:textId="77777777" w:rsidR="0070031A" w:rsidRDefault="0070031A" w:rsidP="0070031A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2DE6C178" w14:textId="77777777" w:rsidR="0070031A" w:rsidRPr="000A3D6B" w:rsidRDefault="0070031A" w:rsidP="0070031A"/>
    <w:p w14:paraId="0898DF2E" w14:textId="77777777" w:rsidR="0070031A" w:rsidRPr="00F84FC6" w:rsidRDefault="0070031A" w:rsidP="0070031A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049EF1AF" w14:textId="77777777" w:rsidR="00432806" w:rsidRPr="00432806" w:rsidRDefault="00432806" w:rsidP="00432806">
      <w:pP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432806">
        <w:rPr>
          <w:rFonts w:ascii="Verdana" w:hAnsi="Verdana" w:cs="Arial"/>
          <w:color w:val="000000"/>
          <w:sz w:val="20"/>
          <w:szCs w:val="20"/>
        </w:rPr>
        <w:lastRenderedPageBreak/>
        <w:t>4  FUNDO MUNICIPAL DE SAÚDE - FMS</w:t>
      </w:r>
      <w:r w:rsidRPr="00432806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432806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432806">
        <w:rPr>
          <w:rFonts w:ascii="Verdana" w:hAnsi="Verdana" w:cs="Arial"/>
          <w:color w:val="000000"/>
          <w:sz w:val="20"/>
          <w:szCs w:val="20"/>
        </w:rPr>
        <w:br/>
        <w:t>10.301.1007-1.221  MANUTENÇÃO DA ESTRUTURAÇÃO DOS SERVIÇOS PUBLICOS DA SAUDE - ATENÇÃO PRIMÁRIA</w:t>
      </w:r>
      <w:r w:rsidRPr="00432806">
        <w:rPr>
          <w:rFonts w:ascii="Verdana" w:hAnsi="Verdana" w:cs="Arial"/>
          <w:color w:val="000000"/>
          <w:sz w:val="20"/>
          <w:szCs w:val="20"/>
        </w:rPr>
        <w:br/>
        <w:t>4.4.90.52.00  EQUIPAMENTOS E MATERIAL PERMANENTE</w:t>
      </w:r>
      <w:r w:rsidRPr="00432806">
        <w:rPr>
          <w:rFonts w:ascii="Verdana" w:hAnsi="Verdana" w:cs="Arial"/>
          <w:color w:val="000000"/>
          <w:sz w:val="20"/>
          <w:szCs w:val="20"/>
        </w:rPr>
        <w:br/>
        <w:t>FONTE: 0.1.14-040     /     FICHA: 503</w:t>
      </w:r>
      <w:r w:rsidRPr="00432806">
        <w:rPr>
          <w:rFonts w:ascii="Verdana" w:hAnsi="Verdana" w:cs="Arial"/>
          <w:color w:val="000000"/>
          <w:sz w:val="20"/>
          <w:szCs w:val="20"/>
        </w:rPr>
        <w:br/>
        <w:t>R$ 1.827,00 (um mil e oitocentos e vinte e sete reais)</w:t>
      </w:r>
    </w:p>
    <w:p w14:paraId="52938BC5" w14:textId="77777777" w:rsidR="00B65892" w:rsidRDefault="00B65892" w:rsidP="0070031A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58078B20" w14:textId="2B4D611E" w:rsidR="0070031A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4712BA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74A4AE7C" w14:textId="77777777" w:rsidR="0070031A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C6BECF" w14:textId="77777777" w:rsidR="0070031A" w:rsidRPr="000A3D6B" w:rsidRDefault="0070031A" w:rsidP="0070031A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F92FD78" w14:textId="7777777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5129838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15667BF5" w14:textId="24F2D4E7" w:rsidR="0070031A" w:rsidRPr="0047394B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r w:rsidR="00566394">
        <w:rPr>
          <w:rFonts w:ascii="Arial Narrow" w:hAnsi="Arial Narrow"/>
          <w:snapToGrid w:val="0"/>
          <w:sz w:val="28"/>
          <w:szCs w:val="28"/>
        </w:rPr>
        <w:t>Iony Juraski</w:t>
      </w:r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 xml:space="preserve">nº </w:t>
      </w:r>
      <w:r w:rsidR="00566394">
        <w:rPr>
          <w:rFonts w:ascii="Arial Narrow" w:hAnsi="Arial Narrow"/>
          <w:snapToGrid w:val="0"/>
          <w:sz w:val="28"/>
          <w:szCs w:val="28"/>
        </w:rPr>
        <w:t>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17AE10CA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0BC6E45C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68336221" w14:textId="77777777" w:rsidR="0070031A" w:rsidRPr="009272DC" w:rsidRDefault="0070031A" w:rsidP="0070031A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16487B7C" w14:textId="77777777" w:rsidR="0070031A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lastRenderedPageBreak/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B6024F" w14:textId="77777777" w:rsidR="0070031A" w:rsidRPr="0047394B" w:rsidRDefault="0070031A" w:rsidP="0070031A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2838EBA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6C07637D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2809E27" w14:textId="77777777" w:rsidR="0070031A" w:rsidRPr="00E042DA" w:rsidRDefault="0070031A" w:rsidP="0070031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4B40462A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BD086CE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9D08CF8" w14:textId="77777777" w:rsidR="0070031A" w:rsidRPr="00E042DA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20BCAA96" w14:textId="77777777" w:rsidR="0070031A" w:rsidRPr="0047394B" w:rsidRDefault="0070031A" w:rsidP="0070031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00E90195" w14:textId="77777777" w:rsidR="0070031A" w:rsidRPr="00E042DA" w:rsidRDefault="0070031A" w:rsidP="0070031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EE5061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28E42E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46A95697" w14:textId="77777777" w:rsidR="0070031A" w:rsidRPr="00E042DA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696BC205" w14:textId="77777777" w:rsidR="0070031A" w:rsidRPr="0047394B" w:rsidRDefault="0070031A" w:rsidP="0070031A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65FF3632" w14:textId="77777777" w:rsidR="0070031A" w:rsidRDefault="0070031A" w:rsidP="0070031A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0ACF0A16" w14:textId="77777777" w:rsidR="0070031A" w:rsidRDefault="0070031A" w:rsidP="0070031A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43C2B360" w14:textId="77777777" w:rsidR="0070031A" w:rsidRPr="0047394B" w:rsidRDefault="0070031A" w:rsidP="0070031A"/>
    <w:p w14:paraId="1F684B5C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F1FC7F5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01470369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1C5A7AEF" w14:textId="77777777" w:rsidR="0070031A" w:rsidRPr="00E042DA" w:rsidRDefault="0070031A" w:rsidP="0070031A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62AE79C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7042746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5637144" w14:textId="77777777" w:rsidR="0070031A" w:rsidRPr="00E042DA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52FCE018" w14:textId="77777777" w:rsidR="0070031A" w:rsidRPr="00FD2C02" w:rsidRDefault="0070031A" w:rsidP="0070031A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A2DE0DE" w14:textId="77777777" w:rsidR="0070031A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D1890EB" w14:textId="77777777" w:rsidR="0070031A" w:rsidRPr="00B460F0" w:rsidRDefault="0070031A" w:rsidP="0070031A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27C7345" w14:textId="77777777" w:rsidR="0070031A" w:rsidRPr="0047394B" w:rsidRDefault="0070031A" w:rsidP="0070031A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4B5EE71F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12D56DED" w14:textId="77777777" w:rsidR="0070031A" w:rsidRPr="00E042DA" w:rsidRDefault="0070031A" w:rsidP="0070031A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20E6D286" w14:textId="77777777" w:rsidR="0070031A" w:rsidRPr="0026387F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522725B6" w14:textId="77777777" w:rsidR="0070031A" w:rsidRPr="004C7915" w:rsidRDefault="0070031A" w:rsidP="0070031A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42DE9873" w14:textId="77777777" w:rsidR="0070031A" w:rsidRPr="00E042D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708B4BBE" w14:textId="77777777" w:rsidR="0070031A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2AE59B4E" w14:textId="77777777" w:rsidR="0070031A" w:rsidRPr="00FE75F5" w:rsidRDefault="0070031A" w:rsidP="0070031A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6C523A7C" w14:textId="1CCEB62B" w:rsidR="0070031A" w:rsidRPr="00E042DA" w:rsidRDefault="0070031A" w:rsidP="00900460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66394">
        <w:rPr>
          <w:rFonts w:ascii="Arial Narrow" w:hAnsi="Arial Narrow" w:cs="Arial Narrow"/>
          <w:sz w:val="28"/>
          <w:szCs w:val="28"/>
        </w:rPr>
        <w:t>2</w:t>
      </w:r>
      <w:r w:rsidR="00AA7905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66394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0031A" w:rsidRPr="00E042DA" w14:paraId="2D442253" w14:textId="77777777" w:rsidTr="00BC71C5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99AA05C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2C069FE5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530F00E" w14:textId="6427600B" w:rsidR="0070031A" w:rsidRPr="00E042DA" w:rsidRDefault="00566394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11761717" w14:textId="22B3BA20" w:rsidR="0070031A" w:rsidRPr="00E042DA" w:rsidRDefault="00141637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A608433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BC973B" w14:textId="77777777" w:rsidR="0070031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55029244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176C4D3" w14:textId="33DFC9AF" w:rsidR="00900460" w:rsidRPr="00F36F8A" w:rsidRDefault="00F36F8A" w:rsidP="002B1AE5">
            <w:pPr>
              <w:widowControl w:val="0"/>
              <w:ind w:right="-1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F36F8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Alexandre Pires Belem</w:t>
            </w:r>
          </w:p>
          <w:p w14:paraId="6A5BB930" w14:textId="7B0DEF85" w:rsidR="0070031A" w:rsidRDefault="00432806" w:rsidP="00BC71C5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432806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216 MATERIAL HOSPITALAR LTDA </w:t>
            </w:r>
            <w:r w:rsidR="0070031A"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="0070031A"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 w:rsidR="0070031A"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BDC4B5D" w14:textId="77777777" w:rsidR="0070031A" w:rsidRPr="00E042DA" w:rsidRDefault="0070031A" w:rsidP="00BC7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29E5A771" w14:textId="77777777" w:rsidR="0070031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6A5552FE" w14:textId="77777777" w:rsidR="0070031A" w:rsidRPr="00E042DA" w:rsidRDefault="0070031A" w:rsidP="0070031A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0031A" w14:paraId="2FD481DE" w14:textId="77777777" w:rsidTr="00BC71C5">
        <w:tc>
          <w:tcPr>
            <w:tcW w:w="4643" w:type="dxa"/>
            <w:hideMark/>
          </w:tcPr>
          <w:p w14:paraId="665DDC46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9D848E4" w14:textId="0BA37326" w:rsidR="0070031A" w:rsidRDefault="00141637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Matheus Motta Cardoso Badziak</w:t>
            </w:r>
          </w:p>
          <w:p w14:paraId="3971160A" w14:textId="703E02C5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14:paraId="426754D9" w14:textId="77777777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112EF329" w14:textId="63656B78" w:rsidR="0070031A" w:rsidRPr="00E43D36" w:rsidRDefault="00141637" w:rsidP="00BC71C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13315B4" w14:textId="78CF6BEC" w:rsidR="0070031A" w:rsidRDefault="0070031A" w:rsidP="00BC71C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141637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14:paraId="0686F592" w14:textId="77777777" w:rsidR="000F5C04" w:rsidRDefault="00AA7905"/>
    <w:sectPr w:rsidR="000F5C04" w:rsidSect="0070031A">
      <w:headerReference w:type="default" r:id="rId6"/>
      <w:foot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A9CB" w14:textId="77777777" w:rsidR="0070031A" w:rsidRDefault="0070031A" w:rsidP="0070031A">
      <w:pPr>
        <w:spacing w:after="0" w:line="240" w:lineRule="auto"/>
      </w:pPr>
      <w:r>
        <w:separator/>
      </w:r>
    </w:p>
  </w:endnote>
  <w:endnote w:type="continuationSeparator" w:id="0">
    <w:p w14:paraId="64ABBF40" w14:textId="77777777" w:rsidR="0070031A" w:rsidRDefault="0070031A" w:rsidP="00700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320A" w14:textId="10813AE6" w:rsidR="0070031A" w:rsidRDefault="0070031A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8BD4F63" wp14:editId="594C255F">
          <wp:extent cx="5400040" cy="371523"/>
          <wp:effectExtent l="0" t="0" r="0" b="952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8A2" w14:textId="77777777" w:rsidR="0070031A" w:rsidRDefault="0070031A" w:rsidP="0070031A">
      <w:pPr>
        <w:spacing w:after="0" w:line="240" w:lineRule="auto"/>
      </w:pPr>
      <w:r>
        <w:separator/>
      </w:r>
    </w:p>
  </w:footnote>
  <w:footnote w:type="continuationSeparator" w:id="0">
    <w:p w14:paraId="32B67D14" w14:textId="77777777" w:rsidR="0070031A" w:rsidRDefault="0070031A" w:rsidP="00700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2B89" w14:textId="317BC574" w:rsidR="0070031A" w:rsidRDefault="0070031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52CA5B" wp14:editId="31811980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5953125" cy="913765"/>
          <wp:effectExtent l="0" t="0" r="9525" b="63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1A"/>
    <w:rsid w:val="0006430C"/>
    <w:rsid w:val="00133D2B"/>
    <w:rsid w:val="00141637"/>
    <w:rsid w:val="00151A97"/>
    <w:rsid w:val="00217332"/>
    <w:rsid w:val="0022212C"/>
    <w:rsid w:val="00250ADE"/>
    <w:rsid w:val="00293717"/>
    <w:rsid w:val="002B1AE5"/>
    <w:rsid w:val="00356EF7"/>
    <w:rsid w:val="00432806"/>
    <w:rsid w:val="00501BCD"/>
    <w:rsid w:val="00547EDA"/>
    <w:rsid w:val="00566394"/>
    <w:rsid w:val="005738CF"/>
    <w:rsid w:val="0070031A"/>
    <w:rsid w:val="007A6577"/>
    <w:rsid w:val="00900460"/>
    <w:rsid w:val="00A93ACA"/>
    <w:rsid w:val="00AA7905"/>
    <w:rsid w:val="00B65892"/>
    <w:rsid w:val="00C07524"/>
    <w:rsid w:val="00DA4474"/>
    <w:rsid w:val="00DD48F1"/>
    <w:rsid w:val="00E43D36"/>
    <w:rsid w:val="00EA3F09"/>
    <w:rsid w:val="00EB68CE"/>
    <w:rsid w:val="00F3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D888"/>
  <w15:chartTrackingRefBased/>
  <w15:docId w15:val="{81DC23E1-C0F8-429E-8C51-2BB1E81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1A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031A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0031A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0031A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0031A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0031A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0031A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0031A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003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rsid w:val="007003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0031A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0031A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0031A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00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0031A"/>
  </w:style>
  <w:style w:type="paragraph" w:styleId="Cabealho">
    <w:name w:val="header"/>
    <w:basedOn w:val="Normal"/>
    <w:link w:val="Cabealho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003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31A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2961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Eduardo</cp:lastModifiedBy>
  <cp:revision>5</cp:revision>
  <dcterms:created xsi:type="dcterms:W3CDTF">2022-05-26T15:36:00Z</dcterms:created>
  <dcterms:modified xsi:type="dcterms:W3CDTF">2022-05-27T11:20:00Z</dcterms:modified>
</cp:coreProperties>
</file>