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EA044C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EA044C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EA044C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EA044C">
        <w:rPr>
          <w:rFonts w:ascii="Arial Narrow" w:hAnsi="Arial Narrow" w:cs="Arial Narrow"/>
          <w:b/>
          <w:bCs/>
          <w:sz w:val="28"/>
          <w:szCs w:val="28"/>
        </w:rPr>
        <w:t>2</w:t>
      </w:r>
      <w:r w:rsidR="0064607B" w:rsidRPr="00EA044C">
        <w:rPr>
          <w:rFonts w:ascii="Arial Narrow" w:hAnsi="Arial Narrow" w:cs="Arial Narrow"/>
          <w:b/>
          <w:bCs/>
          <w:sz w:val="28"/>
          <w:szCs w:val="28"/>
        </w:rPr>
        <w:t>3</w:t>
      </w:r>
      <w:r w:rsidR="00AE7B8F">
        <w:rPr>
          <w:rFonts w:ascii="Arial Narrow" w:hAnsi="Arial Narrow" w:cs="Arial Narrow"/>
          <w:b/>
          <w:bCs/>
          <w:sz w:val="28"/>
          <w:szCs w:val="28"/>
        </w:rPr>
        <w:t>4</w:t>
      </w:r>
      <w:r w:rsidRPr="00EA044C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EA044C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EA044C" w:rsidRDefault="00E62E50" w:rsidP="00D565CE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EA044C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EA044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EA044C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AE7B8F">
        <w:rPr>
          <w:rFonts w:ascii="Arial Narrow" w:hAnsi="Arial Narrow" w:cs="Courier New"/>
          <w:b/>
          <w:bCs/>
          <w:sz w:val="28"/>
          <w:szCs w:val="28"/>
        </w:rPr>
        <w:t>L.L. MENDES DE MORAIS – ME.</w:t>
      </w:r>
    </w:p>
    <w:p w:rsidR="00136B8D" w:rsidRPr="00EA044C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EA044C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EA044C">
        <w:rPr>
          <w:rFonts w:ascii="Arial Narrow" w:hAnsi="Arial Narrow"/>
          <w:bCs/>
          <w:sz w:val="28"/>
          <w:szCs w:val="28"/>
        </w:rPr>
        <w:t>,</w:t>
      </w:r>
      <w:r w:rsidRPr="00EA044C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EA044C">
        <w:rPr>
          <w:rFonts w:ascii="Arial Narrow" w:hAnsi="Arial Narrow"/>
          <w:sz w:val="28"/>
          <w:szCs w:val="28"/>
        </w:rPr>
        <w:t xml:space="preserve">Bairro </w:t>
      </w:r>
      <w:r w:rsidRPr="00EA044C">
        <w:rPr>
          <w:rFonts w:ascii="Arial Narrow" w:hAnsi="Arial Narrow"/>
          <w:sz w:val="28"/>
          <w:szCs w:val="28"/>
        </w:rPr>
        <w:t>Centro, insc</w:t>
      </w:r>
      <w:r w:rsidR="00582AFE" w:rsidRPr="00EA044C">
        <w:rPr>
          <w:rFonts w:ascii="Arial Narrow" w:hAnsi="Arial Narrow"/>
          <w:sz w:val="28"/>
          <w:szCs w:val="28"/>
        </w:rPr>
        <w:t>rita no CNPJ nº. 03.568.318/0001</w:t>
      </w:r>
      <w:r w:rsidRPr="00EA044C">
        <w:rPr>
          <w:rFonts w:ascii="Arial Narrow" w:hAnsi="Arial Narrow"/>
          <w:sz w:val="28"/>
          <w:szCs w:val="28"/>
        </w:rPr>
        <w:t>-61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D61FE6">
        <w:rPr>
          <w:rFonts w:ascii="Arial Narrow" w:hAnsi="Arial Narrow" w:cs="Courier New"/>
          <w:b/>
          <w:bCs/>
          <w:sz w:val="28"/>
          <w:szCs w:val="28"/>
        </w:rPr>
        <w:t>L.L. MENDES DE MORAIS – ME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Pessoa Jurídica de direito privado, estabelecida à </w:t>
      </w:r>
      <w:r w:rsidR="0064607B" w:rsidRPr="00EA044C">
        <w:rPr>
          <w:rFonts w:ascii="Arial Narrow" w:hAnsi="Arial Narrow" w:cs="Arial"/>
          <w:iCs/>
          <w:sz w:val="28"/>
          <w:szCs w:val="28"/>
        </w:rPr>
        <w:t>Avenida Presidente Vargas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64607B" w:rsidRPr="00EA044C">
        <w:rPr>
          <w:rFonts w:ascii="Arial Narrow" w:hAnsi="Arial Narrow" w:cs="Arial"/>
          <w:iCs/>
          <w:sz w:val="28"/>
          <w:szCs w:val="28"/>
        </w:rPr>
        <w:t>nº.</w:t>
      </w:r>
      <w:r w:rsidR="00575C3A">
        <w:rPr>
          <w:rFonts w:ascii="Arial Narrow" w:hAnsi="Arial Narrow" w:cs="Arial"/>
          <w:iCs/>
          <w:sz w:val="28"/>
          <w:szCs w:val="28"/>
        </w:rPr>
        <w:t xml:space="preserve"> 13</w:t>
      </w:r>
      <w:r w:rsidR="00D61FE6">
        <w:rPr>
          <w:rFonts w:ascii="Arial Narrow" w:hAnsi="Arial Narrow" w:cs="Arial"/>
          <w:iCs/>
          <w:sz w:val="28"/>
          <w:szCs w:val="28"/>
        </w:rPr>
        <w:t>21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64607B" w:rsidRPr="00EA044C">
        <w:rPr>
          <w:rFonts w:ascii="Arial Narrow" w:hAnsi="Arial Narrow" w:cs="Arial"/>
          <w:iCs/>
          <w:sz w:val="28"/>
          <w:szCs w:val="28"/>
        </w:rPr>
        <w:t>Bairro Centro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64607B" w:rsidRPr="00EA044C">
        <w:rPr>
          <w:rFonts w:ascii="Arial Narrow" w:hAnsi="Arial Narrow" w:cs="Arial"/>
          <w:iCs/>
          <w:sz w:val="28"/>
          <w:szCs w:val="28"/>
        </w:rPr>
        <w:t>Iguatemi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/MS, inscrita no CNPJ nº. </w:t>
      </w:r>
      <w:r w:rsidR="00D61FE6" w:rsidRPr="00D61FE6">
        <w:rPr>
          <w:rFonts w:ascii="Arial Narrow" w:hAnsi="Arial Narrow" w:cs="Arial"/>
          <w:iCs/>
          <w:sz w:val="28"/>
          <w:szCs w:val="28"/>
        </w:rPr>
        <w:t xml:space="preserve">11.109.080/0001-34 </w:t>
      </w:r>
      <w:r w:rsidR="00D565CE" w:rsidRPr="00EA044C">
        <w:rPr>
          <w:rFonts w:ascii="Arial Narrow" w:hAnsi="Arial Narrow" w:cs="Arial"/>
          <w:iCs/>
          <w:sz w:val="28"/>
          <w:szCs w:val="28"/>
        </w:rPr>
        <w:t>doravante denominada CONTRATADA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:rsidR="00136B8D" w:rsidRPr="00EA044C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EA044C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EA044C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EA044C">
        <w:rPr>
          <w:rFonts w:ascii="Arial Narrow" w:hAnsi="Arial Narrow" w:cs="Tahoma"/>
          <w:sz w:val="28"/>
          <w:szCs w:val="28"/>
        </w:rPr>
        <w:t xml:space="preserve">Representa a </w:t>
      </w:r>
      <w:r w:rsidRPr="00EA044C">
        <w:rPr>
          <w:rFonts w:ascii="Arial Narrow" w:hAnsi="Arial Narrow" w:cs="Tahoma"/>
          <w:b/>
          <w:sz w:val="28"/>
          <w:szCs w:val="28"/>
        </w:rPr>
        <w:t>CONTRATANTE</w:t>
      </w:r>
      <w:r w:rsidRPr="00EA044C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EA044C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EA044C">
        <w:rPr>
          <w:rFonts w:ascii="Arial Narrow" w:hAnsi="Arial Narrow" w:cs="Arial Narrow"/>
          <w:sz w:val="28"/>
          <w:szCs w:val="28"/>
        </w:rPr>
        <w:t xml:space="preserve">, </w:t>
      </w:r>
      <w:r w:rsidRPr="00EA044C">
        <w:rPr>
          <w:rFonts w:ascii="Arial Narrow" w:hAnsi="Arial Narrow"/>
          <w:sz w:val="28"/>
          <w:szCs w:val="28"/>
        </w:rPr>
        <w:t>brasileir</w:t>
      </w:r>
      <w:r w:rsidR="004012E6" w:rsidRPr="00EA044C">
        <w:rPr>
          <w:rFonts w:ascii="Arial Narrow" w:hAnsi="Arial Narrow"/>
          <w:sz w:val="28"/>
          <w:szCs w:val="28"/>
        </w:rPr>
        <w:t>a</w:t>
      </w:r>
      <w:r w:rsidRPr="00EA044C">
        <w:rPr>
          <w:rFonts w:ascii="Arial Narrow" w:hAnsi="Arial Narrow"/>
          <w:sz w:val="28"/>
          <w:szCs w:val="28"/>
        </w:rPr>
        <w:t xml:space="preserve">, casada, </w:t>
      </w:r>
      <w:r w:rsidR="00905191" w:rsidRPr="00EA044C">
        <w:rPr>
          <w:rFonts w:ascii="Arial Narrow" w:hAnsi="Arial Narrow"/>
          <w:sz w:val="28"/>
          <w:szCs w:val="28"/>
        </w:rPr>
        <w:t>dentista</w:t>
      </w:r>
      <w:r w:rsidRPr="00EA044C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EA044C">
        <w:rPr>
          <w:rFonts w:ascii="Arial Narrow" w:hAnsi="Arial Narrow" w:cs="Arial Narrow"/>
          <w:sz w:val="28"/>
          <w:szCs w:val="28"/>
        </w:rPr>
        <w:t xml:space="preserve"> </w:t>
      </w:r>
      <w:r w:rsidRPr="00EA044C">
        <w:rPr>
          <w:rFonts w:ascii="Arial Narrow" w:hAnsi="Arial Narrow" w:cs="Tahoma"/>
          <w:sz w:val="28"/>
          <w:szCs w:val="28"/>
        </w:rPr>
        <w:t xml:space="preserve">e a </w:t>
      </w:r>
      <w:r w:rsidRPr="00EA044C">
        <w:rPr>
          <w:rFonts w:ascii="Arial Narrow" w:hAnsi="Arial Narrow" w:cs="Tahoma"/>
          <w:b/>
          <w:sz w:val="28"/>
          <w:szCs w:val="28"/>
        </w:rPr>
        <w:t>CONTRATADA</w:t>
      </w:r>
      <w:r w:rsidRPr="00EA044C">
        <w:rPr>
          <w:rFonts w:ascii="Arial Narrow" w:hAnsi="Arial Narrow" w:cs="Tahoma"/>
          <w:sz w:val="28"/>
          <w:szCs w:val="28"/>
        </w:rPr>
        <w:t xml:space="preserve"> </w:t>
      </w:r>
      <w:r w:rsidR="00D565CE" w:rsidRPr="00EA044C">
        <w:rPr>
          <w:rFonts w:ascii="Arial Narrow" w:hAnsi="Arial Narrow" w:cs="Tahoma"/>
          <w:sz w:val="28"/>
          <w:szCs w:val="28"/>
        </w:rPr>
        <w:t>pel</w:t>
      </w:r>
      <w:r w:rsidR="00575C3A">
        <w:rPr>
          <w:rFonts w:ascii="Arial Narrow" w:hAnsi="Arial Narrow" w:cs="Tahoma"/>
          <w:sz w:val="28"/>
          <w:szCs w:val="28"/>
        </w:rPr>
        <w:t xml:space="preserve">o 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Sr. </w:t>
      </w:r>
      <w:r w:rsidR="00D61FE6">
        <w:rPr>
          <w:rFonts w:ascii="Arial Narrow" w:hAnsi="Arial Narrow" w:cs="Tahoma"/>
          <w:b/>
          <w:i/>
          <w:sz w:val="28"/>
          <w:szCs w:val="28"/>
        </w:rPr>
        <w:t xml:space="preserve">Leonardo </w:t>
      </w:r>
      <w:proofErr w:type="spellStart"/>
      <w:r w:rsidR="00D61FE6">
        <w:rPr>
          <w:rFonts w:ascii="Arial Narrow" w:hAnsi="Arial Narrow" w:cs="Tahoma"/>
          <w:b/>
          <w:i/>
          <w:sz w:val="28"/>
          <w:szCs w:val="28"/>
        </w:rPr>
        <w:t>Linconh</w:t>
      </w:r>
      <w:proofErr w:type="spellEnd"/>
      <w:r w:rsidR="00D61FE6">
        <w:rPr>
          <w:rFonts w:ascii="Arial Narrow" w:hAnsi="Arial Narrow" w:cs="Tahoma"/>
          <w:b/>
          <w:i/>
          <w:sz w:val="28"/>
          <w:szCs w:val="28"/>
        </w:rPr>
        <w:t xml:space="preserve"> Mendes de Morais</w:t>
      </w:r>
      <w:r w:rsidR="00D565CE" w:rsidRPr="00EA044C">
        <w:rPr>
          <w:rFonts w:ascii="Arial Narrow" w:hAnsi="Arial Narrow" w:cs="Tahoma"/>
          <w:sz w:val="28"/>
          <w:szCs w:val="28"/>
        </w:rPr>
        <w:t>, brasileir</w:t>
      </w:r>
      <w:r w:rsidR="00575C3A">
        <w:rPr>
          <w:rFonts w:ascii="Arial Narrow" w:hAnsi="Arial Narrow" w:cs="Tahoma"/>
          <w:sz w:val="28"/>
          <w:szCs w:val="28"/>
        </w:rPr>
        <w:t>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575C3A">
        <w:rPr>
          <w:rFonts w:ascii="Arial Narrow" w:hAnsi="Arial Narrow" w:cs="Tahoma"/>
          <w:sz w:val="28"/>
          <w:szCs w:val="28"/>
        </w:rPr>
        <w:t>casado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D61FE6">
        <w:rPr>
          <w:rFonts w:ascii="Arial Narrow" w:hAnsi="Arial Narrow" w:cs="Tahoma"/>
          <w:sz w:val="28"/>
          <w:szCs w:val="28"/>
        </w:rPr>
        <w:t>farmacêutico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portador da cédula de identidade RG nº. </w:t>
      </w:r>
      <w:r w:rsidR="00D61FE6">
        <w:rPr>
          <w:rFonts w:ascii="Arial Narrow" w:hAnsi="Arial Narrow" w:cs="Tahoma"/>
          <w:sz w:val="28"/>
          <w:szCs w:val="28"/>
        </w:rPr>
        <w:t>001087423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SSP/M</w:t>
      </w:r>
      <w:r w:rsidR="00D61FE6">
        <w:rPr>
          <w:rFonts w:ascii="Arial Narrow" w:hAnsi="Arial Narrow" w:cs="Tahoma"/>
          <w:sz w:val="28"/>
          <w:szCs w:val="28"/>
        </w:rPr>
        <w:t>S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e do CPF nº. </w:t>
      </w:r>
      <w:r w:rsidR="00D61FE6">
        <w:rPr>
          <w:rFonts w:ascii="Arial Narrow" w:hAnsi="Arial Narrow" w:cs="Tahoma"/>
          <w:sz w:val="28"/>
          <w:szCs w:val="28"/>
        </w:rPr>
        <w:t>006.255.501-45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D61FE6">
        <w:rPr>
          <w:rFonts w:ascii="Arial Narrow" w:hAnsi="Arial Narrow" w:cs="Tahoma"/>
          <w:sz w:val="28"/>
          <w:szCs w:val="28"/>
        </w:rPr>
        <w:t>Rua Pedro Ledesma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nº. </w:t>
      </w:r>
      <w:r w:rsidR="00D61FE6">
        <w:rPr>
          <w:rFonts w:ascii="Arial Narrow" w:hAnsi="Arial Narrow" w:cs="Tahoma"/>
          <w:sz w:val="28"/>
          <w:szCs w:val="28"/>
        </w:rPr>
        <w:t>610</w:t>
      </w:r>
      <w:r w:rsidR="00D565CE" w:rsidRPr="00EA044C">
        <w:rPr>
          <w:rFonts w:ascii="Arial Narrow" w:hAnsi="Arial Narrow" w:cs="Tahoma"/>
          <w:sz w:val="28"/>
          <w:szCs w:val="28"/>
        </w:rPr>
        <w:t>, CEP: 79.9</w:t>
      </w:r>
      <w:r w:rsidR="0064607B" w:rsidRPr="00EA044C">
        <w:rPr>
          <w:rFonts w:ascii="Arial Narrow" w:hAnsi="Arial Narrow" w:cs="Tahoma"/>
          <w:sz w:val="28"/>
          <w:szCs w:val="28"/>
        </w:rPr>
        <w:t>6</w:t>
      </w:r>
      <w:r w:rsidR="00950C8D">
        <w:rPr>
          <w:rFonts w:ascii="Arial Narrow" w:hAnsi="Arial Narrow" w:cs="Tahoma"/>
          <w:sz w:val="28"/>
          <w:szCs w:val="28"/>
        </w:rPr>
        <w:t>0-000</w:t>
      </w:r>
      <w:r w:rsidR="0064607B" w:rsidRPr="00EA044C">
        <w:rPr>
          <w:rFonts w:ascii="Arial Narrow" w:hAnsi="Arial Narrow" w:cs="Tahoma"/>
          <w:sz w:val="28"/>
          <w:szCs w:val="28"/>
        </w:rPr>
        <w:t xml:space="preserve"> </w:t>
      </w:r>
      <w:r w:rsidR="00D61FE6">
        <w:rPr>
          <w:rFonts w:ascii="Arial Narrow" w:hAnsi="Arial Narrow" w:cs="Tahoma"/>
          <w:sz w:val="28"/>
          <w:szCs w:val="28"/>
        </w:rPr>
        <w:t>Bairro Centro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Município de </w:t>
      </w:r>
      <w:r w:rsidR="0064607B" w:rsidRPr="00EA044C">
        <w:rPr>
          <w:rFonts w:ascii="Arial Narrow" w:hAnsi="Arial Narrow"/>
          <w:sz w:val="28"/>
          <w:szCs w:val="28"/>
        </w:rPr>
        <w:t>Iguatemi/MS</w:t>
      </w:r>
      <w:r w:rsidRPr="00EA044C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EA044C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07B" w:rsidRPr="00EA044C" w:rsidRDefault="0064607B" w:rsidP="0064607B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195/2018, Pregão Presencial nº. 092/2018, que faz parte integrante e complementar deste Contrato, como se nele estivesse contido.</w:t>
      </w:r>
    </w:p>
    <w:p w:rsidR="0064607B" w:rsidRPr="00EA044C" w:rsidRDefault="0064607B" w:rsidP="0064607B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EA044C">
        <w:rPr>
          <w:rFonts w:ascii="Arial Narrow" w:hAnsi="Arial Narrow"/>
          <w:sz w:val="28"/>
          <w:szCs w:val="28"/>
        </w:rPr>
        <w:t xml:space="preserve">O presente Contrato é firmado com base no resultado do Processo nº. 195/2018, na modalidade Pregão Presencial nº. 092/2018, tipo </w:t>
      </w:r>
      <w:r w:rsidRPr="00EA044C">
        <w:rPr>
          <w:rFonts w:ascii="Arial Narrow" w:hAnsi="Arial Narrow"/>
          <w:i/>
          <w:sz w:val="28"/>
          <w:szCs w:val="28"/>
        </w:rPr>
        <w:t>MAIOR PERCENTUAL DE DESCONTO POR ITEM</w:t>
      </w:r>
      <w:r w:rsidRPr="00EA044C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Federal nº. 10.520/2002 </w:t>
      </w:r>
      <w:r w:rsidRPr="00EA044C">
        <w:rPr>
          <w:rFonts w:ascii="Arial Narrow" w:hAnsi="Arial Narrow" w:cs="Arial"/>
          <w:iCs/>
          <w:sz w:val="28"/>
        </w:rPr>
        <w:t>e demais normas legais pertinentes.</w:t>
      </w: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CLÁUSULA PRIMEIRA – DO OBJETO</w:t>
      </w: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EA044C">
        <w:rPr>
          <w:rFonts w:ascii="Arial Narrow" w:hAnsi="Arial Narrow" w:cs="Arial"/>
          <w:sz w:val="28"/>
          <w:szCs w:val="28"/>
        </w:rPr>
        <w:t xml:space="preserve"> seleção de Proposta mais vantajosa, visando a aquisição com entrega parcelada de </w:t>
      </w:r>
      <w:r w:rsidRPr="00EA044C">
        <w:rPr>
          <w:rFonts w:ascii="Arial Narrow" w:hAnsi="Arial Narrow" w:cs="Arial"/>
          <w:b/>
          <w:sz w:val="28"/>
          <w:szCs w:val="28"/>
        </w:rPr>
        <w:t xml:space="preserve">Medicamentos Éticos, Genéricos e </w:t>
      </w:r>
      <w:r w:rsidRPr="00EA044C">
        <w:rPr>
          <w:rFonts w:ascii="Arial Narrow" w:hAnsi="Arial Narrow" w:cs="Arial"/>
          <w:b/>
          <w:sz w:val="28"/>
          <w:szCs w:val="28"/>
        </w:rPr>
        <w:lastRenderedPageBreak/>
        <w:t>Similares</w:t>
      </w:r>
      <w:r w:rsidRPr="00EA044C">
        <w:rPr>
          <w:rFonts w:ascii="Arial Narrow" w:hAnsi="Arial Narrow"/>
          <w:sz w:val="28"/>
          <w:szCs w:val="28"/>
        </w:rPr>
        <w:t xml:space="preserve">, que não façam parte da farmácia básica, através da oferta de </w:t>
      </w:r>
      <w:r w:rsidRPr="00EA044C">
        <w:rPr>
          <w:rFonts w:ascii="Arial Narrow" w:hAnsi="Arial Narrow" w:cs="Arial"/>
          <w:b/>
          <w:i/>
          <w:sz w:val="28"/>
          <w:szCs w:val="28"/>
          <w:lang w:val="pt-PT"/>
        </w:rPr>
        <w:t>Maior Percentual de Desconto</w:t>
      </w:r>
      <w:r w:rsidRPr="00EA044C">
        <w:rPr>
          <w:rFonts w:ascii="Arial Narrow" w:hAnsi="Arial Narrow"/>
          <w:sz w:val="28"/>
          <w:szCs w:val="28"/>
        </w:rPr>
        <w:t xml:space="preserve"> sobre a tabela da ABCFARMA – órgão oficial da Associação Brasileira do Comércio Farmacêutico para farmácias, drogarias e empresas do setor para atender a demanda da Secretaria Municipal de Saúde</w:t>
      </w:r>
      <w:r w:rsidRPr="00EA044C">
        <w:rPr>
          <w:rFonts w:ascii="Arial Narrow" w:hAnsi="Arial Narrow"/>
          <w:bCs/>
          <w:sz w:val="28"/>
          <w:szCs w:val="28"/>
        </w:rPr>
        <w:t xml:space="preserve">, em conforme as especificações e quantidades descritas no </w:t>
      </w:r>
      <w:r w:rsidRPr="00EA044C">
        <w:rPr>
          <w:rFonts w:ascii="Arial Narrow" w:hAnsi="Arial Narrow"/>
          <w:b/>
          <w:bCs/>
          <w:sz w:val="28"/>
          <w:szCs w:val="28"/>
        </w:rPr>
        <w:t>ANEXO I</w:t>
      </w:r>
      <w:r w:rsidRPr="00EA044C">
        <w:rPr>
          <w:rFonts w:ascii="Arial Narrow" w:hAnsi="Arial Narrow"/>
          <w:bCs/>
          <w:sz w:val="28"/>
          <w:szCs w:val="28"/>
        </w:rPr>
        <w:t xml:space="preserve"> – </w:t>
      </w:r>
      <w:r w:rsidRPr="00EA044C">
        <w:rPr>
          <w:rFonts w:ascii="Arial Narrow" w:hAnsi="Arial Narrow"/>
          <w:b/>
          <w:bCs/>
          <w:sz w:val="28"/>
          <w:szCs w:val="28"/>
        </w:rPr>
        <w:t>Proposta de Preços</w:t>
      </w:r>
      <w:r w:rsidRPr="00EA044C">
        <w:rPr>
          <w:rFonts w:ascii="Arial Narrow" w:hAnsi="Arial Narrow"/>
          <w:bCs/>
          <w:sz w:val="28"/>
          <w:szCs w:val="28"/>
        </w:rPr>
        <w:t xml:space="preserve"> e </w:t>
      </w:r>
      <w:r w:rsidRPr="00EA044C">
        <w:rPr>
          <w:rFonts w:ascii="Arial Narrow" w:hAnsi="Arial Narrow"/>
          <w:b/>
          <w:bCs/>
          <w:sz w:val="28"/>
          <w:szCs w:val="28"/>
        </w:rPr>
        <w:t>ANEXO IX – Termo de Referência</w:t>
      </w:r>
      <w:r w:rsidRPr="00EA044C">
        <w:rPr>
          <w:rFonts w:ascii="Arial Narrow" w:hAnsi="Arial Narrow" w:cs="Arial"/>
          <w:sz w:val="28"/>
          <w:szCs w:val="28"/>
        </w:rPr>
        <w:t>.</w:t>
      </w:r>
    </w:p>
    <w:p w:rsidR="0064607B" w:rsidRDefault="00F71FD9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1" style="position:absolute;left:0;text-align:left;z-index:251726848;mso-position-horizontal-relative:page;mso-position-vertical-relative:page" from="61.25pt,305pt" to="81.5pt,30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0" style="position:absolute;left:0;text-align:left;z-index:251725824;mso-position-horizontal-relative:page;mso-position-vertical-relative:page" from="61.5pt,276pt" to="61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99" style="position:absolute;left:0;text-align:left;margin-left:61.5pt;margin-top:276pt;width:20pt;height:29pt;z-index:251724800;mso-position-horizontal-relative:page;mso-position-vertical-relative:page" wrapcoords="0 0" o:allowincell="f" filled="f" stroked="f">
            <v:textbox inset="0,10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8" style="position:absolute;left:0;text-align:left;z-index:251723776;mso-position-horizontal-relative:page;mso-position-vertical-relative:page" from="452.25pt,305pt" to="503.5pt,30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7" style="position:absolute;left:0;text-align:left;z-index:251722752;mso-position-horizontal-relative:page;mso-position-vertical-relative:page" from="452.5pt,276pt" to="452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96" style="position:absolute;left:0;text-align:left;margin-left:452.5pt;margin-top:276pt;width:51pt;height:29pt;z-index:251721728;mso-position-horizontal-relative:page;mso-position-vertical-relative:page" wrapcoords="0 0" o:allowincell="f" filled="f" stroked="f">
            <v:textbox inset="0,11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SIMILAR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5" style="position:absolute;left:0;text-align:left;z-index:251720704;mso-position-horizontal-relative:page;mso-position-vertical-relative:page" from="101.25pt,305pt" to="125.5pt,305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4" style="position:absolute;left:0;text-align:left;z-index:251719680;mso-position-horizontal-relative:page;mso-position-vertical-relative:page" from="101.5pt,276pt" to="101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93" style="position:absolute;left:0;text-align:left;margin-left:101.5pt;margin-top:276pt;width:24pt;height:29pt;z-index:251718656;mso-position-horizontal-relative:page;mso-position-vertical-relative:page" wrapcoords="0 0" o:allowincell="f" filled="f" stroked="f">
            <v:textbox inset="0,10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12583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2" style="position:absolute;left:0;text-align:left;z-index:251717632;mso-position-horizontal-relative:page;mso-position-vertical-relative:page" from="503.25pt,305pt" to="541.5pt,305pt" wrapcoords="0 0 0 1 53 1 53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91" style="position:absolute;left:0;text-align:left;z-index:251716608;mso-position-horizontal-relative:page;mso-position-vertical-relative:page" from="503.5pt,276pt" to="503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90" style="position:absolute;left:0;text-align:left;margin-left:503.5pt;margin-top:276pt;width:38pt;height:29pt;z-index:251715584;mso-position-horizontal-relative:page;mso-position-vertical-relative:page" wrapcoords="0 0" o:allowincell="f" filled="f" stroked="f">
            <v:textbox inset="0,10pt,2pt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9" style="position:absolute;left:0;text-align:left;z-index:251714560;mso-position-horizontal-relative:page;mso-position-vertical-relative:page" from="402.25pt,305pt" to="452.5pt,30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8" style="position:absolute;left:0;text-align:left;z-index:251713536;mso-position-horizontal-relative:page;mso-position-vertical-relative:page" from="402.5pt,276pt" to="402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87" style="position:absolute;left:0;text-align:left;margin-left:402.5pt;margin-top:276pt;width:50pt;height:29pt;z-index:251712512;mso-position-horizontal-relative:page;mso-position-vertical-relative:page" wrapcoords="0 0" o:allowincell="f" filled="f" stroked="f">
            <v:textbox inset="0,10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72.000,000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6" style="position:absolute;left:0;text-align:left;z-index:251711488;mso-position-horizontal-relative:page;mso-position-vertical-relative:page" from="372.25pt,305pt" to="402.5pt,305pt" wrapcoords="0 0 0 1 42 1 4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5" style="position:absolute;left:0;text-align:left;z-index:251710464;mso-position-horizontal-relative:page;mso-position-vertical-relative:page" from="372.5pt,276pt" to="372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84" style="position:absolute;left:0;text-align:left;margin-left:372.5pt;margin-top:276pt;width:30pt;height:29pt;z-index:251709440;mso-position-horizontal-relative:page;mso-position-vertical-relative:page" wrapcoords="0 0" o:allowincell="f" filled="f" stroked="f">
            <v:textbox inset="0,10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DESC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3" style="position:absolute;left:0;text-align:left;z-index:251708416;mso-position-horizontal-relative:page;mso-position-vertical-relative:page" from="125.25pt,305pt" to="372.5pt,305pt" wrapcoords="0 0 0 1 332 1 33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2" style="position:absolute;left:0;text-align:left;z-index:251707392;mso-position-horizontal-relative:page;mso-position-vertical-relative:page" from="125.5pt,276pt" to="125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81" style="position:absolute;left:0;text-align:left;margin-left:125.5pt;margin-top:276pt;width:247pt;height:29pt;z-index:251706368;mso-position-horizontal-relative:page;mso-position-vertical-relative:page" wrapcoords="0 0" o:allowincell="f" filled="f" stroked="f">
            <v:textbox inset="3pt,2pt,0,2pt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FORNECIMENTO DE MEDICAMENTOS CLASSIFICADOS COMO “SIMILARES” QUE NÃO FAÇAM PARTE DA FARMÁCIA BÁSICA, ATRAVÉS DA OFERTA DE MAIOR PORCENTAGEM DE DESCONTO SOBRE A TABELA DA ABCFARMA.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80" style="position:absolute;left:0;text-align:left;z-index:251705344;mso-position-horizontal-relative:page;mso-position-vertical-relative:page" from="81.25pt,305pt" to="101.5pt,30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9" style="position:absolute;left:0;text-align:left;z-index:251704320;mso-position-horizontal-relative:page;mso-position-vertical-relative:page" from="81.5pt,276pt" to="81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78" style="position:absolute;left:0;text-align:left;margin-left:81.5pt;margin-top:276pt;width:20pt;height:29pt;z-index:251703296;mso-position-horizontal-relative:page;mso-position-vertical-relative:page" wrapcoords="0 0" o:allowincell="f" filled="f" stroked="f">
            <v:textbox inset="0,10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7" style="position:absolute;left:0;text-align:left;z-index:251702272;mso-position-horizontal-relative:page;mso-position-vertical-relative:page" from="41.25pt,305pt" to="61.5pt,30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6" style="position:absolute;left:0;text-align:left;z-index:251701248;mso-position-horizontal-relative:page;mso-position-vertical-relative:page" from="41.5pt,276pt" to="41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75" style="position:absolute;left:0;text-align:left;margin-left:41.5pt;margin-top:276pt;width:20pt;height:29pt;z-index:251700224;mso-position-horizontal-relative:page;mso-position-vertical-relative:page" wrapcoords="0 0" o:allowincell="f" filled="f" stroked="f">
            <v:textbox inset="0,10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4" style="position:absolute;left:0;text-align:left;z-index:251699200;mso-position-horizontal-relative:page;mso-position-vertical-relative:page" from="553.5pt,276pt" to="553.5pt,305.25pt" wrapcoords="0 0 0 40 2 40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3" style="position:absolute;left:0;text-align:left;z-index:251698176;mso-position-horizontal-relative:page;mso-position-vertical-relative:page" from="541.5pt,305pt" to="553.75pt,305pt" wrapcoords="0 0 0 1 18 1 18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72" style="position:absolute;left:0;text-align:left;margin-left:541.5pt;margin-top:276pt;width:12pt;height:29pt;z-index:251697152;mso-position-horizontal-relative:page;mso-position-vertical-relative:page" wrapcoords="0 0" o:allowincell="f" filled="f" stroked="f">
            <v:textbox inset="0,11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1" style="position:absolute;left:0;text-align:left;z-index:251696128;mso-position-horizontal-relative:page;mso-position-vertical-relative:page" from="61.25pt,276pt" to="81.5pt,27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70" style="position:absolute;left:0;text-align:left;z-index:251695104;mso-position-horizontal-relative:page;mso-position-vertical-relative:page" from="61.5pt,263.75pt" to="61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9" style="position:absolute;left:0;text-align:left;z-index:251694080;mso-position-horizontal-relative:page;mso-position-vertical-relative:page" from="61.25pt,264pt" to="81.5pt,26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68" style="position:absolute;left:0;text-align:left;margin-left:61.5pt;margin-top:264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7" style="position:absolute;left:0;text-align:left;z-index:251692032;mso-position-horizontal-relative:page;mso-position-vertical-relative:page" from="452.25pt,276pt" to="503.5pt,276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6" style="position:absolute;left:0;text-align:left;z-index:251691008;mso-position-horizontal-relative:page;mso-position-vertical-relative:page" from="452.5pt,263.75pt" to="452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5" style="position:absolute;left:0;text-align:left;z-index:251689984;mso-position-horizontal-relative:page;mso-position-vertical-relative:page" from="452.25pt,264pt" to="503.5pt,264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64" style="position:absolute;left:0;text-align:left;margin-left:452.5pt;margin-top:264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3" style="position:absolute;left:0;text-align:left;z-index:251687936;mso-position-horizontal-relative:page;mso-position-vertical-relative:page" from="101.25pt,276pt" to="125.5pt,276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2" style="position:absolute;left:0;text-align:left;z-index:251686912;mso-position-horizontal-relative:page;mso-position-vertical-relative:page" from="101.5pt,263.75pt" to="101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61" style="position:absolute;left:0;text-align:left;z-index:251685888;mso-position-horizontal-relative:page;mso-position-vertical-relative:page" from="101.25pt,264pt" to="125.5pt,264pt" wrapcoords="0 0 0 1 34 1 34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60" style="position:absolute;left:0;text-align:left;margin-left:101.5pt;margin-top:264pt;width:24pt;height:12pt;z-index:251684864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9" style="position:absolute;left:0;text-align:left;z-index:251683840;mso-position-horizontal-relative:page;mso-position-vertical-relative:page" from="81.25pt,276pt" to="101.5pt,27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8" style="position:absolute;left:0;text-align:left;z-index:251682816;mso-position-horizontal-relative:page;mso-position-vertical-relative:page" from="81.5pt,263.75pt" to="81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7" style="position:absolute;left:0;text-align:left;z-index:251681792;mso-position-horizontal-relative:page;mso-position-vertical-relative:page" from="81.25pt,264pt" to="101.5pt,26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56" style="position:absolute;left:0;text-align:left;margin-left:81.5pt;margin-top:264pt;width:20pt;height:12pt;z-index:251680768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5" style="position:absolute;left:0;text-align:left;z-index:251679744;mso-position-horizontal-relative:page;mso-position-vertical-relative:page" from="41.25pt,276pt" to="61.5pt,276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4" style="position:absolute;left:0;text-align:left;z-index:251678720;mso-position-horizontal-relative:page;mso-position-vertical-relative:page" from="41.5pt,263.75pt" to="41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3" style="position:absolute;left:0;text-align:left;z-index:251677696;mso-position-horizontal-relative:page;mso-position-vertical-relative:page" from="41.25pt,264pt" to="61.5pt,264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52" style="position:absolute;left:0;text-align:left;margin-left:41.5pt;margin-top:264pt;width:20pt;height:12pt;z-index:251676672;mso-position-horizontal-relative:page;mso-position-vertical-relative:page" wrapcoords="0 0" o:allowincell="f" filled="f" stroked="f">
            <v:textbox inset="0,4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1" style="position:absolute;left:0;text-align:left;z-index:251675648;mso-position-horizontal-relative:page;mso-position-vertical-relative:page" from="402.25pt,276pt" to="452.5pt,27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50" style="position:absolute;left:0;text-align:left;z-index:251674624;mso-position-horizontal-relative:page;mso-position-vertical-relative:page" from="402.5pt,263.75pt" to="402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9" style="position:absolute;left:0;text-align:left;z-index:251673600;mso-position-horizontal-relative:page;mso-position-vertical-relative:page" from="402.25pt,264pt" to="452.5pt,26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48" style="position:absolute;left:0;text-align:left;margin-left:402.5pt;margin-top:264pt;width:50pt;height:12pt;z-index:251672576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7" style="position:absolute;left:0;text-align:left;z-index:251671552;mso-position-horizontal-relative:page;mso-position-vertical-relative:page" from="372.25pt,276pt" to="402.5pt,276pt" wrapcoords="0 0 0 1 42 1 4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6" style="position:absolute;left:0;text-align:left;z-index:251670528;mso-position-horizontal-relative:page;mso-position-vertical-relative:page" from="372.5pt,263.75pt" to="372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5" style="position:absolute;left:0;text-align:left;z-index:251669504;mso-position-horizontal-relative:page;mso-position-vertical-relative:page" from="372.25pt,264pt" to="402.5pt,264pt" wrapcoords="0 0 0 1 42 1 4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44" style="position:absolute;left:0;text-align:left;margin-left:372.5pt;margin-top:264pt;width:30pt;height:12pt;z-index:251668480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3" style="position:absolute;left:0;text-align:left;z-index:251667456;mso-position-horizontal-relative:page;mso-position-vertical-relative:page" from="125.25pt,276pt" to="372.5pt,276pt" wrapcoords="0 0 0 1 332 1 33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2" style="position:absolute;left:0;text-align:left;z-index:251666432;mso-position-horizontal-relative:page;mso-position-vertical-relative:page" from="125.5pt,263.75pt" to="125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41" style="position:absolute;left:0;text-align:left;z-index:251665408;mso-position-horizontal-relative:page;mso-position-vertical-relative:page" from="125.25pt,264pt" to="372.5pt,264pt" wrapcoords="0 0 0 1 332 1 33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40" style="position:absolute;left:0;text-align:left;margin-left:125.5pt;margin-top:264pt;width:247pt;height:12pt;z-index:251664384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9" style="position:absolute;left:0;text-align:left;z-index:251663360;mso-position-horizontal-relative:page;mso-position-vertical-relative:page" from="553.5pt,263.75pt" to="553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8" style="position:absolute;left:0;text-align:left;z-index:251662336;mso-position-horizontal-relative:page;mso-position-vertical-relative:page" from="503.25pt,276pt" to="553.75pt,276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7" style="position:absolute;left:0;text-align:left;z-index:251661312;mso-position-horizontal-relative:page;mso-position-vertical-relative:page" from="503.5pt,263.75pt" to="503.5pt,276.2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236" style="position:absolute;left:0;text-align:left;z-index:251660288;mso-position-horizontal-relative:page;mso-position-vertical-relative:page" from="503.25pt,264pt" to="553.75pt,264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35" style="position:absolute;left:0;text-align:left;margin-left:503.5pt;margin-top:264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PERC. DESCONTO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234" style="position:absolute;left:0;text-align:left;margin-left:41.5pt;margin-top:244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F71FD9" w:rsidRDefault="00F71FD9" w:rsidP="00F71FD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L. L. MENDES DE MORAIS - ME</w:t>
                  </w:r>
                </w:p>
              </w:txbxContent>
            </v:textbox>
            <w10:wrap type="through" anchorx="page" anchory="page"/>
          </v:rect>
        </w:pict>
      </w:r>
    </w:p>
    <w:p w:rsidR="0064607B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F71FD9" w:rsidRDefault="00F71FD9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F71FD9" w:rsidRDefault="00F71FD9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F71FD9" w:rsidRDefault="00F71FD9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F71FD9" w:rsidRPr="00EA044C" w:rsidRDefault="00F71FD9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CLÁUSULA SEGUNDA – DA OBRIGAÇÃO DAS PARTES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 xml:space="preserve">2.1. </w:t>
      </w:r>
      <w:r w:rsidRPr="00EA044C"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64607B" w:rsidRPr="00EA044C" w:rsidRDefault="0064607B" w:rsidP="0064607B">
      <w:pPr>
        <w:ind w:left="36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</w:t>
      </w:r>
      <w:r w:rsidRPr="00EA044C">
        <w:rPr>
          <w:rFonts w:ascii="Arial Narrow" w:hAnsi="Arial Narrow" w:cs="Arial"/>
          <w:b/>
          <w:iCs/>
          <w:sz w:val="28"/>
        </w:rPr>
        <w:t xml:space="preserve"> –</w:t>
      </w:r>
      <w:r w:rsidRPr="00EA044C">
        <w:rPr>
          <w:rFonts w:ascii="Arial Narrow" w:hAnsi="Arial Narrow" w:cs="Arial"/>
          <w:iCs/>
          <w:sz w:val="28"/>
        </w:rPr>
        <w:t xml:space="preserve"> Entregar com pontualidade os produtos contratados;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II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</w:rPr>
        <w:t>–</w:t>
      </w:r>
      <w:r w:rsidRPr="00EA044C">
        <w:rPr>
          <w:rFonts w:ascii="Arial Narrow" w:hAnsi="Arial Narrow" w:cs="Arial"/>
          <w:iCs/>
          <w:sz w:val="28"/>
        </w:rPr>
        <w:t xml:space="preserve">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III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</w:rPr>
        <w:t>–</w:t>
      </w:r>
      <w:r w:rsidRPr="00EA044C">
        <w:rPr>
          <w:rFonts w:ascii="Arial Narrow" w:hAnsi="Arial Narrow" w:cs="Arial"/>
          <w:iCs/>
          <w:sz w:val="28"/>
        </w:rPr>
        <w:t xml:space="preserve"> Atender com prontidão as reclamações por parte do recebedor dos produtos, objeto da presente contratação;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Manter todas as condições de habilitação exigidas na presente licitação.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CONTRATANTE: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EA044C"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III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 xml:space="preserve">– </w:t>
      </w:r>
      <w:r w:rsidRPr="00EA044C"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Aplicar as sanções administrativas contratuais pertinentes, em caso de inadimplemento.</w:t>
      </w:r>
    </w:p>
    <w:p w:rsidR="0064607B" w:rsidRPr="00EA044C" w:rsidRDefault="0064607B" w:rsidP="003468D2">
      <w:pPr>
        <w:pStyle w:val="SemEspaamento"/>
      </w:pP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CLAUSULA TERCEIRA – FORMA DE FORNECIMENTO DE OBJETO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>3.1.</w:t>
      </w:r>
      <w:r w:rsidRPr="00EA044C">
        <w:rPr>
          <w:rFonts w:ascii="Arial Narrow" w:hAnsi="Arial Narrow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  <w:szCs w:val="28"/>
        </w:rPr>
        <w:t>Os medicamentos serão solicitados conforme a necessidade do Fundo Municipal de Saúde e deverão ser entregues ao portador da requisição de acordo com o prazo do Termo de Referência, a contar do recebimento da requisição devidamente assinada por funcionário do Fundo Municipal de Saúde.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EA044C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3.1.1. 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Todos os itens da tabela da </w:t>
      </w:r>
      <w:r w:rsidRPr="00EA044C">
        <w:rPr>
          <w:rFonts w:ascii="Arial Narrow" w:hAnsi="Arial Narrow" w:cs="Arial"/>
          <w:b/>
          <w:iCs/>
          <w:sz w:val="28"/>
          <w:szCs w:val="28"/>
        </w:rPr>
        <w:t>ABCFARMA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que compreendem os medicamentos deverão ser apresentados em embalagem original, intacta contendo todas as informações necessárias e obrigatórias sobre fabricação, data de validade, lote e afins.</w:t>
      </w:r>
    </w:p>
    <w:p w:rsidR="0064607B" w:rsidRPr="00EA044C" w:rsidRDefault="0064607B" w:rsidP="00EA044C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  <w:szCs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>3.2.</w:t>
      </w:r>
      <w:r w:rsidRPr="00EA044C">
        <w:rPr>
          <w:rFonts w:ascii="Arial Narrow" w:hAnsi="Arial Narrow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  <w:szCs w:val="28"/>
        </w:rPr>
        <w:t>A CONTRATADA, ficará obrigada a trocar as suas expensas o Medicamentos que vier a ser recusado sendo que o ato de recebimento não importará sua aceitação.</w:t>
      </w: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 xml:space="preserve">3.3. </w:t>
      </w:r>
      <w:r w:rsidRPr="00EA044C">
        <w:rPr>
          <w:rFonts w:ascii="Arial Narrow" w:hAnsi="Arial Narrow" w:cs="Arial"/>
          <w:iCs/>
          <w:sz w:val="28"/>
          <w:szCs w:val="28"/>
        </w:rPr>
        <w:t>Independentemente</w:t>
      </w:r>
      <w:r w:rsidRPr="00EA044C">
        <w:rPr>
          <w:rFonts w:ascii="Arial Narrow" w:hAnsi="Arial Narrow" w:cs="Arial"/>
          <w:iCs/>
          <w:sz w:val="28"/>
        </w:rPr>
        <w:t xml:space="preserve"> da aceitação, a CONTRATADA garantirá a qualidade dos medicamentos obrigando-se a repor aquele que apresentar defeito ou for entregue em desacordo com apresentado na Proposta.</w:t>
      </w: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/>
          <w:b/>
          <w:bCs/>
          <w:iCs/>
          <w:sz w:val="28"/>
        </w:rPr>
        <w:t>3.4.</w:t>
      </w:r>
      <w:r w:rsidRPr="00EA044C">
        <w:rPr>
          <w:rFonts w:ascii="Arial Narrow" w:hAnsi="Arial Narrow"/>
          <w:b/>
          <w:iCs/>
          <w:sz w:val="28"/>
        </w:rPr>
        <w:t xml:space="preserve"> </w:t>
      </w:r>
      <w:r w:rsidRPr="00EA044C">
        <w:rPr>
          <w:rFonts w:ascii="Arial Narrow" w:hAnsi="Arial Narrow"/>
          <w:iCs/>
          <w:sz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EA044C">
        <w:rPr>
          <w:rFonts w:ascii="Arial Narrow" w:hAnsi="Arial Narrow" w:cs="Tahoma"/>
          <w:b/>
          <w:bCs/>
          <w:sz w:val="28"/>
          <w:szCs w:val="28"/>
        </w:rPr>
        <w:t>3.5.</w:t>
      </w:r>
      <w:r w:rsidRPr="00EA044C">
        <w:rPr>
          <w:rFonts w:ascii="Arial Narrow" w:hAnsi="Arial Narrow" w:cs="Tahoma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/>
          <w:iCs/>
          <w:sz w:val="28"/>
        </w:rPr>
      </w:pPr>
    </w:p>
    <w:p w:rsidR="0064607B" w:rsidRPr="00EA044C" w:rsidRDefault="0064607B" w:rsidP="00EA044C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EA044C">
        <w:rPr>
          <w:rFonts w:ascii="Arial Narrow" w:hAnsi="Arial Narrow"/>
          <w:b/>
          <w:iCs/>
          <w:color w:val="auto"/>
          <w:sz w:val="28"/>
        </w:rPr>
        <w:t xml:space="preserve">3.6. </w:t>
      </w:r>
      <w:r w:rsidRPr="00EA044C">
        <w:rPr>
          <w:rFonts w:ascii="Arial Narrow" w:hAnsi="Arial Narrow"/>
          <w:iCs/>
          <w:color w:val="auto"/>
          <w:sz w:val="28"/>
        </w:rPr>
        <w:t xml:space="preserve">A fiscalização do contrato ficará a cargo </w:t>
      </w:r>
      <w:r w:rsidRPr="00EA044C">
        <w:rPr>
          <w:rFonts w:ascii="Arial Narrow" w:hAnsi="Arial Narrow"/>
          <w:iCs/>
          <w:color w:val="auto"/>
          <w:sz w:val="28"/>
          <w:szCs w:val="28"/>
        </w:rPr>
        <w:t xml:space="preserve">do </w:t>
      </w:r>
      <w:r w:rsidRPr="00EA044C">
        <w:rPr>
          <w:rFonts w:ascii="Arial Narrow" w:hAnsi="Arial Narrow"/>
          <w:color w:val="auto"/>
          <w:sz w:val="28"/>
          <w:szCs w:val="28"/>
        </w:rPr>
        <w:t>Departamento de Gestão das Atas e Contratos Administrativos.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/>
          <w:iCs/>
          <w:sz w:val="28"/>
        </w:rPr>
      </w:pPr>
    </w:p>
    <w:p w:rsidR="0064607B" w:rsidRPr="00EA044C" w:rsidRDefault="0064607B" w:rsidP="00EA044C">
      <w:pPr>
        <w:pStyle w:val="Ttulo3"/>
        <w:ind w:right="-618"/>
        <w:jc w:val="both"/>
        <w:rPr>
          <w:rFonts w:ascii="Arial Narrow" w:eastAsia="Arial Unicode MS" w:hAnsi="Arial Narrow" w:cs="Arial"/>
          <w:iCs/>
          <w:color w:val="auto"/>
          <w:sz w:val="28"/>
        </w:rPr>
      </w:pPr>
      <w:r w:rsidRPr="00EA044C">
        <w:rPr>
          <w:rFonts w:ascii="Arial Narrow" w:hAnsi="Arial Narrow" w:cs="Arial"/>
          <w:iCs/>
          <w:color w:val="auto"/>
          <w:sz w:val="28"/>
        </w:rPr>
        <w:t>CLÁUSULA QUARTA – DO VALOR E CONDIÇÕES DE PAGAMENTO</w:t>
      </w:r>
    </w:p>
    <w:p w:rsidR="0064607B" w:rsidRPr="00EA044C" w:rsidRDefault="0064607B" w:rsidP="00EA044C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lastRenderedPageBreak/>
        <w:t xml:space="preserve">4.1. </w:t>
      </w:r>
      <w:r w:rsidRPr="00EA044C">
        <w:rPr>
          <w:rFonts w:ascii="Arial Narrow" w:hAnsi="Arial Narrow" w:cs="Arial"/>
          <w:iCs/>
          <w:sz w:val="28"/>
        </w:rPr>
        <w:t xml:space="preserve">O valor global do fornecimento, ora contratado é de R$ </w:t>
      </w:r>
      <w:r w:rsidR="0059269B">
        <w:rPr>
          <w:rFonts w:ascii="Arial Narrow" w:hAnsi="Arial Narrow" w:cs="Arial"/>
          <w:iCs/>
          <w:sz w:val="28"/>
        </w:rPr>
        <w:t>72</w:t>
      </w:r>
      <w:r w:rsidR="00EA044C" w:rsidRPr="00EA044C">
        <w:rPr>
          <w:rFonts w:ascii="Arial Narrow" w:hAnsi="Arial Narrow" w:cs="Arial"/>
          <w:iCs/>
          <w:sz w:val="28"/>
        </w:rPr>
        <w:t>.000,00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="00EA044C" w:rsidRPr="00EA044C">
        <w:rPr>
          <w:rFonts w:ascii="Arial Narrow" w:hAnsi="Arial Narrow" w:cs="Arial"/>
          <w:iCs/>
          <w:sz w:val="28"/>
        </w:rPr>
        <w:t>(</w:t>
      </w:r>
      <w:r w:rsidR="0059269B">
        <w:rPr>
          <w:rFonts w:ascii="Arial Narrow" w:hAnsi="Arial Narrow" w:cs="Arial"/>
          <w:iCs/>
          <w:sz w:val="28"/>
        </w:rPr>
        <w:t>setenta e dois</w:t>
      </w:r>
      <w:r w:rsidR="00EA044C" w:rsidRPr="00EA044C">
        <w:rPr>
          <w:rFonts w:ascii="Arial Narrow" w:hAnsi="Arial Narrow" w:cs="Arial"/>
          <w:iCs/>
          <w:sz w:val="28"/>
        </w:rPr>
        <w:t xml:space="preserve"> mil reais</w:t>
      </w:r>
      <w:r w:rsidRPr="00EA044C">
        <w:rPr>
          <w:rFonts w:ascii="Arial Narrow" w:hAnsi="Arial Narrow" w:cs="Arial"/>
          <w:iCs/>
          <w:sz w:val="28"/>
        </w:rPr>
        <w:t>).</w:t>
      </w: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pStyle w:val="Corpodetexto3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 xml:space="preserve">4.2. </w:t>
      </w:r>
      <w:r w:rsidRPr="00EA044C"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4.3.</w:t>
      </w:r>
      <w:r w:rsidRPr="00EA044C">
        <w:rPr>
          <w:rFonts w:ascii="Arial Narrow" w:hAnsi="Arial Narrow" w:cs="Arial"/>
          <w:bCs/>
          <w:iCs/>
          <w:sz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4.4.</w:t>
      </w:r>
      <w:r w:rsidRPr="00EA044C">
        <w:rPr>
          <w:rFonts w:ascii="Arial Narrow" w:hAnsi="Arial Narrow" w:cs="Arial"/>
          <w:bCs/>
          <w:iCs/>
          <w:sz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4.5.</w:t>
      </w:r>
      <w:r w:rsidRPr="00EA044C">
        <w:rPr>
          <w:rFonts w:ascii="Arial Narrow" w:hAnsi="Arial Narrow" w:cs="Arial"/>
          <w:iCs/>
          <w:sz w:val="28"/>
        </w:rPr>
        <w:t xml:space="preserve"> Em caso de devolução da Nota Fiscal Eletrônica/Fatura para correção, o prazo para pagamento passará a fluir após a sua reapresentação.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4.6.</w:t>
      </w:r>
      <w:r w:rsidRPr="00EA044C">
        <w:rPr>
          <w:rFonts w:ascii="Arial Narrow" w:hAnsi="Arial Narrow" w:cs="Arial"/>
          <w:iCs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EA044C">
        <w:rPr>
          <w:rFonts w:ascii="Arial Narrow" w:hAnsi="Arial Narrow" w:cs="Arial"/>
          <w:b/>
          <w:iCs/>
          <w:sz w:val="28"/>
        </w:rPr>
        <w:t>INSS</w:t>
      </w:r>
      <w:r w:rsidRPr="00EA044C">
        <w:rPr>
          <w:rFonts w:ascii="Arial Narrow" w:hAnsi="Arial Narrow" w:cs="Arial"/>
          <w:iCs/>
          <w:sz w:val="28"/>
        </w:rPr>
        <w:t xml:space="preserve"> e com o </w:t>
      </w:r>
      <w:r w:rsidRPr="00EA044C">
        <w:rPr>
          <w:rFonts w:ascii="Arial Narrow" w:hAnsi="Arial Narrow" w:cs="Arial"/>
          <w:b/>
          <w:iCs/>
          <w:sz w:val="28"/>
        </w:rPr>
        <w:t xml:space="preserve">FGTS </w:t>
      </w:r>
      <w:r w:rsidRPr="00EA044C">
        <w:rPr>
          <w:rFonts w:ascii="Arial Narrow" w:hAnsi="Arial Narrow" w:cs="Arial"/>
          <w:iCs/>
          <w:sz w:val="28"/>
        </w:rPr>
        <w:t xml:space="preserve">e </w:t>
      </w:r>
      <w:r w:rsidRPr="00EA044C">
        <w:rPr>
          <w:rFonts w:ascii="Arial Narrow" w:hAnsi="Arial Narrow" w:cs="Arial"/>
          <w:b/>
          <w:iCs/>
          <w:sz w:val="28"/>
        </w:rPr>
        <w:t>CNDT</w:t>
      </w:r>
      <w:r w:rsidRPr="00EA044C">
        <w:rPr>
          <w:rFonts w:ascii="Arial Narrow" w:hAnsi="Arial Narrow" w:cs="Arial"/>
          <w:iCs/>
          <w:sz w:val="28"/>
        </w:rPr>
        <w:t>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/>
          <w:b/>
          <w:bCs/>
          <w:sz w:val="28"/>
          <w:szCs w:val="28"/>
        </w:rPr>
        <w:t>4.7.</w:t>
      </w:r>
      <w:r w:rsidRPr="00EA044C">
        <w:rPr>
          <w:rFonts w:ascii="Arial Narrow" w:hAnsi="Arial Narrow"/>
          <w:sz w:val="28"/>
          <w:szCs w:val="28"/>
        </w:rPr>
        <w:t xml:space="preserve"> A </w:t>
      </w:r>
      <w:r w:rsidRPr="00EA044C">
        <w:rPr>
          <w:rFonts w:ascii="Arial Narrow" w:hAnsi="Arial Narrow"/>
          <w:b/>
          <w:bCs/>
          <w:sz w:val="28"/>
          <w:szCs w:val="28"/>
        </w:rPr>
        <w:t>CONTRATADA</w:t>
      </w:r>
      <w:r w:rsidRPr="00EA044C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b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 xml:space="preserve">5 – DO </w:t>
      </w:r>
      <w:r w:rsidRPr="00EA044C">
        <w:rPr>
          <w:rFonts w:ascii="Arial Narrow" w:hAnsi="Arial Narrow" w:cs="Arial"/>
          <w:b/>
          <w:bCs/>
          <w:sz w:val="28"/>
        </w:rPr>
        <w:t>PREÇO E DO REAJUSTE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  <w:r w:rsidRPr="00EA044C">
        <w:rPr>
          <w:rFonts w:ascii="Arial Narrow" w:hAnsi="Arial Narrow" w:cs="Arial"/>
          <w:b/>
          <w:bCs/>
          <w:sz w:val="28"/>
        </w:rPr>
        <w:t>5.1.</w:t>
      </w:r>
      <w:r w:rsidRPr="00EA044C">
        <w:rPr>
          <w:rFonts w:ascii="Arial Narrow" w:hAnsi="Arial Narrow" w:cs="Arial"/>
          <w:sz w:val="28"/>
        </w:rPr>
        <w:t xml:space="preserve"> O preço e fixo e irreajustável pelo período de 12 (doze) meses, contados a partir da assinatura do contrato.</w:t>
      </w:r>
    </w:p>
    <w:p w:rsidR="0064607B" w:rsidRPr="00EA044C" w:rsidRDefault="0064607B" w:rsidP="003468D2">
      <w:pPr>
        <w:pStyle w:val="SemEspaamento"/>
      </w:pPr>
    </w:p>
    <w:p w:rsidR="0064607B" w:rsidRPr="00EA044C" w:rsidRDefault="0064607B" w:rsidP="0064607B">
      <w:pPr>
        <w:pStyle w:val="Ttulo8"/>
        <w:ind w:right="-618"/>
        <w:jc w:val="both"/>
        <w:rPr>
          <w:rFonts w:ascii="Arial Narrow" w:hAnsi="Arial Narrow"/>
          <w:b/>
          <w:bCs/>
          <w:iCs/>
          <w:color w:val="auto"/>
          <w:sz w:val="28"/>
        </w:rPr>
      </w:pPr>
      <w:r w:rsidRPr="00EA044C">
        <w:rPr>
          <w:rFonts w:ascii="Arial Narrow" w:hAnsi="Arial Narrow"/>
          <w:b/>
          <w:bCs/>
          <w:color w:val="auto"/>
          <w:sz w:val="28"/>
        </w:rPr>
        <w:t>CLÁUSULA SEXTA – DOS PRAZOS</w:t>
      </w:r>
    </w:p>
    <w:p w:rsidR="0064607B" w:rsidRPr="00EA044C" w:rsidRDefault="0064607B" w:rsidP="0064607B">
      <w:pPr>
        <w:widowControl w:val="0"/>
        <w:ind w:right="-618"/>
        <w:jc w:val="both"/>
        <w:rPr>
          <w:rFonts w:ascii="Arial Narrow" w:hAnsi="Arial Narrow" w:cs="Arial"/>
          <w:b/>
          <w:bCs/>
          <w:iCs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 xml:space="preserve">6.1. </w:t>
      </w:r>
      <w:r w:rsidRPr="00EA044C">
        <w:rPr>
          <w:rFonts w:ascii="Arial Narrow" w:hAnsi="Arial Narrow" w:cs="Arial"/>
          <w:iCs/>
          <w:sz w:val="28"/>
        </w:rPr>
        <w:t xml:space="preserve">Os prazos de vigência do contrato para o fornecimento dos produtos será de 12 (doze) meses, contados da publicação deste instrumento, podendo ser prorrogado mediante acordo entre as partes e nos termos da Lei Federal nº. 8.666/93.  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pStyle w:val="Ttulo8"/>
        <w:ind w:right="-618"/>
        <w:jc w:val="both"/>
        <w:rPr>
          <w:rFonts w:ascii="Arial Narrow" w:hAnsi="Arial Narrow"/>
          <w:b/>
          <w:bCs/>
          <w:color w:val="auto"/>
          <w:sz w:val="28"/>
        </w:rPr>
      </w:pPr>
      <w:r w:rsidRPr="00EA044C">
        <w:rPr>
          <w:rFonts w:ascii="Arial Narrow" w:hAnsi="Arial Narrow"/>
          <w:b/>
          <w:bCs/>
          <w:color w:val="auto"/>
          <w:sz w:val="28"/>
        </w:rPr>
        <w:lastRenderedPageBreak/>
        <w:t>CLÁUSULA SÉTIMA – RECURSO ORÇAMENTÁRIO</w:t>
      </w:r>
    </w:p>
    <w:p w:rsidR="0064607B" w:rsidRPr="00EA044C" w:rsidRDefault="0064607B" w:rsidP="0064607B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7.1.</w:t>
      </w:r>
      <w:r w:rsidRPr="00EA044C">
        <w:rPr>
          <w:rFonts w:ascii="Arial Narrow" w:hAnsi="Arial Narrow" w:cs="Arial"/>
          <w:sz w:val="28"/>
        </w:rPr>
        <w:t xml:space="preserve"> As despesas decorrentes com a contratação do objeto desta licitação, correrão por conta da seguinte dotação orçamentária:</w:t>
      </w: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04 Fundo Municipal de Saúde – FMS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 Secretaria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09.02 Fundo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10.301.0702-2.056 Operacionalização das Ações e Serviços do FIS/SAÚDE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3.3.90.32.00 Material, Bem, ou Serviço Para Distribuição Gratuita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0.1.31-009 0.1.31-009 000</w:t>
      </w:r>
    </w:p>
    <w:p w:rsidR="0064607B" w:rsidRPr="00EA044C" w:rsidRDefault="0064607B" w:rsidP="0064607B">
      <w:pPr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</w:rPr>
        <w:t>Ficha 466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/>
          <w:b/>
          <w:sz w:val="28"/>
          <w:szCs w:val="28"/>
        </w:rPr>
        <w:t>R$ (</w:t>
      </w:r>
      <w:r w:rsidR="00EA044C">
        <w:rPr>
          <w:rFonts w:ascii="Arial Narrow" w:hAnsi="Arial Narrow"/>
          <w:b/>
          <w:sz w:val="28"/>
          <w:szCs w:val="28"/>
        </w:rPr>
        <w:t>7</w:t>
      </w:r>
      <w:r w:rsidR="0059269B">
        <w:rPr>
          <w:rFonts w:ascii="Arial Narrow" w:hAnsi="Arial Narrow"/>
          <w:b/>
          <w:sz w:val="28"/>
          <w:szCs w:val="28"/>
        </w:rPr>
        <w:t>1</w:t>
      </w:r>
      <w:r w:rsidR="00EA044C">
        <w:rPr>
          <w:rFonts w:ascii="Arial Narrow" w:hAnsi="Arial Narrow"/>
          <w:b/>
          <w:sz w:val="28"/>
          <w:szCs w:val="28"/>
        </w:rPr>
        <w:t>.000,00</w:t>
      </w:r>
      <w:r w:rsidRPr="00EA044C">
        <w:rPr>
          <w:rFonts w:ascii="Arial Narrow" w:hAnsi="Arial Narrow"/>
          <w:b/>
          <w:sz w:val="28"/>
          <w:szCs w:val="28"/>
        </w:rPr>
        <w:t>) (</w:t>
      </w:r>
      <w:r w:rsidR="00EA044C">
        <w:rPr>
          <w:rFonts w:ascii="Arial Narrow" w:hAnsi="Arial Narrow"/>
          <w:b/>
          <w:sz w:val="28"/>
          <w:szCs w:val="28"/>
        </w:rPr>
        <w:t xml:space="preserve">setenta e </w:t>
      </w:r>
      <w:r w:rsidR="00070056">
        <w:rPr>
          <w:rFonts w:ascii="Arial Narrow" w:hAnsi="Arial Narrow"/>
          <w:b/>
          <w:sz w:val="28"/>
          <w:szCs w:val="28"/>
        </w:rPr>
        <w:t>um m</w:t>
      </w:r>
      <w:r w:rsidR="00EA044C">
        <w:rPr>
          <w:rFonts w:ascii="Arial Narrow" w:hAnsi="Arial Narrow"/>
          <w:b/>
          <w:sz w:val="28"/>
          <w:szCs w:val="28"/>
        </w:rPr>
        <w:t>il reais</w:t>
      </w:r>
      <w:r w:rsidRPr="00EA044C">
        <w:rPr>
          <w:rFonts w:ascii="Arial Narrow" w:hAnsi="Arial Narrow"/>
          <w:b/>
          <w:sz w:val="28"/>
          <w:szCs w:val="28"/>
        </w:rPr>
        <w:t>);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04 Fundo Municipal de Saúde – FMS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 Secretaria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09.02 Fundo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10.301.0702-2.099 SISTEMA PRISIONAL - SISPRISIONAL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3.3.90.32.00 Material, Bem, ou Serviço Para Distribuição Gratuita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0.1.31-009 0.1.31-009 000</w:t>
      </w:r>
    </w:p>
    <w:p w:rsidR="0064607B" w:rsidRPr="00EA044C" w:rsidRDefault="0064607B" w:rsidP="0064607B">
      <w:pPr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</w:rPr>
        <w:t>Ficha 492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/>
          <w:b/>
          <w:sz w:val="28"/>
          <w:szCs w:val="28"/>
        </w:rPr>
        <w:t>R$ (</w:t>
      </w:r>
      <w:r w:rsidR="0059269B">
        <w:rPr>
          <w:rFonts w:ascii="Arial Narrow" w:hAnsi="Arial Narrow"/>
          <w:b/>
          <w:sz w:val="28"/>
          <w:szCs w:val="28"/>
        </w:rPr>
        <w:t>1</w:t>
      </w:r>
      <w:r w:rsidR="00EA044C">
        <w:rPr>
          <w:rFonts w:ascii="Arial Narrow" w:hAnsi="Arial Narrow"/>
          <w:b/>
          <w:sz w:val="28"/>
          <w:szCs w:val="28"/>
        </w:rPr>
        <w:t>.000,00</w:t>
      </w:r>
      <w:r w:rsidRPr="00EA044C">
        <w:rPr>
          <w:rFonts w:ascii="Arial Narrow" w:hAnsi="Arial Narrow"/>
          <w:b/>
          <w:sz w:val="28"/>
          <w:szCs w:val="28"/>
        </w:rPr>
        <w:t>) (</w:t>
      </w:r>
      <w:r w:rsidR="0059269B">
        <w:rPr>
          <w:rFonts w:ascii="Arial Narrow" w:hAnsi="Arial Narrow"/>
          <w:b/>
          <w:sz w:val="28"/>
          <w:szCs w:val="28"/>
        </w:rPr>
        <w:t>um</w:t>
      </w:r>
      <w:r w:rsidR="00950C8D">
        <w:rPr>
          <w:rFonts w:ascii="Arial Narrow" w:hAnsi="Arial Narrow"/>
          <w:b/>
          <w:sz w:val="28"/>
          <w:szCs w:val="28"/>
        </w:rPr>
        <w:t xml:space="preserve"> </w:t>
      </w:r>
      <w:r w:rsidR="00EA044C">
        <w:rPr>
          <w:rFonts w:ascii="Arial Narrow" w:hAnsi="Arial Narrow"/>
          <w:b/>
          <w:sz w:val="28"/>
          <w:szCs w:val="28"/>
        </w:rPr>
        <w:t>mil reais</w:t>
      </w:r>
      <w:r w:rsidRPr="00EA044C">
        <w:rPr>
          <w:rFonts w:ascii="Arial Narrow" w:hAnsi="Arial Narrow"/>
          <w:b/>
          <w:sz w:val="28"/>
          <w:szCs w:val="28"/>
        </w:rPr>
        <w:t>);</w:t>
      </w:r>
    </w:p>
    <w:p w:rsidR="0064607B" w:rsidRPr="00EA044C" w:rsidRDefault="0064607B" w:rsidP="0064607B">
      <w:pPr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64607B" w:rsidRPr="00EA044C" w:rsidRDefault="0064607B" w:rsidP="00FE705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8.1.</w:t>
      </w:r>
      <w:r w:rsidRPr="00EA044C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EA044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EA044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A044C">
        <w:rPr>
          <w:rFonts w:ascii="Arial Narrow" w:hAnsi="Arial Narrow" w:cs="Arial"/>
          <w:b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bCs/>
          <w:sz w:val="28"/>
          <w:szCs w:val="28"/>
        </w:rPr>
        <w:t>cento)</w:t>
      </w:r>
      <w:r w:rsidRPr="00EA044C">
        <w:rPr>
          <w:rFonts w:ascii="Arial Narrow" w:hAnsi="Arial Narrow" w:cs="Arial"/>
          <w:b/>
          <w:sz w:val="28"/>
          <w:szCs w:val="28"/>
        </w:rPr>
        <w:t xml:space="preserve"> </w:t>
      </w:r>
      <w:r w:rsidRPr="00EA044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8.2.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Multa de 10% (dez por cento) do valor do contrato;</w:t>
      </w: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III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IV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 xml:space="preserve">8.3. </w:t>
      </w:r>
      <w:r w:rsidRPr="00EA044C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A044C">
        <w:rPr>
          <w:rFonts w:ascii="Arial Narrow" w:hAnsi="Arial Narrow" w:cs="Arial"/>
          <w:b/>
          <w:sz w:val="28"/>
          <w:szCs w:val="28"/>
        </w:rPr>
        <w:t>0</w:t>
      </w:r>
      <w:r w:rsidRPr="00EA044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A044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 xml:space="preserve">8.4. </w:t>
      </w:r>
      <w:r w:rsidRPr="00EA044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A044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A044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A044C">
        <w:rPr>
          <w:rFonts w:ascii="Arial Narrow" w:hAnsi="Arial Narrow" w:cs="Arial"/>
          <w:sz w:val="28"/>
          <w:szCs w:val="28"/>
        </w:rPr>
        <w:t xml:space="preserve">e no prazo máximo de </w:t>
      </w:r>
      <w:r w:rsidRPr="00EA044C">
        <w:rPr>
          <w:rFonts w:ascii="Arial Narrow" w:hAnsi="Arial Narrow" w:cs="Arial"/>
          <w:b/>
          <w:sz w:val="28"/>
          <w:szCs w:val="28"/>
        </w:rPr>
        <w:t>0</w:t>
      </w:r>
      <w:r w:rsidRPr="00EA044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A044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A044C">
        <w:rPr>
          <w:rFonts w:ascii="Arial Narrow" w:hAnsi="Arial Narrow" w:cs="Arial"/>
          <w:sz w:val="28"/>
          <w:szCs w:val="28"/>
        </w:rPr>
        <w:t xml:space="preserve"> da pena. 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8.5.</w:t>
      </w:r>
      <w:r w:rsidRPr="00EA044C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Ttulo3"/>
        <w:ind w:right="-618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EA044C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64607B" w:rsidRPr="00EA044C" w:rsidRDefault="0064607B" w:rsidP="00FE7059">
      <w:pPr>
        <w:pStyle w:val="ecmsonormal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z w:val="28"/>
          <w:szCs w:val="28"/>
        </w:rPr>
        <w:t>9.1.</w:t>
      </w:r>
      <w:r w:rsidRPr="00EA044C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z w:val="28"/>
          <w:szCs w:val="28"/>
        </w:rPr>
        <w:t>a)</w:t>
      </w:r>
      <w:r w:rsidRPr="00EA044C">
        <w:rPr>
          <w:rFonts w:ascii="Arial Narrow" w:hAnsi="Arial Narrow" w:cs="Segoe UI"/>
          <w:sz w:val="28"/>
          <w:szCs w:val="28"/>
        </w:rPr>
        <w:t xml:space="preserve"> </w:t>
      </w:r>
      <w:r w:rsidRPr="00EA044C">
        <w:rPr>
          <w:rStyle w:val="ecgrame"/>
          <w:rFonts w:ascii="Arial Narrow" w:hAnsi="Arial Narrow" w:cs="Segoe UI"/>
          <w:szCs w:val="28"/>
        </w:rPr>
        <w:t>Determinada por ato unilateral e escrito da Administração, nos casos enumerados nos incisos I, XII e XVII do art. 78 da Lei</w:t>
      </w:r>
      <w:r w:rsidRPr="00EA044C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8"/>
          <w:szCs w:val="28"/>
        </w:rPr>
      </w:pP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napToGrid w:val="0"/>
          <w:sz w:val="28"/>
          <w:szCs w:val="28"/>
        </w:rPr>
        <w:t>b)</w:t>
      </w:r>
      <w:r w:rsidRPr="00EA044C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64607B" w:rsidRPr="00EA044C" w:rsidRDefault="0064607B" w:rsidP="00FE7059">
      <w:pPr>
        <w:pStyle w:val="ecmsonormal"/>
        <w:ind w:left="708"/>
        <w:jc w:val="both"/>
        <w:rPr>
          <w:rFonts w:ascii="Arial Narrow" w:hAnsi="Arial Narrow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napToGrid w:val="0"/>
          <w:sz w:val="28"/>
          <w:szCs w:val="28"/>
        </w:rPr>
        <w:t xml:space="preserve">c) </w:t>
      </w:r>
      <w:r w:rsidRPr="00EA044C">
        <w:rPr>
          <w:rFonts w:ascii="Arial Narrow" w:hAnsi="Arial Narrow" w:cs="Segoe UI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64607B" w:rsidRPr="00EA044C" w:rsidRDefault="0064607B" w:rsidP="00FE7059">
      <w:pPr>
        <w:jc w:val="both"/>
        <w:rPr>
          <w:rFonts w:ascii="Arial Narrow" w:hAnsi="Arial Narrow"/>
          <w:snapToGrid w:val="0"/>
          <w:sz w:val="28"/>
          <w:szCs w:val="28"/>
        </w:rPr>
      </w:pPr>
      <w:r w:rsidRPr="00EA044C">
        <w:rPr>
          <w:rFonts w:ascii="Arial Narrow" w:hAnsi="Arial Narrow"/>
          <w:b/>
          <w:bCs/>
          <w:snapToGrid w:val="0"/>
          <w:sz w:val="28"/>
          <w:szCs w:val="28"/>
        </w:rPr>
        <w:t>9.5.</w:t>
      </w:r>
      <w:r w:rsidRPr="00EA044C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64607B" w:rsidRPr="00EA044C" w:rsidRDefault="0064607B" w:rsidP="00FE7059">
      <w:pPr>
        <w:jc w:val="both"/>
        <w:rPr>
          <w:rFonts w:ascii="Arial Narrow" w:hAnsi="Arial Narrow"/>
          <w:snapToGrid w:val="0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CLÁUSULA DÉCIMA – DA PUBLICAÇÃO</w:t>
      </w:r>
    </w:p>
    <w:p w:rsidR="0064607B" w:rsidRPr="00EA044C" w:rsidRDefault="0064607B" w:rsidP="00FE7059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64607B" w:rsidRPr="00EA044C" w:rsidRDefault="0064607B" w:rsidP="00FE705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10.1.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64607B" w:rsidRPr="00EA044C" w:rsidRDefault="0064607B" w:rsidP="00FE7059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FE7059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FE7059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11.1.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</w:rPr>
        <w:t>O prazo de vigência do contrato para o fornecimento dos produtos será de 12 (doze) meses, contados da publicação deste instrumento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12.1.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64607B" w:rsidRPr="00EA044C" w:rsidRDefault="0064607B" w:rsidP="00FE7059">
      <w:pPr>
        <w:pStyle w:val="SemEspaamento"/>
      </w:pPr>
    </w:p>
    <w:p w:rsidR="003E5EF7" w:rsidRPr="00EA044C" w:rsidRDefault="0064607B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EA044C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</w:t>
      </w:r>
      <w:r w:rsidR="00D565CE" w:rsidRPr="00EA044C">
        <w:rPr>
          <w:rFonts w:ascii="Arial Narrow" w:hAnsi="Arial Narrow" w:cs="Arial Narrow"/>
          <w:sz w:val="28"/>
          <w:szCs w:val="28"/>
        </w:rPr>
        <w:t>.</w:t>
      </w:r>
    </w:p>
    <w:p w:rsidR="00CB475C" w:rsidRPr="00EA044C" w:rsidRDefault="00CB475C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EA044C" w:rsidRDefault="00FF11B1" w:rsidP="00FE7059">
      <w:pPr>
        <w:pStyle w:val="SemEspaamento"/>
        <w:jc w:val="both"/>
        <w:rPr>
          <w:rFonts w:ascii="Arial Narrow" w:hAnsi="Arial Narrow" w:cs="Arial Narrow"/>
          <w:sz w:val="28"/>
        </w:rPr>
      </w:pPr>
      <w:r w:rsidRPr="00EA044C">
        <w:rPr>
          <w:rFonts w:ascii="Arial Narrow" w:hAnsi="Arial Narrow" w:cs="Arial Narrow"/>
          <w:sz w:val="28"/>
        </w:rPr>
        <w:t xml:space="preserve">Iguatemi/MS, </w:t>
      </w:r>
      <w:r w:rsidR="00FE7059">
        <w:rPr>
          <w:rFonts w:ascii="Arial Narrow" w:hAnsi="Arial Narrow" w:cs="Arial Narrow"/>
          <w:sz w:val="28"/>
        </w:rPr>
        <w:t>21</w:t>
      </w:r>
      <w:r w:rsidRPr="00EA044C">
        <w:rPr>
          <w:rFonts w:ascii="Arial Narrow" w:hAnsi="Arial Narrow" w:cs="Arial Narrow"/>
          <w:sz w:val="28"/>
        </w:rPr>
        <w:t xml:space="preserve"> de </w:t>
      </w:r>
      <w:r w:rsidR="00B01B1F" w:rsidRPr="00EA044C">
        <w:rPr>
          <w:rFonts w:ascii="Arial Narrow" w:hAnsi="Arial Narrow" w:cs="Arial Narrow"/>
          <w:sz w:val="28"/>
        </w:rPr>
        <w:t>dezembro</w:t>
      </w:r>
      <w:r w:rsidRPr="00EA044C">
        <w:rPr>
          <w:rFonts w:ascii="Arial Narrow" w:hAnsi="Arial Narrow" w:cs="Arial Narrow"/>
          <w:sz w:val="28"/>
        </w:rPr>
        <w:t xml:space="preserve"> de 2018.</w:t>
      </w:r>
    </w:p>
    <w:p w:rsidR="00625D23" w:rsidRPr="00EA044C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EA044C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EA044C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EA044C" w:rsidRPr="00EA044C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EA044C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EA044C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712447" w:rsidRDefault="00712447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 w:rsidRPr="00712447">
              <w:rPr>
                <w:rFonts w:ascii="Arial Narrow" w:hAnsi="Arial Narrow" w:cs="Tahoma"/>
                <w:i/>
                <w:sz w:val="28"/>
                <w:szCs w:val="28"/>
              </w:rPr>
              <w:t xml:space="preserve">Leonardo </w:t>
            </w:r>
            <w:proofErr w:type="spellStart"/>
            <w:r w:rsidRPr="00712447">
              <w:rPr>
                <w:rFonts w:ascii="Arial Narrow" w:hAnsi="Arial Narrow" w:cs="Tahoma"/>
                <w:i/>
                <w:sz w:val="28"/>
                <w:szCs w:val="28"/>
              </w:rPr>
              <w:t>Linconh</w:t>
            </w:r>
            <w:proofErr w:type="spellEnd"/>
            <w:r w:rsidRPr="00712447">
              <w:rPr>
                <w:rFonts w:ascii="Arial Narrow" w:hAnsi="Arial Narrow" w:cs="Tahoma"/>
                <w:i/>
                <w:sz w:val="28"/>
                <w:szCs w:val="28"/>
              </w:rPr>
              <w:t xml:space="preserve"> Mendes de Morais</w:t>
            </w:r>
            <w:r w:rsidR="00950C8D" w:rsidRPr="00712447">
              <w:rPr>
                <w:rFonts w:ascii="Arial Narrow" w:hAnsi="Arial Narrow" w:cs="Tahoma"/>
                <w:i/>
                <w:sz w:val="28"/>
                <w:szCs w:val="28"/>
              </w:rPr>
              <w:t xml:space="preserve"> </w:t>
            </w:r>
          </w:p>
          <w:p w:rsidR="007377E2" w:rsidRPr="00EA044C" w:rsidRDefault="00712447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L.L. MENDES DE MORAIS – ME</w:t>
            </w:r>
          </w:p>
          <w:p w:rsidR="006061F2" w:rsidRPr="00EA044C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EA044C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061F2" w:rsidRPr="00EA044C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>TESTEMUNHAS:</w:t>
      </w:r>
    </w:p>
    <w:p w:rsidR="00A01C7A" w:rsidRPr="00EA044C" w:rsidRDefault="00A01C7A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:rsidR="00625D23" w:rsidRPr="00EA044C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EA044C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EA044C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EA044C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9F2998" w:rsidRPr="00EA044C" w:rsidRDefault="003468D2" w:rsidP="009F29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Sanderson Contini de Albuquerque</w:t>
            </w:r>
          </w:p>
          <w:p w:rsidR="006061F2" w:rsidRPr="00EA044C" w:rsidRDefault="009F2998" w:rsidP="003468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sz w:val="28"/>
                <w:szCs w:val="28"/>
              </w:rPr>
              <w:t>CPF:</w:t>
            </w:r>
            <w:r w:rsidR="003468D2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EA044C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950C8D" w:rsidRPr="00950C8D" w:rsidRDefault="00950C8D" w:rsidP="00950C8D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</w:rPr>
            </w:pPr>
            <w:r w:rsidRPr="00950C8D">
              <w:rPr>
                <w:rFonts w:ascii="Arial Narrow" w:eastAsia="Times New Roman" w:hAnsi="Arial Narrow" w:cs="Arial"/>
                <w:iCs/>
                <w:sz w:val="28"/>
                <w:szCs w:val="28"/>
              </w:rPr>
              <w:t>Nilson Marques Gonçalves</w:t>
            </w:r>
          </w:p>
          <w:p w:rsidR="00950C8D" w:rsidRPr="00950C8D" w:rsidRDefault="00950C8D" w:rsidP="00950C8D">
            <w:pPr>
              <w:ind w:right="-1"/>
              <w:jc w:val="center"/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</w:pPr>
            <w:r w:rsidRPr="00950C8D"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  <w:t>CPF: 833.440.711-49</w:t>
            </w:r>
          </w:p>
          <w:p w:rsidR="006061F2" w:rsidRPr="00EA044C" w:rsidRDefault="006061F2" w:rsidP="00823D5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8307F3" w:rsidRPr="00EA044C" w:rsidRDefault="008307F3" w:rsidP="00385B91"/>
    <w:sectPr w:rsidR="008307F3" w:rsidRPr="00EA044C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CF" w:rsidRDefault="003558CF" w:rsidP="004E2524">
      <w:r>
        <w:separator/>
      </w:r>
    </w:p>
  </w:endnote>
  <w:endnote w:type="continuationSeparator" w:id="0">
    <w:p w:rsidR="003558CF" w:rsidRDefault="003558CF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CF" w:rsidRDefault="003558CF" w:rsidP="004E2524">
      <w:r>
        <w:separator/>
      </w:r>
    </w:p>
  </w:footnote>
  <w:footnote w:type="continuationSeparator" w:id="0">
    <w:p w:rsidR="003558CF" w:rsidRDefault="003558CF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70056"/>
    <w:rsid w:val="0008280D"/>
    <w:rsid w:val="00086F4F"/>
    <w:rsid w:val="000D0EFF"/>
    <w:rsid w:val="000D432C"/>
    <w:rsid w:val="000F68B6"/>
    <w:rsid w:val="00125B9F"/>
    <w:rsid w:val="00136B8D"/>
    <w:rsid w:val="00152A90"/>
    <w:rsid w:val="0017048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4630F"/>
    <w:rsid w:val="003468D2"/>
    <w:rsid w:val="003558CF"/>
    <w:rsid w:val="003561CB"/>
    <w:rsid w:val="00361F03"/>
    <w:rsid w:val="00383F44"/>
    <w:rsid w:val="00385B91"/>
    <w:rsid w:val="003A2804"/>
    <w:rsid w:val="003B69E2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53AC8"/>
    <w:rsid w:val="00460F17"/>
    <w:rsid w:val="0049125B"/>
    <w:rsid w:val="004A7E13"/>
    <w:rsid w:val="004C0E05"/>
    <w:rsid w:val="004E2524"/>
    <w:rsid w:val="004E6BD8"/>
    <w:rsid w:val="00506E7B"/>
    <w:rsid w:val="005123C6"/>
    <w:rsid w:val="00531AF4"/>
    <w:rsid w:val="00561C7F"/>
    <w:rsid w:val="00575C3A"/>
    <w:rsid w:val="005828FC"/>
    <w:rsid w:val="00582AFE"/>
    <w:rsid w:val="0059269B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607B"/>
    <w:rsid w:val="00647B67"/>
    <w:rsid w:val="00653F92"/>
    <w:rsid w:val="006824C0"/>
    <w:rsid w:val="006A0BD6"/>
    <w:rsid w:val="006B2431"/>
    <w:rsid w:val="006C27F3"/>
    <w:rsid w:val="006F3384"/>
    <w:rsid w:val="00701F70"/>
    <w:rsid w:val="0070615B"/>
    <w:rsid w:val="007109F6"/>
    <w:rsid w:val="00711D78"/>
    <w:rsid w:val="00712447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3D58"/>
    <w:rsid w:val="00824BCD"/>
    <w:rsid w:val="008307F3"/>
    <w:rsid w:val="0083433B"/>
    <w:rsid w:val="0087339C"/>
    <w:rsid w:val="0088151A"/>
    <w:rsid w:val="008B4E46"/>
    <w:rsid w:val="008B7AEA"/>
    <w:rsid w:val="008C344F"/>
    <w:rsid w:val="008F13F5"/>
    <w:rsid w:val="00905191"/>
    <w:rsid w:val="009405EA"/>
    <w:rsid w:val="00940F8B"/>
    <w:rsid w:val="00950C8D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9F2998"/>
    <w:rsid w:val="00A00959"/>
    <w:rsid w:val="00A01C7A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E7B8F"/>
    <w:rsid w:val="00AF189F"/>
    <w:rsid w:val="00AF59DB"/>
    <w:rsid w:val="00AF6785"/>
    <w:rsid w:val="00B0199E"/>
    <w:rsid w:val="00B01B1F"/>
    <w:rsid w:val="00B12656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565CE"/>
    <w:rsid w:val="00D60B13"/>
    <w:rsid w:val="00D61A3B"/>
    <w:rsid w:val="00D61FE6"/>
    <w:rsid w:val="00D623BA"/>
    <w:rsid w:val="00D94416"/>
    <w:rsid w:val="00DA023E"/>
    <w:rsid w:val="00DA4B12"/>
    <w:rsid w:val="00DA5B06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044C"/>
    <w:rsid w:val="00EA3706"/>
    <w:rsid w:val="00EB2B91"/>
    <w:rsid w:val="00EB59B8"/>
    <w:rsid w:val="00ED6759"/>
    <w:rsid w:val="00EF0783"/>
    <w:rsid w:val="00F1279A"/>
    <w:rsid w:val="00F55072"/>
    <w:rsid w:val="00F55F6D"/>
    <w:rsid w:val="00F66979"/>
    <w:rsid w:val="00F71FD9"/>
    <w:rsid w:val="00F72382"/>
    <w:rsid w:val="00F824FF"/>
    <w:rsid w:val="00F871B0"/>
    <w:rsid w:val="00FA21CC"/>
    <w:rsid w:val="00FB5094"/>
    <w:rsid w:val="00FC2DBF"/>
    <w:rsid w:val="00FC6EF4"/>
    <w:rsid w:val="00FE1E48"/>
    <w:rsid w:val="00FE7059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ecmsonormal">
    <w:name w:val="ec_msonormal"/>
    <w:basedOn w:val="Normal"/>
    <w:rsid w:val="006460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rsid w:val="0064607B"/>
  </w:style>
  <w:style w:type="paragraph" w:customStyle="1" w:styleId="Default">
    <w:name w:val="Default"/>
    <w:rsid w:val="0064607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7</Pages>
  <Words>1875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138</cp:revision>
  <cp:lastPrinted>2018-12-10T14:45:00Z</cp:lastPrinted>
  <dcterms:created xsi:type="dcterms:W3CDTF">2018-01-16T17:43:00Z</dcterms:created>
  <dcterms:modified xsi:type="dcterms:W3CDTF">2018-12-26T15:14:00Z</dcterms:modified>
</cp:coreProperties>
</file>