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532C" w14:textId="3F5D00C3" w:rsidR="00CE49B1" w:rsidRDefault="00CE49B1" w:rsidP="00CE49B1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 Nº. 35</w:t>
      </w:r>
      <w:r w:rsidR="005B407C">
        <w:rPr>
          <w:rFonts w:ascii="Arial Narrow" w:hAnsi="Arial Narrow" w:cs="Arial Narrow"/>
          <w:b/>
          <w:bCs/>
          <w:sz w:val="28"/>
          <w:szCs w:val="28"/>
        </w:rPr>
        <w:t>7</w:t>
      </w:r>
      <w:r>
        <w:rPr>
          <w:rFonts w:ascii="Arial Narrow" w:hAnsi="Arial Narrow" w:cs="Arial Narrow"/>
          <w:b/>
          <w:bCs/>
          <w:sz w:val="28"/>
          <w:szCs w:val="28"/>
        </w:rPr>
        <w:t>/2022.</w:t>
      </w:r>
    </w:p>
    <w:p w14:paraId="71ED95C0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2C22C9E" w14:textId="5A0F6639" w:rsidR="00F03FFE" w:rsidRPr="00865EBA" w:rsidRDefault="005B407C" w:rsidP="00F03FFE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</w:t>
      </w:r>
      <w:r w:rsidR="00F03FFE" w:rsidRPr="00865EBA">
        <w:rPr>
          <w:rFonts w:ascii="Arial Narrow" w:hAnsi="Arial Narrow" w:cs="Arial Narrow"/>
          <w:b/>
          <w:bCs/>
          <w:sz w:val="28"/>
          <w:szCs w:val="28"/>
        </w:rPr>
        <w:t xml:space="preserve">E A EMPRESA </w:t>
      </w:r>
      <w:r w:rsidR="00F03FFE">
        <w:rPr>
          <w:rFonts w:ascii="Arial Narrow" w:hAnsi="Arial Narrow" w:cs="Arial Narrow"/>
          <w:b/>
          <w:bCs/>
          <w:sz w:val="28"/>
          <w:szCs w:val="28"/>
        </w:rPr>
        <w:t>PORTO SEGURO COMPANHIA DE SEGUROS GERAIS</w:t>
      </w:r>
      <w:r w:rsidR="00F03FFE"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2E5B5C1A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386828B" w14:textId="3F6B8A6D" w:rsidR="00F03FFE" w:rsidRPr="00865EBA" w:rsidRDefault="005B407C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="00F03FFE" w:rsidRPr="009C1E67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="00F03FFE">
        <w:rPr>
          <w:rFonts w:ascii="Arial Narrow" w:hAnsi="Arial Narrow" w:cs="Arial Narrow"/>
          <w:sz w:val="28"/>
          <w:szCs w:val="28"/>
        </w:rPr>
        <w:t>PORTO SEGURO COMPANHIA DE SEGUROS GERAIS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, </w:t>
      </w:r>
      <w:r w:rsidR="00F03FFE">
        <w:rPr>
          <w:rFonts w:ascii="Arial Narrow" w:hAnsi="Arial Narrow" w:cs="Arial Narrow"/>
          <w:sz w:val="28"/>
          <w:szCs w:val="28"/>
        </w:rPr>
        <w:t>p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essoa </w:t>
      </w:r>
      <w:r w:rsidR="00F03FFE">
        <w:rPr>
          <w:rFonts w:ascii="Arial Narrow" w:hAnsi="Arial Narrow" w:cs="Arial Narrow"/>
          <w:sz w:val="28"/>
          <w:szCs w:val="28"/>
        </w:rPr>
        <w:t>j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 w:rsidR="00F03FFE">
        <w:rPr>
          <w:rFonts w:ascii="Arial Narrow" w:hAnsi="Arial Narrow" w:cs="Arial Narrow"/>
          <w:sz w:val="28"/>
          <w:szCs w:val="28"/>
        </w:rPr>
        <w:t>Avenida Rio Branco, n° 1489</w:t>
      </w:r>
      <w:r w:rsidR="00F03FFE" w:rsidRPr="00865EBA">
        <w:rPr>
          <w:rFonts w:ascii="Arial Narrow" w:hAnsi="Arial Narrow" w:cs="Arial Narrow"/>
          <w:sz w:val="28"/>
          <w:szCs w:val="28"/>
        </w:rPr>
        <w:t>,</w:t>
      </w:r>
      <w:r w:rsidR="00F03FFE">
        <w:rPr>
          <w:rFonts w:ascii="Arial Narrow" w:hAnsi="Arial Narrow" w:cs="Arial Narrow"/>
          <w:sz w:val="28"/>
          <w:szCs w:val="28"/>
        </w:rPr>
        <w:t xml:space="preserve"> Bairro Campo </w:t>
      </w:r>
      <w:proofErr w:type="spellStart"/>
      <w:r w:rsidR="00F03FFE">
        <w:rPr>
          <w:rFonts w:ascii="Arial Narrow" w:hAnsi="Arial Narrow" w:cs="Arial Narrow"/>
          <w:sz w:val="28"/>
          <w:szCs w:val="28"/>
        </w:rPr>
        <w:t>Eliseos</w:t>
      </w:r>
      <w:proofErr w:type="spellEnd"/>
      <w:r w:rsidR="00F03FFE">
        <w:rPr>
          <w:rFonts w:ascii="Arial Narrow" w:hAnsi="Arial Narrow" w:cs="Arial Narrow"/>
          <w:sz w:val="28"/>
          <w:szCs w:val="28"/>
        </w:rPr>
        <w:t xml:space="preserve">, São Paulo - SP </w:t>
      </w:r>
      <w:r w:rsidR="00F03FFE" w:rsidRPr="00865EBA">
        <w:rPr>
          <w:rFonts w:ascii="Arial Narrow" w:hAnsi="Arial Narrow" w:cs="Arial Narrow"/>
          <w:sz w:val="28"/>
          <w:szCs w:val="28"/>
        </w:rPr>
        <w:t>inscrita no CNPJ nº.</w:t>
      </w:r>
      <w:r w:rsidR="00F03FFE">
        <w:rPr>
          <w:rFonts w:ascii="Arial Narrow" w:hAnsi="Arial Narrow" w:cs="Arial Narrow"/>
          <w:sz w:val="28"/>
          <w:szCs w:val="28"/>
        </w:rPr>
        <w:t xml:space="preserve"> 61.198.164/0001-60 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="00F03FFE" w:rsidRPr="00F03FFE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F03FFE" w:rsidRPr="00865EBA">
        <w:rPr>
          <w:rFonts w:ascii="Arial Narrow" w:hAnsi="Arial Narrow" w:cs="Arial Narrow"/>
          <w:sz w:val="28"/>
          <w:szCs w:val="28"/>
        </w:rPr>
        <w:t>.</w:t>
      </w:r>
    </w:p>
    <w:p w14:paraId="7A4AC62A" w14:textId="77777777" w:rsidR="00F03FFE" w:rsidRPr="00865EBA" w:rsidRDefault="00F03FFE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5E92841" w14:textId="0DF5B670" w:rsidR="00F03FFE" w:rsidRPr="00865EBA" w:rsidRDefault="005B407C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="00F03FFE"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 MUNICÍPIO DE IGUATEMI ESTADO DE MATO GROSSO DO SUL, pessoa jurídica de direito público interno, com sede na Avenida Laudelino Peixoto, nº. 871, Centro, inscrita no CNPJ nº. 03.568.318/0001-61 doravante denominada </w:t>
      </w:r>
      <w:r w:rsidR="00F03FFE" w:rsidRPr="009C1E67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="00F03FFE">
        <w:rPr>
          <w:rFonts w:ascii="Arial Narrow" w:hAnsi="Arial Narrow" w:cs="Arial Narrow"/>
          <w:sz w:val="28"/>
          <w:szCs w:val="28"/>
        </w:rPr>
        <w:t>PORTO SEGURO COMPANHIA DE SEGUROS GERAIS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, </w:t>
      </w:r>
      <w:r w:rsidR="00F03FFE">
        <w:rPr>
          <w:rFonts w:ascii="Arial Narrow" w:hAnsi="Arial Narrow" w:cs="Arial Narrow"/>
          <w:sz w:val="28"/>
          <w:szCs w:val="28"/>
        </w:rPr>
        <w:t>p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essoa </w:t>
      </w:r>
      <w:r w:rsidR="00F03FFE">
        <w:rPr>
          <w:rFonts w:ascii="Arial Narrow" w:hAnsi="Arial Narrow" w:cs="Arial Narrow"/>
          <w:sz w:val="28"/>
          <w:szCs w:val="28"/>
        </w:rPr>
        <w:t>j</w:t>
      </w:r>
      <w:r w:rsidR="00F03FFE"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 w:rsidR="00F03FFE">
        <w:rPr>
          <w:rFonts w:ascii="Arial Narrow" w:hAnsi="Arial Narrow" w:cs="Arial Narrow"/>
          <w:sz w:val="28"/>
          <w:szCs w:val="28"/>
        </w:rPr>
        <w:t>Avenida Rio Branco, n° 1489</w:t>
      </w:r>
      <w:r w:rsidR="00F03FFE" w:rsidRPr="00865EBA">
        <w:rPr>
          <w:rFonts w:ascii="Arial Narrow" w:hAnsi="Arial Narrow" w:cs="Arial Narrow"/>
          <w:sz w:val="28"/>
          <w:szCs w:val="28"/>
        </w:rPr>
        <w:t>,</w:t>
      </w:r>
      <w:r w:rsidR="00F03FFE">
        <w:rPr>
          <w:rFonts w:ascii="Arial Narrow" w:hAnsi="Arial Narrow" w:cs="Arial Narrow"/>
          <w:sz w:val="28"/>
          <w:szCs w:val="28"/>
        </w:rPr>
        <w:t xml:space="preserve"> Bairro Campo </w:t>
      </w:r>
      <w:proofErr w:type="spellStart"/>
      <w:r w:rsidR="00F03FFE">
        <w:rPr>
          <w:rFonts w:ascii="Arial Narrow" w:hAnsi="Arial Narrow" w:cs="Arial Narrow"/>
          <w:sz w:val="28"/>
          <w:szCs w:val="28"/>
        </w:rPr>
        <w:t>Eliseos</w:t>
      </w:r>
      <w:proofErr w:type="spellEnd"/>
      <w:r w:rsidR="00F03FFE">
        <w:rPr>
          <w:rFonts w:ascii="Arial Narrow" w:hAnsi="Arial Narrow" w:cs="Arial Narrow"/>
          <w:sz w:val="28"/>
          <w:szCs w:val="28"/>
        </w:rPr>
        <w:t xml:space="preserve">, São Paulo - SP </w:t>
      </w:r>
      <w:r w:rsidR="00F03FFE" w:rsidRPr="00865EBA">
        <w:rPr>
          <w:rFonts w:ascii="Arial Narrow" w:hAnsi="Arial Narrow" w:cs="Arial Narrow"/>
          <w:sz w:val="28"/>
          <w:szCs w:val="28"/>
        </w:rPr>
        <w:t>inscrita no CNPJ nº.</w:t>
      </w:r>
      <w:r w:rsidR="00F03FFE">
        <w:rPr>
          <w:rFonts w:ascii="Arial Narrow" w:hAnsi="Arial Narrow" w:cs="Arial Narrow"/>
          <w:sz w:val="28"/>
          <w:szCs w:val="28"/>
        </w:rPr>
        <w:t xml:space="preserve"> 61.198.164/0001-60 </w:t>
      </w:r>
      <w:r w:rsidR="00F03FFE" w:rsidRPr="00865EBA">
        <w:rPr>
          <w:rFonts w:ascii="Arial Narrow" w:hAnsi="Arial Narrow" w:cs="Arial Narrow"/>
          <w:sz w:val="28"/>
          <w:szCs w:val="28"/>
        </w:rPr>
        <w:t>doravante denominada CONTRATADA.</w:t>
      </w:r>
    </w:p>
    <w:p w14:paraId="1CBA1F9B" w14:textId="77777777" w:rsidR="00F03FFE" w:rsidRPr="00865EBA" w:rsidRDefault="00F03FFE" w:rsidP="00F03F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B5B368E" w14:textId="67715E07" w:rsidR="00F03FFE" w:rsidRDefault="00F03FFE" w:rsidP="00F03FFE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9F7ADD">
        <w:rPr>
          <w:rFonts w:ascii="Arial Narrow" w:hAnsi="Arial Narrow"/>
          <w:sz w:val="28"/>
          <w:szCs w:val="28"/>
        </w:rPr>
        <w:t xml:space="preserve">Prefeito Municipal, Sr. </w:t>
      </w:r>
      <w:r w:rsidRPr="009F7ADD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9F7ADD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9F7ADD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CONTRATADA 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. </w:t>
      </w:r>
      <w:r>
        <w:rPr>
          <w:rFonts w:ascii="Arial Narrow" w:hAnsi="Arial Narrow" w:cs="Arial Narrow"/>
          <w:sz w:val="28"/>
          <w:szCs w:val="28"/>
        </w:rPr>
        <w:t>Neide Oliveira Souza, brasileira,</w:t>
      </w:r>
      <w:r w:rsidRPr="00865EBA">
        <w:rPr>
          <w:rFonts w:ascii="Arial Narrow" w:hAnsi="Arial Narrow" w:cs="Arial Narrow"/>
          <w:sz w:val="28"/>
          <w:szCs w:val="28"/>
        </w:rPr>
        <w:t xml:space="preserve"> portador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da Cédula de identidade RG nº. </w:t>
      </w:r>
      <w:r>
        <w:rPr>
          <w:rFonts w:ascii="Arial Narrow" w:hAnsi="Arial Narrow" w:cs="Arial Narrow"/>
          <w:sz w:val="28"/>
          <w:szCs w:val="28"/>
        </w:rPr>
        <w:t>28.543.390-8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SP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205.408.568-51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à </w:t>
      </w:r>
      <w:r>
        <w:rPr>
          <w:rFonts w:ascii="Arial Narrow" w:hAnsi="Arial Narrow" w:cs="Arial Narrow"/>
          <w:sz w:val="28"/>
          <w:szCs w:val="28"/>
        </w:rPr>
        <w:t>Avenida Rio Branco, n° 1489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Campo </w:t>
      </w:r>
      <w:proofErr w:type="spellStart"/>
      <w:r>
        <w:rPr>
          <w:rFonts w:ascii="Arial Narrow" w:hAnsi="Arial Narrow" w:cs="Arial Narrow"/>
          <w:sz w:val="28"/>
          <w:szCs w:val="28"/>
        </w:rPr>
        <w:t>Eliseos</w:t>
      </w:r>
      <w:proofErr w:type="spellEnd"/>
      <w:r>
        <w:rPr>
          <w:rFonts w:ascii="Arial Narrow" w:hAnsi="Arial Narrow" w:cs="Arial Narrow"/>
          <w:sz w:val="28"/>
          <w:szCs w:val="28"/>
        </w:rPr>
        <w:t>, São Paulo – SP.</w:t>
      </w:r>
    </w:p>
    <w:p w14:paraId="321F8CE4" w14:textId="0F2FF530" w:rsidR="00CE49B1" w:rsidRDefault="00F03FFE" w:rsidP="00CE49B1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F6CDD11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Sr. Prefeito Municipal, exarada em despacho constante no Processo n°. 143/2022 – Pregão Presencial nº. 060/2022, que faz parte integrante e complementar deste Contrato, como se nele estivesse contido.</w:t>
      </w:r>
    </w:p>
    <w:p w14:paraId="0E69D801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D905789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57AECF2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7E0F960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0A377025" w14:textId="724786BE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>1.1.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objeto do presente contrato visa a contratação de empresa especializada na emissão de apólice de seguro automotivo para os veículos pertencentes à Frota da Administração Municipal de Iguatemi/MS, conforme descrições, características e especificações, constantes no </w:t>
      </w:r>
      <w:r>
        <w:rPr>
          <w:rFonts w:ascii="Arial Narrow" w:hAnsi="Arial Narrow"/>
          <w:b/>
          <w:sz w:val="28"/>
          <w:szCs w:val="28"/>
        </w:rPr>
        <w:t>ANEXO I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PROPOSTA DE PREÇOS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 xml:space="preserve">ANEXO IX </w:t>
      </w:r>
      <w:r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0BD5E3D5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399"/>
        <w:gridCol w:w="1052"/>
        <w:gridCol w:w="1186"/>
        <w:gridCol w:w="860"/>
        <w:gridCol w:w="860"/>
      </w:tblGrid>
      <w:tr w:rsidR="005B407C" w:rsidRPr="005B407C" w14:paraId="0CFEB500" w14:textId="77777777" w:rsidTr="005B407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FE9F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1D42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64C9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5DDE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E83C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36CB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B9EE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8B12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071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CCA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B40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B407C" w:rsidRPr="005B407C" w14:paraId="390FCEA5" w14:textId="77777777" w:rsidTr="005B407C">
        <w:trPr>
          <w:trHeight w:val="59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EF8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DABE4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FB5A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2AE5E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43F6" w14:textId="77777777" w:rsidR="005B407C" w:rsidRPr="005B407C" w:rsidRDefault="005B407C" w:rsidP="005B40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SEGURO, VEÍCULO – TIPO VAN PARA TRANSPORTE DE PASSAGEIROS;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I/FORD TRANSIT 460B, COR BRANCA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PLACA RWB9B56, CHASSI: WF0JTTBE3NU000867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TETO ALTO; 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QUILOMETRAGEM: ZERO KM;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ANO/MODELO: 2021/2022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MOTOR: DIESEL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POTÊNCIA MÍNIMA: 127CV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TRANSMISSÃO: MANUAL DE NO MÍNIMO 5 MARCHAS A FRETE E 1 A RÉ;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DIREÇÃO: HIDRAULICA E/OU ELÉTRICA;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QUANTIDADE DE PORTAS: 4 (2 DIANTEIRAS, 1 LATERAL DESLIZANTE, 1 TRASEIRA C/ABERTURA EM 2 FOLHAS);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 DE TRANSPORTE: 16 PASSAGEIROS, INCLUINDO O MOTORISTA;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POLTRONAS RECLINÁVEIS;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AR CONDICIONADO;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INFORMAÇÕES ADICIONAIS: TODOS OS EQUIPAMENTOS EXIGIDOS PELO CÓDIGO BRASILEIRO DE TRÂNSITO.</w:t>
            </w: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COM AS SEGUINTES COBERTURAS MÍNIMAS: COLISÃO, INCÊNDIO E ROUBO: 100% TABELA FIPE; DANOS MATERIAIS/TERCEIROS: R$ 150.000,00; DANOS PESSOAIS/TERCEIROS: R$ 200.000,00; APP MORTE (POR OCUPANTE): R$ 30.000,00; APP INVALIDEZ (POR OCUPANTE): R$30.000,00; DMH (DESPESAS MÉDICAS HOSPITALARES POR OCUPANTE): R$ 30.000,00; ASSISTÊNCIA: BÁSICA 24 HORAS; COBERTURA DE VIDROS, LANTERNAS, FARÓIS E RETROVISORES; FRANQUIA: REDUZIDA; PERÍODO DA COBERTURA: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F8EE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7DA8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5C8A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PORTO SEGURO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F10D" w14:textId="77777777" w:rsidR="005B407C" w:rsidRPr="005B407C" w:rsidRDefault="005B407C" w:rsidP="005B40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4E2D" w14:textId="77777777" w:rsidR="005B407C" w:rsidRPr="005B407C" w:rsidRDefault="005B407C" w:rsidP="005B40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3.300,00</w:t>
            </w:r>
          </w:p>
        </w:tc>
      </w:tr>
      <w:tr w:rsidR="005B407C" w:rsidRPr="005B407C" w14:paraId="0AA27D2D" w14:textId="77777777" w:rsidTr="005B407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4F8F" w14:textId="77777777" w:rsidR="005B407C" w:rsidRPr="005B407C" w:rsidRDefault="005B407C" w:rsidP="005B40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B40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3DC98" w14:textId="77777777" w:rsidR="005B407C" w:rsidRPr="005B407C" w:rsidRDefault="005B407C" w:rsidP="005B407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B40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3.300,00</w:t>
            </w:r>
          </w:p>
        </w:tc>
      </w:tr>
    </w:tbl>
    <w:p w14:paraId="5C9DB843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9B2CF10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>1.2</w:t>
      </w:r>
      <w:r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Edital.</w:t>
      </w:r>
    </w:p>
    <w:p w14:paraId="4BBE61CB" w14:textId="77777777" w:rsidR="00CE49B1" w:rsidRDefault="00CE49B1" w:rsidP="00CE49B1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1BA7F70" w14:textId="77777777" w:rsidR="00CE49B1" w:rsidRDefault="00CE49B1" w:rsidP="00CE49B1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4AB7CB98" w14:textId="77777777" w:rsidR="00CE49B1" w:rsidRDefault="00CE49B1" w:rsidP="00CE49B1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80A733E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</w:t>
      </w:r>
      <w:r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13F3D004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B7FEFAA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461A07C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FAA226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6CF6CEF0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36DC16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c)</w:t>
      </w:r>
      <w:r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34A15BC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D4A55C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17C8A80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07E1EE8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018790E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8CF8134" w14:textId="7AC43489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54206DC5" w14:textId="77777777" w:rsidR="004011E6" w:rsidRDefault="004011E6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029690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6FAFE47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9DBE99E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149E242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1DD7FCD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797CA593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DE8EAE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2B881BA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F997B9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5E26D985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373ADB8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l) </w:t>
      </w:r>
      <w:r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>
        <w:rPr>
          <w:rFonts w:ascii="Arial Narrow" w:hAnsi="Arial Narrow"/>
          <w:b/>
          <w:sz w:val="28"/>
          <w:szCs w:val="28"/>
          <w:u w:val="single"/>
        </w:rPr>
        <w:t>Termos de Referência</w:t>
      </w:r>
      <w:r>
        <w:rPr>
          <w:rFonts w:ascii="Arial Narrow" w:hAnsi="Arial Narrow"/>
          <w:sz w:val="28"/>
          <w:szCs w:val="28"/>
        </w:rPr>
        <w:t xml:space="preserve">, principalmente para o que diz os itens </w:t>
      </w:r>
      <w:r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>
        <w:rPr>
          <w:rFonts w:ascii="Arial Narrow" w:hAnsi="Arial Narrow"/>
          <w:sz w:val="28"/>
          <w:szCs w:val="28"/>
        </w:rPr>
        <w:t xml:space="preserve">. </w:t>
      </w:r>
    </w:p>
    <w:p w14:paraId="57DC1C9F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242E31E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4B0FCA31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7CCA0E7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2.2</w:t>
      </w:r>
      <w:r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4045955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87FC349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6873B1B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974BBE7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4E59564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44F8E99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0B1E7540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A84E0C8" w14:textId="77777777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46B02BE7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F910F30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2B008F36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4F82DE50" w14:textId="00A92185" w:rsidR="00CE49B1" w:rsidRPr="005B407C" w:rsidRDefault="00CE49B1" w:rsidP="002739C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4011E6">
        <w:rPr>
          <w:rFonts w:ascii="Arial Narrow" w:hAnsi="Arial Narrow"/>
          <w:b/>
          <w:sz w:val="28"/>
          <w:szCs w:val="28"/>
        </w:rPr>
        <w:t>3.1</w:t>
      </w:r>
      <w:r w:rsidRPr="004011E6">
        <w:rPr>
          <w:rFonts w:ascii="Arial Narrow" w:hAnsi="Arial Narrow"/>
          <w:sz w:val="28"/>
          <w:szCs w:val="28"/>
        </w:rPr>
        <w:t xml:space="preserve">. </w:t>
      </w:r>
      <w:r w:rsidRPr="005B407C">
        <w:rPr>
          <w:rFonts w:ascii="Arial Narrow" w:hAnsi="Arial Narrow"/>
          <w:sz w:val="28"/>
          <w:szCs w:val="28"/>
        </w:rPr>
        <w:t xml:space="preserve">O valor total do objeto, ora contratado é de </w:t>
      </w:r>
      <w:r w:rsidR="005B407C" w:rsidRPr="005B407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R$ 3.300,00</w:t>
      </w:r>
      <w:r w:rsidR="005B407C" w:rsidRPr="005B407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trezentos reais)</w:t>
      </w:r>
      <w:r w:rsidR="002739CB" w:rsidRPr="005B407C">
        <w:rPr>
          <w:rFonts w:ascii="Arial Narrow" w:hAnsi="Arial Narrow"/>
          <w:sz w:val="28"/>
          <w:szCs w:val="28"/>
        </w:rPr>
        <w:t xml:space="preserve">, </w:t>
      </w:r>
      <w:r w:rsidRPr="005B407C">
        <w:rPr>
          <w:rFonts w:ascii="Arial Narrow" w:hAnsi="Arial Narrow"/>
          <w:sz w:val="28"/>
          <w:szCs w:val="28"/>
        </w:rPr>
        <w:t>fixo e irreajustável.</w:t>
      </w:r>
    </w:p>
    <w:p w14:paraId="68E38077" w14:textId="77777777" w:rsidR="004011E6" w:rsidRPr="005B407C" w:rsidRDefault="004011E6" w:rsidP="002739C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</w:p>
    <w:p w14:paraId="500162B4" w14:textId="77777777" w:rsidR="00CE49B1" w:rsidRPr="005B407C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B407C">
        <w:rPr>
          <w:rFonts w:ascii="Arial Narrow" w:hAnsi="Arial Narrow"/>
          <w:b/>
          <w:sz w:val="28"/>
          <w:szCs w:val="28"/>
        </w:rPr>
        <w:t>3.2</w:t>
      </w:r>
      <w:r w:rsidRPr="005B407C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60346942" w14:textId="77777777" w:rsidR="00CE49B1" w:rsidRPr="005B407C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5B6E8F5" w14:textId="5D36F2C7" w:rsidR="00CE49B1" w:rsidRPr="005B407C" w:rsidRDefault="00CE49B1" w:rsidP="002739CB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5B407C">
        <w:rPr>
          <w:rFonts w:ascii="Arial Narrow" w:hAnsi="Arial Narrow"/>
          <w:b/>
          <w:sz w:val="28"/>
          <w:szCs w:val="28"/>
        </w:rPr>
        <w:t>3.3</w:t>
      </w:r>
      <w:r w:rsidRPr="005B407C">
        <w:rPr>
          <w:rFonts w:ascii="Arial Narrow" w:hAnsi="Arial Narrow"/>
          <w:sz w:val="28"/>
          <w:szCs w:val="28"/>
        </w:rPr>
        <w:t xml:space="preserve">. O pagamento será efetuado em uma parcela, sendo paga no valor </w:t>
      </w:r>
      <w:r w:rsidR="005B407C" w:rsidRPr="005B407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R$ 3.300,00</w:t>
      </w:r>
      <w:r w:rsidR="005B407C" w:rsidRPr="005B407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trezentos reais)</w:t>
      </w:r>
      <w:r w:rsidRPr="005B407C">
        <w:rPr>
          <w:rFonts w:ascii="Arial Narrow" w:hAnsi="Arial Narrow"/>
          <w:sz w:val="28"/>
          <w:szCs w:val="28"/>
        </w:rPr>
        <w:t>, após a efetiva entrega da seguinte documentação:</w:t>
      </w:r>
    </w:p>
    <w:p w14:paraId="6513F2FE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95DDB0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Apólice de Seguro, na forma estabelecida no Edital do Pregão Presencial nº. </w:t>
      </w:r>
      <w:r>
        <w:rPr>
          <w:rFonts w:ascii="Arial Narrow" w:hAnsi="Arial Narrow"/>
          <w:b/>
          <w:sz w:val="28"/>
          <w:szCs w:val="28"/>
        </w:rPr>
        <w:t>060/2022</w:t>
      </w:r>
      <w:r>
        <w:rPr>
          <w:rFonts w:ascii="Arial Narrow" w:hAnsi="Arial Narrow"/>
          <w:sz w:val="28"/>
          <w:szCs w:val="28"/>
        </w:rPr>
        <w:t xml:space="preserve"> e seus anexos;</w:t>
      </w:r>
    </w:p>
    <w:p w14:paraId="30A7A24F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2A0A8E96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>
        <w:rPr>
          <w:rFonts w:ascii="Arial Narrow" w:hAnsi="Arial Narrow"/>
          <w:sz w:val="28"/>
          <w:szCs w:val="28"/>
        </w:rPr>
        <w:t>;</w:t>
      </w:r>
    </w:p>
    <w:p w14:paraId="720CDAD1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72338B5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3E74AB52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CDD3D3C" w14:textId="77777777" w:rsidR="00CE49B1" w:rsidRDefault="00CE49B1" w:rsidP="00CE49B1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6E82F57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10FF22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3.4</w:t>
      </w:r>
      <w:r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4BC9C238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62CC872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3.5</w:t>
      </w:r>
      <w:r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4F1278AF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2AC9F0E" w14:textId="77777777" w:rsidR="00CE49B1" w:rsidRDefault="00CE49B1" w:rsidP="00CE49B1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3.6</w:t>
      </w:r>
      <w:r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>
        <w:rPr>
          <w:rFonts w:ascii="Arial Narrow" w:hAnsi="Arial Narrow" w:cs="Tahoma"/>
          <w:bCs/>
          <w:sz w:val="28"/>
          <w:szCs w:val="28"/>
        </w:rPr>
        <w:t>.</w:t>
      </w:r>
    </w:p>
    <w:p w14:paraId="5CA82524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QUARTA – DO PREÇO E DO REAJUSTE</w:t>
      </w:r>
    </w:p>
    <w:p w14:paraId="39A5B337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4D9165B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4.1</w:t>
      </w:r>
      <w:r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 xml:space="preserve">,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 xml:space="preserve"> do Edital, fixo e irreajustável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73B5E93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BA80C1C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QUINTA – DO PRAZO</w:t>
      </w:r>
    </w:p>
    <w:p w14:paraId="78E57EC9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73DE586" w14:textId="77777777" w:rsidR="00CE49B1" w:rsidRDefault="00CE49B1" w:rsidP="00CE49B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</w:t>
      </w:r>
      <w:r>
        <w:rPr>
          <w:rFonts w:ascii="Arial Narrow" w:hAnsi="Arial Narrow"/>
          <w:sz w:val="28"/>
          <w:szCs w:val="28"/>
        </w:rPr>
        <w:t xml:space="preserve">. O prazo do contrato será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>
        <w:rPr>
          <w:rFonts w:ascii="Arial Narrow" w:hAnsi="Arial Narrow" w:cs="Arial Narrow"/>
          <w:sz w:val="28"/>
          <w:szCs w:val="28"/>
        </w:rPr>
        <w:t>.</w:t>
      </w:r>
    </w:p>
    <w:p w14:paraId="3C9B0CF0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34C2310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3AE9E86A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3A860EEA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6.1.</w:t>
      </w:r>
      <w:r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7272FE55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8293D06" w14:textId="77777777" w:rsidR="005B407C" w:rsidRPr="005B407C" w:rsidRDefault="005B407C" w:rsidP="005B407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0.1.02-000     /     FICHA: 558</w:t>
      </w:r>
      <w:r w:rsidRPr="005B40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R$ 3.300,00 (três mil e trezentos reais)</w:t>
      </w:r>
    </w:p>
    <w:p w14:paraId="0BBB0143" w14:textId="77777777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02C2E13" w14:textId="77777777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SÉTIMA – DO VALOR DO CONTRATO</w:t>
      </w:r>
    </w:p>
    <w:p w14:paraId="59F0545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1CCE037" w14:textId="77777777" w:rsidR="005B407C" w:rsidRPr="005B407C" w:rsidRDefault="00CE49B1" w:rsidP="005B407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O valor total deste </w:t>
      </w:r>
      <w:r w:rsidRPr="005B407C">
        <w:rPr>
          <w:rFonts w:ascii="Arial Narrow" w:hAnsi="Arial Narrow"/>
          <w:sz w:val="28"/>
          <w:szCs w:val="28"/>
        </w:rPr>
        <w:t xml:space="preserve">Contrato é de </w:t>
      </w:r>
      <w:r w:rsidR="005B407C" w:rsidRPr="005B407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R$ 3.300,00</w:t>
      </w:r>
      <w:r w:rsidR="005B407C" w:rsidRPr="005B407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trezentos reais)</w:t>
      </w:r>
    </w:p>
    <w:p w14:paraId="73E135DE" w14:textId="402F7732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2538803C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039C4F53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E9BC83F" w14:textId="3E099809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11A5469" w14:textId="77777777" w:rsidR="002739CB" w:rsidRDefault="002739CB" w:rsidP="00CE49B1">
      <w:pPr>
        <w:jc w:val="both"/>
        <w:rPr>
          <w:rFonts w:ascii="Arial Narrow" w:hAnsi="Arial Narrow" w:cs="Arial"/>
          <w:sz w:val="28"/>
          <w:szCs w:val="28"/>
        </w:rPr>
      </w:pPr>
    </w:p>
    <w:p w14:paraId="595DC8FD" w14:textId="3A24EA08" w:rsidR="00CE49B1" w:rsidRDefault="00CE49B1" w:rsidP="00CE49B1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532FCFD" w14:textId="77777777" w:rsidR="002739CB" w:rsidRDefault="002739CB" w:rsidP="00CE49B1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DF48346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–</w:t>
      </w:r>
      <w:r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285D0DD1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14E7C84C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–</w:t>
      </w:r>
      <w:r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1AFBB605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4582B050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41B2C661" w14:textId="7777777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02713E80" w14:textId="002045B7" w:rsidR="00CE49B1" w:rsidRDefault="00CE49B1" w:rsidP="00CE49B1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–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4D775E03" w14:textId="51787D47" w:rsidR="00CE49B1" w:rsidRDefault="00CE49B1" w:rsidP="00CE49B1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8.3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66ADDA5" w14:textId="77777777" w:rsidR="002739CB" w:rsidRDefault="002739CB" w:rsidP="00CE49B1">
      <w:pPr>
        <w:pStyle w:val="Corpodetexto"/>
        <w:rPr>
          <w:rFonts w:ascii="Arial Narrow" w:hAnsi="Arial Narrow" w:cs="Arial"/>
          <w:sz w:val="28"/>
          <w:szCs w:val="28"/>
        </w:rPr>
      </w:pPr>
    </w:p>
    <w:p w14:paraId="775E64B1" w14:textId="1CC5B60C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67E59930" w14:textId="77777777" w:rsidR="002739CB" w:rsidRDefault="002739CB" w:rsidP="00CE49B1">
      <w:pPr>
        <w:jc w:val="both"/>
        <w:rPr>
          <w:rFonts w:ascii="Arial Narrow" w:hAnsi="Arial Narrow" w:cs="Arial"/>
          <w:sz w:val="28"/>
          <w:szCs w:val="28"/>
        </w:rPr>
      </w:pPr>
    </w:p>
    <w:p w14:paraId="7B49D5B4" w14:textId="6E32B46E" w:rsidR="00CE49B1" w:rsidRDefault="00CE49B1" w:rsidP="00CE49B1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A40D2AE" w14:textId="77777777" w:rsidR="002739CB" w:rsidRDefault="002739CB" w:rsidP="00CE49B1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A9860E3" w14:textId="13DF1449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</w:rPr>
        <w:t xml:space="preserve">10% </w:t>
      </w:r>
      <w:r>
        <w:rPr>
          <w:rFonts w:ascii="Arial Narrow" w:hAnsi="Arial Narrow"/>
          <w:sz w:val="28"/>
          <w:szCs w:val="28"/>
        </w:rPr>
        <w:t xml:space="preserve">do valor global do contrato. Caso ultrapasse, o </w:t>
      </w:r>
      <w:r>
        <w:rPr>
          <w:rFonts w:ascii="Arial Narrow" w:hAnsi="Arial Narrow"/>
          <w:b/>
          <w:bCs/>
          <w:sz w:val="28"/>
          <w:szCs w:val="28"/>
        </w:rPr>
        <w:t xml:space="preserve">MUNICÍPIO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7019FB66" w14:textId="77777777" w:rsidR="002739CB" w:rsidRDefault="002739CB" w:rsidP="00CE49B1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22C9C01B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8.7.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30DB84E8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0867B7D" w14:textId="77777777" w:rsidR="00CE49B1" w:rsidRDefault="00CE49B1" w:rsidP="00CE49B1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723C67FD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126E3F3D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2A7CB10C" w14:textId="77777777" w:rsidR="00CE49B1" w:rsidRDefault="00CE49B1" w:rsidP="00CE49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CA0E172" w14:textId="2FCE71D1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1DF118D9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12F57BDA" w14:textId="4552FFF8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C329D58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6E9D1ED4" w14:textId="5CCB010C" w:rsidR="00CE49B1" w:rsidRDefault="00CE49B1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72F41F85" w14:textId="77777777" w:rsidR="002739CB" w:rsidRDefault="002739CB" w:rsidP="00CE49B1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1CB4938B" w14:textId="77777777" w:rsidR="00CE49B1" w:rsidRDefault="00CE49B1" w:rsidP="00CE49B1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9.1.4.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68CFDF5" w14:textId="77777777" w:rsidR="00CE49B1" w:rsidRDefault="00CE49B1" w:rsidP="00CE49B1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9F77E43" w14:textId="77777777" w:rsidR="00CE49B1" w:rsidRDefault="00CE49B1" w:rsidP="00CE49B1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26B3BD83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587A1717" w14:textId="62009D8E" w:rsidR="00CE49B1" w:rsidRDefault="00CE49B1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10.1.</w:t>
      </w:r>
      <w:r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CA9301E" w14:textId="77777777" w:rsidR="004011E6" w:rsidRDefault="004011E6" w:rsidP="00CE49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ED4B8A7" w14:textId="77777777" w:rsidR="00CE49B1" w:rsidRDefault="00CE49B1" w:rsidP="00CE49B1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>
        <w:rPr>
          <w:rFonts w:ascii="Arial Narrow" w:hAnsi="Arial Narrow"/>
          <w:b/>
          <w:sz w:val="28"/>
          <w:szCs w:val="28"/>
        </w:rPr>
        <w:t>DA VIGÊNCIA</w:t>
      </w:r>
    </w:p>
    <w:p w14:paraId="21BCBCB5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p w14:paraId="60A01DA8" w14:textId="6BCE5916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</w:t>
      </w:r>
      <w:r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663C9AC0" w14:textId="77777777" w:rsidR="002739CB" w:rsidRDefault="002739CB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799E8ED1" w14:textId="2B40C2CA" w:rsidR="00CE49B1" w:rsidRDefault="00CE49B1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6E7D7BC6" w14:textId="77777777" w:rsidR="005B407C" w:rsidRDefault="005B407C" w:rsidP="00CE49B1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0E125B7F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12.1.</w:t>
      </w:r>
      <w:r>
        <w:rPr>
          <w:rFonts w:ascii="Arial Narrow" w:hAnsi="Arial Narrow"/>
          <w:sz w:val="28"/>
          <w:szCs w:val="28"/>
        </w:rPr>
        <w:t xml:space="preserve"> A fiscalização do presente contrato ficará a cargo do Fiscal de Contratos e do Departamento de Gestão de Atas e Contratos Administrativos.</w:t>
      </w:r>
    </w:p>
    <w:p w14:paraId="714CE01D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2D3EB598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CLAUSULA DÉCIMA TERCEIRA – DO FORO</w:t>
      </w:r>
    </w:p>
    <w:p w14:paraId="59C941D6" w14:textId="77777777" w:rsidR="00CE49B1" w:rsidRDefault="00CE49B1" w:rsidP="00CE49B1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18EFA2BC" w14:textId="77777777" w:rsidR="00CE49B1" w:rsidRDefault="00CE49B1" w:rsidP="00CE49B1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13.1.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</w:p>
    <w:p w14:paraId="67E626B4" w14:textId="77777777" w:rsidR="00CE49B1" w:rsidRDefault="00CE49B1" w:rsidP="00CE49B1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 por estarem de acordo, lavrou-se o presente termo, em 02 (duas) vias de igual teor e forma, as quais foram </w:t>
      </w:r>
      <w:proofErr w:type="gramStart"/>
      <w:r>
        <w:rPr>
          <w:rFonts w:ascii="Arial Narrow" w:hAnsi="Arial Narrow"/>
          <w:sz w:val="28"/>
          <w:szCs w:val="28"/>
        </w:rPr>
        <w:t>lida e assinadas</w:t>
      </w:r>
      <w:proofErr w:type="gramEnd"/>
      <w:r>
        <w:rPr>
          <w:rFonts w:ascii="Arial Narrow" w:hAnsi="Arial Narrow"/>
          <w:sz w:val="28"/>
          <w:szCs w:val="28"/>
        </w:rPr>
        <w:t xml:space="preserve"> pelas partes contratantes, na presença de duas testemunhas.</w:t>
      </w:r>
    </w:p>
    <w:p w14:paraId="0367A548" w14:textId="77777777" w:rsidR="00CE49B1" w:rsidRDefault="00CE49B1" w:rsidP="00CE49B1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6E364B4" w14:textId="3A801F1C" w:rsidR="00CE49B1" w:rsidRDefault="00CE49B1" w:rsidP="005B407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739CB">
        <w:rPr>
          <w:rFonts w:ascii="Arial Narrow" w:hAnsi="Arial Narrow" w:cs="Arial Narrow"/>
          <w:sz w:val="28"/>
          <w:szCs w:val="28"/>
        </w:rPr>
        <w:t>08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739CB">
        <w:rPr>
          <w:rFonts w:ascii="Arial Narrow" w:hAnsi="Arial Narrow" w:cs="Arial Narrow"/>
          <w:sz w:val="28"/>
          <w:szCs w:val="28"/>
        </w:rPr>
        <w:t>agosto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4C9B1ACB" w14:textId="603644BE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1CF8297B" w14:textId="77777777" w:rsidR="005B407C" w:rsidRDefault="005B407C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55FA992" w14:textId="77777777" w:rsidR="00CE49B1" w:rsidRDefault="00CE49B1" w:rsidP="00CE49B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F03FFE" w14:paraId="0E764CCD" w14:textId="77777777" w:rsidTr="00F03FFE">
        <w:tc>
          <w:tcPr>
            <w:tcW w:w="4485" w:type="dxa"/>
            <w:hideMark/>
          </w:tcPr>
          <w:p w14:paraId="30A4170B" w14:textId="77777777" w:rsidR="00F03FFE" w:rsidRPr="00865EBA" w:rsidRDefault="00F03FFE" w:rsidP="00F03FF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2214D525" w14:textId="77777777" w:rsidR="00F03FFE" w:rsidRDefault="00F03FFE" w:rsidP="00F03FF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4419F3F" w14:textId="77777777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AE281EB" w14:textId="3486ED35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3567215E" w14:textId="77777777" w:rsidR="00F03FFE" w:rsidRPr="00865EBA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077D83B" w14:textId="77777777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Neide Oliveira Souza</w:t>
            </w:r>
          </w:p>
          <w:p w14:paraId="20AF3B68" w14:textId="77777777" w:rsidR="00F03FFE" w:rsidRPr="00EE2427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PORTO SEGURO COMPANHIA DE SEGUROS GERAIS</w:t>
            </w:r>
          </w:p>
          <w:p w14:paraId="757B18E0" w14:textId="7D86D4CD" w:rsidR="00F03FFE" w:rsidRDefault="00F03FFE" w:rsidP="00F03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487A8284" w14:textId="042C81E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EEDE490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7661D4A" w14:textId="77777777" w:rsidR="00CE49B1" w:rsidRDefault="00CE49B1" w:rsidP="00CE49B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CE49B1" w14:paraId="378FC5BC" w14:textId="77777777" w:rsidTr="00CE49B1">
        <w:tc>
          <w:tcPr>
            <w:tcW w:w="4490" w:type="dxa"/>
            <w:hideMark/>
          </w:tcPr>
          <w:p w14:paraId="137E6379" w14:textId="7777777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2BAC649" w14:textId="65039C14" w:rsidR="00CE49B1" w:rsidRDefault="002739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0255DA9B" w14:textId="1E2A579F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739CB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  <w:tc>
          <w:tcPr>
            <w:tcW w:w="4969" w:type="dxa"/>
            <w:hideMark/>
          </w:tcPr>
          <w:p w14:paraId="32B017FE" w14:textId="7777777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8954125" w14:textId="54C443C6" w:rsidR="00CE49B1" w:rsidRDefault="002739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00F0F912" w14:textId="11731D97" w:rsidR="00CE49B1" w:rsidRDefault="00CE49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739CB"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</w:tr>
    </w:tbl>
    <w:p w14:paraId="225C289B" w14:textId="4CB35488" w:rsidR="00F70660" w:rsidRPr="00CE49B1" w:rsidRDefault="00F70660" w:rsidP="005B407C"/>
    <w:sectPr w:rsidR="00F70660" w:rsidRPr="00CE49B1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E7E0" w14:textId="77777777" w:rsidR="00ED35D8" w:rsidRDefault="00ED35D8" w:rsidP="00AB47FD">
      <w:r>
        <w:separator/>
      </w:r>
    </w:p>
  </w:endnote>
  <w:endnote w:type="continuationSeparator" w:id="0">
    <w:p w14:paraId="065ADEBA" w14:textId="77777777" w:rsidR="00ED35D8" w:rsidRDefault="00ED35D8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6684" w14:textId="77777777" w:rsidR="00ED35D8" w:rsidRDefault="00ED35D8" w:rsidP="00AB47FD">
      <w:r>
        <w:separator/>
      </w:r>
    </w:p>
  </w:footnote>
  <w:footnote w:type="continuationSeparator" w:id="0">
    <w:p w14:paraId="2CEEB8A0" w14:textId="77777777" w:rsidR="00ED35D8" w:rsidRDefault="00ED35D8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267EAF"/>
    <w:rsid w:val="002739CB"/>
    <w:rsid w:val="00297C58"/>
    <w:rsid w:val="004011E6"/>
    <w:rsid w:val="004E38D3"/>
    <w:rsid w:val="0054792E"/>
    <w:rsid w:val="005B407C"/>
    <w:rsid w:val="0072590A"/>
    <w:rsid w:val="007A36A2"/>
    <w:rsid w:val="008E2BC9"/>
    <w:rsid w:val="009B3F44"/>
    <w:rsid w:val="00AB47FD"/>
    <w:rsid w:val="00B0418B"/>
    <w:rsid w:val="00CE49B1"/>
    <w:rsid w:val="00D22A96"/>
    <w:rsid w:val="00D22EBA"/>
    <w:rsid w:val="00ED35D8"/>
    <w:rsid w:val="00F03FFE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CE49B1"/>
    <w:pPr>
      <w:spacing w:after="0" w:line="240" w:lineRule="auto"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2311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2022-05-27T14:33:00Z</cp:lastPrinted>
  <dcterms:created xsi:type="dcterms:W3CDTF">2022-08-08T13:14:00Z</dcterms:created>
  <dcterms:modified xsi:type="dcterms:W3CDTF">2022-08-08T13:29:00Z</dcterms:modified>
</cp:coreProperties>
</file>