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EF" w:rsidRDefault="00922FEF" w:rsidP="00922FE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305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22FEF" w:rsidRDefault="00922FEF" w:rsidP="00922FEF">
      <w:pPr>
        <w:autoSpaceDE w:val="0"/>
        <w:autoSpaceDN w:val="0"/>
        <w:adjustRightInd w:val="0"/>
        <w:ind w:left="4678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BRUMED COMÉRCIO ATACADISTA E MANUTENÇÃO DE EQUIPAMENTOS HOSPITALARES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BRUMED COMÉRCIO ATACADISTA E MANUTENÇÃO DE EQUIPAMENTOS HOSPITALARES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color w:val="000000"/>
          <w:sz w:val="28"/>
          <w:szCs w:val="28"/>
        </w:rPr>
        <w:t>Rua Irmã Teresilda Steffen, nº 340</w:t>
      </w:r>
      <w:r w:rsidR="00B7509A">
        <w:rPr>
          <w:rFonts w:ascii="Arial Narrow" w:hAnsi="Arial Narrow" w:cs="Arial"/>
          <w:iCs/>
          <w:color w:val="000000"/>
          <w:sz w:val="28"/>
          <w:szCs w:val="28"/>
        </w:rPr>
        <w:t>, Porto Alegre/RS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31.770.650/0001-40,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F14359">
        <w:rPr>
          <w:rFonts w:ascii="Arial Narrow" w:hAnsi="Arial Narrow" w:cs="Arial"/>
          <w:iCs/>
          <w:color w:val="000000"/>
          <w:sz w:val="28"/>
          <w:szCs w:val="28"/>
        </w:rPr>
        <w:t>Rodrigo Goulart Luchtemberg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14359">
        <w:rPr>
          <w:rFonts w:ascii="Arial Narrow" w:hAnsi="Arial Narrow" w:cs="Arial"/>
          <w:iCs/>
          <w:color w:val="000000"/>
          <w:sz w:val="28"/>
          <w:szCs w:val="28"/>
        </w:rPr>
        <w:t>brasileiro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14359">
        <w:rPr>
          <w:rFonts w:ascii="Arial Narrow" w:hAnsi="Arial Narrow"/>
          <w:color w:val="000000"/>
          <w:sz w:val="28"/>
          <w:szCs w:val="28"/>
        </w:rPr>
        <w:t>8070538262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14359">
        <w:rPr>
          <w:rFonts w:ascii="Arial Narrow" w:hAnsi="Arial Narrow"/>
          <w:color w:val="000000"/>
          <w:sz w:val="28"/>
          <w:szCs w:val="28"/>
        </w:rPr>
        <w:t>PC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F14359">
        <w:rPr>
          <w:rFonts w:ascii="Arial Narrow" w:hAnsi="Arial Narrow"/>
          <w:color w:val="000000"/>
          <w:sz w:val="28"/>
          <w:szCs w:val="28"/>
        </w:rPr>
        <w:t>957.968.000-00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F14359">
        <w:rPr>
          <w:rFonts w:ascii="Arial Narrow" w:hAnsi="Arial Narrow" w:cs="Arial"/>
          <w:iCs/>
          <w:color w:val="000000"/>
          <w:sz w:val="28"/>
          <w:szCs w:val="28"/>
        </w:rPr>
        <w:t>Avenida Ecoville, 790, casa 04, Porto Alegre/RS</w:t>
      </w:r>
      <w:r w:rsidRPr="00F14359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922FEF" w:rsidRPr="00F84FC6" w:rsidRDefault="00922FEF" w:rsidP="00922FE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B35918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14359"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F14359">
        <w:rPr>
          <w:rFonts w:ascii="Arial Narrow" w:hAnsi="Arial Narrow"/>
          <w:color w:val="000000"/>
          <w:sz w:val="28"/>
          <w:szCs w:val="28"/>
        </w:rPr>
        <w:t>junho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922FEF" w:rsidRPr="00F14359" w:rsidRDefault="00922FEF" w:rsidP="00F14359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theme="minorHAnsi"/>
          <w:sz w:val="28"/>
          <w:szCs w:val="28"/>
        </w:rPr>
        <w:t>A AQUISIÇÃO DE MATERIAL PERMANENTE HOSPITALAR PARA UNIDADES ESF UTILIZANDO RECURSOS DE EMENDA DO MINISTÉRIO DA SAÚDE, INSCRITO NA PROPOSTA DE AQUISIÇÃO DE EQUIPAMENTO/MATERIAL PERMANENTE Nº 11169.389000/1220-01, CONFORME SEGUE:</w:t>
      </w:r>
    </w:p>
    <w:p w:rsidR="00922FEF" w:rsidRPr="00F14359" w:rsidRDefault="00F14359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Ficha 500</w:t>
      </w:r>
    </w:p>
    <w:tbl>
      <w:tblPr>
        <w:tblW w:w="8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2"/>
        <w:gridCol w:w="408"/>
        <w:gridCol w:w="960"/>
        <w:gridCol w:w="1014"/>
        <w:gridCol w:w="737"/>
        <w:gridCol w:w="737"/>
      </w:tblGrid>
      <w:tr w:rsidR="00F14359" w:rsidRPr="00F14359" w:rsidTr="00F14359">
        <w:trPr>
          <w:trHeight w:val="16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14359" w:rsidRPr="00F14359" w:rsidTr="00F14359">
        <w:trPr>
          <w:trHeight w:val="49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30973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ESFIGMOMANÔMETRO ADULTO, MATERIAL DE CONFECÇÃO DA BRAÇADEIRA: NYLON OU TECIDO EM ALGODAO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ACCUMED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70,000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280,00</w:t>
            </w:r>
          </w:p>
        </w:tc>
      </w:tr>
      <w:tr w:rsidR="00F14359" w:rsidRPr="00F14359" w:rsidTr="00F14359">
        <w:trPr>
          <w:trHeight w:val="179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30972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LANTERNA CLÍNICA, TIPO LED.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MIKAOS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55,000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165,00</w:t>
            </w:r>
          </w:p>
        </w:tc>
      </w:tr>
      <w:tr w:rsidR="00F14359" w:rsidRPr="00F14359" w:rsidTr="00F14359">
        <w:trPr>
          <w:trHeight w:val="209"/>
        </w:trPr>
        <w:tc>
          <w:tcPr>
            <w:tcW w:w="69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435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435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445,00</w:t>
            </w:r>
          </w:p>
        </w:tc>
      </w:tr>
    </w:tbl>
    <w:p w:rsidR="00F14359" w:rsidRDefault="00F14359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F14359" w:rsidRPr="00F14359" w:rsidRDefault="00F14359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Ficha 615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6"/>
        <w:gridCol w:w="408"/>
        <w:gridCol w:w="963"/>
        <w:gridCol w:w="970"/>
        <w:gridCol w:w="762"/>
        <w:gridCol w:w="717"/>
      </w:tblGrid>
      <w:tr w:rsidR="00F14359" w:rsidRPr="00F14359" w:rsidTr="00F14359">
        <w:trPr>
          <w:trHeight w:val="1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1435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14359" w:rsidRPr="00F14359" w:rsidTr="00F14359">
        <w:trPr>
          <w:trHeight w:val="32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30980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BISTURI ELETRICO, POTENCIA MÁXIMA ATÉ 150W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POSSUI FUNÇÃO BIPOLAR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EMAI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4.999,000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4.999,00</w:t>
            </w:r>
          </w:p>
        </w:tc>
      </w:tr>
      <w:tr w:rsidR="00F14359" w:rsidRPr="00F14359" w:rsidTr="00F14359">
        <w:trPr>
          <w:trHeight w:val="80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30986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DETECTOR FETAL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TIPO DE MESA, TECNOLOGIA DIGITAL.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POSSUI: DISPLAY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TAMANHO MONITOR: DE 3 A 5 POLEGADAS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ALIMENTACAO: REDE ELETRICA E BATERIA.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CONTEC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649,000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1.298,00</w:t>
            </w:r>
          </w:p>
        </w:tc>
      </w:tr>
      <w:tr w:rsidR="00F14359" w:rsidRPr="00F14359" w:rsidTr="00F14359">
        <w:trPr>
          <w:trHeight w:val="145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30983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ELETROCARDIÓGRAFO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12 CANAIS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OPERAÇÃO: POSSUI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COMUNICAÇÃO COM COMPUTADOR: DIRETA NO CONSOLE.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CONECT WI-FI: SEM CONECTIVIDADE.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IMPRESSAO DIRETA NO EQUIPAMENTO: POSSUI EM FORMATO A4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ALIMENTACAO: REDE ELÉTRICA E BATERIA.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CONTEC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5.499,000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5.499,00</w:t>
            </w:r>
          </w:p>
        </w:tc>
      </w:tr>
      <w:tr w:rsidR="00F14359" w:rsidRPr="00F14359" w:rsidTr="00F14359">
        <w:trPr>
          <w:trHeight w:val="64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30982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OTOSCÓPIO SIMPLES, COM CARREGADOR DE MESA PARA CABO RECARREGAVEL, BATERIA DE LITIO.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ILUMINAÇÃO: FIBRA OPTICA - LED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COMPOSIÇÃO DE 5 A 10 ESPECULOS REUTILIZAVEIS.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MIKATOS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649,000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1.298,00</w:t>
            </w:r>
          </w:p>
        </w:tc>
      </w:tr>
      <w:tr w:rsidR="00F14359" w:rsidRPr="00F14359" w:rsidTr="00F14359">
        <w:trPr>
          <w:trHeight w:val="32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30985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TENS E FES</w:t>
            </w: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NUMERO DE CANAIS: 04 CANAIS.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IBRAMED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950,000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14359">
              <w:rPr>
                <w:rFonts w:ascii="Verdana" w:hAnsi="Verdana" w:cs="Arial"/>
                <w:color w:val="000000"/>
                <w:sz w:val="12"/>
                <w:szCs w:val="12"/>
              </w:rPr>
              <w:t>1.900,00</w:t>
            </w:r>
          </w:p>
        </w:tc>
      </w:tr>
      <w:tr w:rsidR="00F14359" w:rsidRPr="00F14359" w:rsidTr="00F14359">
        <w:trPr>
          <w:trHeight w:val="205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435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359" w:rsidRPr="00F14359" w:rsidRDefault="00F14359" w:rsidP="00F1435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1435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14.994,00</w:t>
            </w:r>
          </w:p>
        </w:tc>
      </w:tr>
    </w:tbl>
    <w:p w:rsidR="00F14359" w:rsidRPr="00F84FC6" w:rsidRDefault="00F14359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139/2023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922FEF" w:rsidRPr="00B35918" w:rsidRDefault="00922FEF" w:rsidP="00922FE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922FEF" w:rsidRPr="00B35918" w:rsidRDefault="00922FEF" w:rsidP="00922FE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922FEF" w:rsidRPr="00F84FC6" w:rsidRDefault="00922FEF" w:rsidP="00922FE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922FEF" w:rsidRPr="00B35918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922FEF" w:rsidRPr="008C745A" w:rsidRDefault="00922FEF" w:rsidP="00922FE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922FEF" w:rsidRPr="00F84FC6" w:rsidRDefault="00922FEF" w:rsidP="00922FE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922FEF" w:rsidRPr="00F84FC6" w:rsidRDefault="00922FEF" w:rsidP="00922FE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922FEF" w:rsidRPr="006E0BCD" w:rsidRDefault="00922FEF" w:rsidP="00922FE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922FEF" w:rsidRPr="008D1831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0A3D6B" w:rsidRDefault="00922FEF" w:rsidP="00922FE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922FEF" w:rsidRPr="008D1831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922FEF" w:rsidRPr="000A0423" w:rsidRDefault="00922FEF" w:rsidP="00922FE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5F1E43">
        <w:rPr>
          <w:rFonts w:ascii="Arial Narrow" w:hAnsi="Arial Narrow" w:cs="Arial"/>
          <w:iCs/>
          <w:color w:val="000000"/>
          <w:sz w:val="28"/>
          <w:szCs w:val="28"/>
        </w:rPr>
        <w:t xml:space="preserve"> 15.439,00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5F1E43">
        <w:rPr>
          <w:rFonts w:ascii="Arial Narrow" w:hAnsi="Arial Narrow" w:cs="Arial"/>
          <w:iCs/>
          <w:color w:val="000000"/>
          <w:sz w:val="28"/>
          <w:szCs w:val="28"/>
        </w:rPr>
        <w:t xml:space="preserve">quinze mil, </w:t>
      </w:r>
      <w:r w:rsidR="005F1E43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quatrocentos e trinta e nove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922FEF" w:rsidRPr="000A0423" w:rsidRDefault="00922FEF" w:rsidP="00922FE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922FEF" w:rsidRPr="000A0423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922FEF" w:rsidRPr="000A0423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22FEF" w:rsidRPr="000A0423" w:rsidRDefault="00922FEF" w:rsidP="00922FE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Caso ocorra à variação nos preços, a contratada deverá solicitar formalmente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922FEF" w:rsidRDefault="00922FEF" w:rsidP="00922FE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922FEF" w:rsidRPr="000A3D6B" w:rsidRDefault="00922FEF" w:rsidP="00922FEF"/>
    <w:p w:rsidR="00922FEF" w:rsidRPr="00620DFC" w:rsidRDefault="00922FEF" w:rsidP="00922FE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6"/>
      </w:tblGrid>
      <w:tr w:rsidR="00922FEF" w:rsidRPr="00E554F8" w:rsidTr="005F1E43">
        <w:trPr>
          <w:trHeight w:val="2039"/>
        </w:trPr>
        <w:tc>
          <w:tcPr>
            <w:tcW w:w="9006" w:type="dxa"/>
            <w:shd w:val="clear" w:color="auto" w:fill="auto"/>
            <w:vAlign w:val="center"/>
            <w:hideMark/>
          </w:tcPr>
          <w:p w:rsidR="00922FEF" w:rsidRPr="00E554F8" w:rsidRDefault="00922FEF" w:rsidP="00606B5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>4 FUNDO MUNICIPAL DE SAÚDE - FMS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SECRETARIA MUNICIPAL DE SAÚDE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FUNDO MUNICIPAL DE SAÚDE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MANUTENÇÃO DAS ATIVIDADES DA ATNÇÃO PRIMÁRIA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MATERIAL DE CONSUMO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500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5F1E43">
              <w:rPr>
                <w:rFonts w:ascii="Verdana" w:hAnsi="Verdana" w:cs="Arial"/>
                <w:color w:val="000000"/>
                <w:sz w:val="20"/>
                <w:szCs w:val="20"/>
              </w:rPr>
              <w:t>445,00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5F1E43">
              <w:rPr>
                <w:rFonts w:ascii="Verdana" w:hAnsi="Verdana" w:cs="Arial"/>
                <w:color w:val="000000"/>
                <w:sz w:val="20"/>
                <w:szCs w:val="20"/>
              </w:rPr>
              <w:t>quatrocentos e quarenta e cinco reais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922FEF" w:rsidRPr="00E554F8" w:rsidTr="005F1E43">
        <w:trPr>
          <w:trHeight w:val="2039"/>
        </w:trPr>
        <w:tc>
          <w:tcPr>
            <w:tcW w:w="9006" w:type="dxa"/>
            <w:shd w:val="clear" w:color="auto" w:fill="auto"/>
            <w:vAlign w:val="center"/>
            <w:hideMark/>
          </w:tcPr>
          <w:p w:rsidR="00922FEF" w:rsidRPr="00E554F8" w:rsidRDefault="00922FEF" w:rsidP="00606B5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>4 FUNDO MUNICIPAL DE SAÚDE - FMS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SECRETARIA MUNICIPAL DE SAÚDE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FUNDO MUNICIPAL DE SAÚDE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MANUTENÇÃO DA ESTRUTURAÇÃO DOS SERVIÇOS PUBLICOS DA SAUDE - ATENÇÃO PRIMÁRIA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EQUIPAMENTOS E MATERIAL PERMANENTE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2.601.0000-000     /     FICHA: 615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5F1E43">
              <w:rPr>
                <w:rFonts w:ascii="Verdana" w:hAnsi="Verdana" w:cs="Arial"/>
                <w:color w:val="000000"/>
                <w:sz w:val="20"/>
                <w:szCs w:val="20"/>
              </w:rPr>
              <w:t>14.994,00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5F1E43">
              <w:rPr>
                <w:rFonts w:ascii="Verdana" w:hAnsi="Verdana" w:cs="Arial"/>
                <w:color w:val="000000"/>
                <w:sz w:val="20"/>
                <w:szCs w:val="20"/>
              </w:rPr>
              <w:t>quatorze mil, novecentos e noventa e quatro reais</w:t>
            </w:r>
            <w:r w:rsidRPr="00E554F8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922FEF" w:rsidRPr="00D03567" w:rsidRDefault="00922FEF" w:rsidP="00922FEF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22FEF" w:rsidRPr="00D03567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922FEF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922FEF" w:rsidRPr="000A3D6B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F1E43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</w:t>
      </w:r>
      <w:r w:rsidR="005F1E43">
        <w:rPr>
          <w:rFonts w:ascii="Arial Narrow" w:hAnsi="Arial Narrow"/>
          <w:snapToGrid w:val="0"/>
          <w:sz w:val="28"/>
          <w:szCs w:val="28"/>
        </w:rPr>
        <w:t xml:space="preserve"> 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do </w:t>
      </w:r>
      <w:r w:rsidRPr="002F61E0">
        <w:rPr>
          <w:rFonts w:ascii="Arial Narrow" w:hAnsi="Arial Narrow" w:cs="Arial"/>
          <w:snapToGrid w:val="0"/>
          <w:sz w:val="28"/>
          <w:szCs w:val="28"/>
        </w:rPr>
        <w:lastRenderedPageBreak/>
        <w:t>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922FEF" w:rsidRPr="0047394B" w:rsidRDefault="00922FEF" w:rsidP="00922FE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922FEF" w:rsidRPr="0047394B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922FEF" w:rsidRPr="00E042DA" w:rsidRDefault="00922FEF" w:rsidP="00922FEF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922FEF" w:rsidRDefault="00922FEF" w:rsidP="00922FE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922FEF" w:rsidRPr="00620DFC" w:rsidRDefault="00922FEF" w:rsidP="00922FEF"/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922FEF" w:rsidRDefault="00922FEF" w:rsidP="00922FEF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:rsidR="00922FEF" w:rsidRPr="00FD2C02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922FEF" w:rsidRPr="00B460F0" w:rsidRDefault="00922FEF" w:rsidP="00922FE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22FEF" w:rsidRPr="0047394B" w:rsidRDefault="00922FEF" w:rsidP="00922FE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922FEF" w:rsidRPr="0026387F" w:rsidRDefault="00922FEF" w:rsidP="00922FE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922FEF" w:rsidRPr="00E06B69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22FEF" w:rsidRPr="004C7915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5F1E43" w:rsidRPr="00FE75F5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</w:t>
      </w:r>
      <w:r w:rsidR="005F1E43">
        <w:rPr>
          <w:rFonts w:ascii="Arial Narrow" w:hAnsi="Arial Narrow" w:cs="Arial"/>
          <w:iCs/>
          <w:sz w:val="28"/>
          <w:szCs w:val="28"/>
        </w:rPr>
        <w:t>.</w:t>
      </w:r>
    </w:p>
    <w:p w:rsidR="00922FEF" w:rsidRDefault="00922FEF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F1E43">
        <w:rPr>
          <w:rFonts w:ascii="Arial Narrow" w:hAnsi="Arial Narrow" w:cs="Arial Narrow"/>
          <w:sz w:val="28"/>
          <w:szCs w:val="28"/>
        </w:rPr>
        <w:t>20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F1E43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5F1E43" w:rsidRDefault="005F1E43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:rsidR="005F1E43" w:rsidRPr="00E042DA" w:rsidRDefault="005F1E43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922FEF" w:rsidRPr="00E042DA" w:rsidTr="005F1E43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:rsidR="00922FEF" w:rsidRPr="00E042DA" w:rsidRDefault="005F1E43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5F1E4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:rsidR="00922FEF" w:rsidRPr="00931EB0" w:rsidRDefault="005F1E43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Rodrigo Goulart Luchtemberg</w:t>
            </w:r>
          </w:p>
          <w:p w:rsidR="00922FEF" w:rsidRDefault="005F1E43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922FEF" w:rsidRDefault="00922FEF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F1E43" w:rsidRDefault="005F1E43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5F1E43" w:rsidRPr="00E042DA" w:rsidRDefault="00922FEF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70274" w:rsidRDefault="00E70274"/>
    <w:tbl>
      <w:tblPr>
        <w:tblW w:w="820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3913"/>
      </w:tblGrid>
      <w:tr w:rsidR="005F1E43" w:rsidTr="005F1E43">
        <w:tc>
          <w:tcPr>
            <w:tcW w:w="4291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Matheus Motta Cardoso Badziak</w:t>
            </w: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3912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:rsidR="005F1E43" w:rsidRDefault="005F1E43"/>
    <w:sectPr w:rsidR="005F1E43" w:rsidSect="00922FEF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FEF" w:rsidRDefault="00922FEF" w:rsidP="00922FEF">
      <w:pPr>
        <w:spacing w:after="0" w:line="240" w:lineRule="auto"/>
      </w:pPr>
      <w:r>
        <w:separator/>
      </w:r>
    </w:p>
  </w:endnote>
  <w:end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079B4B0" wp14:editId="18159443">
          <wp:extent cx="5260905" cy="3619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733" cy="36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FEF" w:rsidRDefault="00922FEF" w:rsidP="00922FEF">
      <w:pPr>
        <w:spacing w:after="0" w:line="240" w:lineRule="auto"/>
      </w:pPr>
      <w:r>
        <w:separator/>
      </w:r>
    </w:p>
  </w:footnote>
  <w:foot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C7159" wp14:editId="14F52665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5953125" cy="913765"/>
          <wp:effectExtent l="0" t="0" r="9525" b="635"/>
          <wp:wrapNone/>
          <wp:docPr id="1872942497" name="Imagem 187294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765C"/>
    <w:multiLevelType w:val="multilevel"/>
    <w:tmpl w:val="0FCA219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2696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EF"/>
    <w:rsid w:val="005F1E43"/>
    <w:rsid w:val="00922FEF"/>
    <w:rsid w:val="00B7509A"/>
    <w:rsid w:val="00D17033"/>
    <w:rsid w:val="00E70274"/>
    <w:rsid w:val="00F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960C"/>
  <w15:chartTrackingRefBased/>
  <w15:docId w15:val="{2341C81D-0149-42DE-8511-6D76D5AD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FEF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22FE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22FE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22FE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22FEF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922FEF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922FEF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922FEF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922F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922FE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22FEF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922FE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922F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22FEF"/>
  </w:style>
  <w:style w:type="paragraph" w:styleId="Cabealho">
    <w:name w:val="header"/>
    <w:basedOn w:val="Normal"/>
    <w:link w:val="Cabealho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1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2970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2023-06-20T13:04:00Z</dcterms:created>
  <dcterms:modified xsi:type="dcterms:W3CDTF">2023-06-20T14:14:00Z</dcterms:modified>
</cp:coreProperties>
</file>