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3A991F84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9F5D03">
        <w:rPr>
          <w:rFonts w:ascii="Arial Narrow" w:hAnsi="Arial Narrow" w:cs="Calibri Light"/>
          <w:b/>
          <w:sz w:val="28"/>
          <w:szCs w:val="27"/>
        </w:rPr>
        <w:t>46</w:t>
      </w:r>
      <w:r w:rsidR="00BF1EA4">
        <w:rPr>
          <w:rFonts w:ascii="Arial Narrow" w:hAnsi="Arial Narrow" w:cs="Calibri Light"/>
          <w:b/>
          <w:sz w:val="28"/>
          <w:szCs w:val="27"/>
        </w:rPr>
        <w:t>4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27E98E4" w14:textId="7E3160FE" w:rsidR="009F5D03" w:rsidRDefault="00BF1EA4" w:rsidP="009F5D03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INSTRUMENTO CONTRATUAL QUE CELEBRAM ENTRE SI O FUNDO MUNICIPAL DE SAÚDE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–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FMS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MS Mincho"/>
          <w:b/>
          <w:bCs/>
          <w:sz w:val="28"/>
          <w:szCs w:val="28"/>
        </w:rPr>
        <w:t xml:space="preserve">E </w:t>
      </w:r>
      <w:r w:rsidR="009F5D03">
        <w:rPr>
          <w:rFonts w:ascii="Arial Narrow" w:hAnsi="Arial Narrow" w:cs="Calibri Light"/>
          <w:b/>
          <w:bCs/>
          <w:sz w:val="28"/>
          <w:szCs w:val="27"/>
        </w:rPr>
        <w:t>A EMPRESA M. G. B. COMERCIAL EIRELI – EPP.</w:t>
      </w:r>
    </w:p>
    <w:p w14:paraId="793F5FFD" w14:textId="77777777" w:rsidR="009F5D03" w:rsidRDefault="009F5D03" w:rsidP="009F5D03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F5265FF" w14:textId="580CB689" w:rsidR="009F5D03" w:rsidRDefault="00BF1EA4" w:rsidP="009F5D03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>, Pessoa Jurídica de Direito Público Interno, com sede a Avenida Laudelino Peixoto, nº 871, Centro, neste município, inscrita no CNPJ sob o nº. 11.169.389/0001-10</w:t>
      </w:r>
      <w:r w:rsidR="009F5D03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9F5D03">
        <w:rPr>
          <w:rFonts w:ascii="Arial Narrow" w:hAnsi="Arial Narrow" w:cs="Calibri Light"/>
          <w:b/>
          <w:sz w:val="28"/>
          <w:szCs w:val="27"/>
        </w:rPr>
        <w:t>CONTRATANTE</w:t>
      </w:r>
      <w:r w:rsidR="009F5D03">
        <w:rPr>
          <w:rFonts w:ascii="Arial Narrow" w:hAnsi="Arial Narrow" w:cs="Calibri Light"/>
          <w:sz w:val="28"/>
          <w:szCs w:val="27"/>
        </w:rPr>
        <w:t xml:space="preserve"> e a empresa </w:t>
      </w:r>
      <w:r w:rsidR="009F5D03"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 w:rsidR="009F5D03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</w:t>
      </w:r>
      <w:proofErr w:type="spellStart"/>
      <w:r w:rsidR="009F5D03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9F5D03">
        <w:rPr>
          <w:rFonts w:ascii="Arial Narrow" w:hAnsi="Arial Narrow" w:cs="Calibri Light"/>
          <w:sz w:val="28"/>
          <w:szCs w:val="27"/>
        </w:rPr>
        <w:t xml:space="preserve">, CEP 79.950-000, na cidade de Naviraí - MS, aqui denominada </w:t>
      </w:r>
      <w:r w:rsidR="009F5D03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9F5D03">
        <w:rPr>
          <w:rFonts w:ascii="Arial Narrow" w:hAnsi="Arial Narrow" w:cs="Calibri Light"/>
          <w:sz w:val="28"/>
          <w:szCs w:val="27"/>
        </w:rPr>
        <w:t>.</w:t>
      </w:r>
    </w:p>
    <w:p w14:paraId="671FAF7E" w14:textId="77777777" w:rsidR="009F5D03" w:rsidRDefault="009F5D03" w:rsidP="009F5D03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459C5608" w14:textId="1D6DE29F" w:rsidR="009F5D03" w:rsidRDefault="00BF1EA4" w:rsidP="009F5D03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9F5D03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9F5D03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9F5D03">
        <w:rPr>
          <w:rFonts w:ascii="Arial Narrow" w:hAnsi="Arial Narrow" w:cs="Calibri Light"/>
          <w:iCs/>
          <w:sz w:val="28"/>
          <w:szCs w:val="27"/>
        </w:rPr>
        <w:t xml:space="preserve"> o Sr. Jeferson </w:t>
      </w:r>
      <w:proofErr w:type="spellStart"/>
      <w:r w:rsidR="009F5D03">
        <w:rPr>
          <w:rFonts w:ascii="Arial Narrow" w:hAnsi="Arial Narrow" w:cs="Calibri Light"/>
          <w:iCs/>
          <w:sz w:val="28"/>
          <w:szCs w:val="27"/>
        </w:rPr>
        <w:t>Perdomo</w:t>
      </w:r>
      <w:proofErr w:type="spellEnd"/>
      <w:r w:rsidR="009F5D03"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 w:rsidR="009F5D03"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 w:rsidR="009F5D03">
        <w:rPr>
          <w:rFonts w:ascii="Arial Narrow" w:hAnsi="Arial Narrow" w:cs="Calibri Light"/>
          <w:iCs/>
          <w:sz w:val="28"/>
          <w:szCs w:val="27"/>
        </w:rPr>
        <w:t>residente e domiciliado na Rua</w:t>
      </w:r>
      <w:r w:rsidR="009F5D03">
        <w:rPr>
          <w:rFonts w:ascii="Arial Narrow" w:hAnsi="Arial Narrow" w:cs="Calibri Light"/>
          <w:sz w:val="28"/>
          <w:szCs w:val="27"/>
        </w:rPr>
        <w:t xml:space="preserve"> Manacá, nº. 620, Bairro Portal </w:t>
      </w:r>
      <w:proofErr w:type="spellStart"/>
      <w:r w:rsidR="009F5D03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9F5D03">
        <w:rPr>
          <w:rFonts w:ascii="Arial Narrow" w:hAnsi="Arial Narrow" w:cs="Calibri Light"/>
          <w:sz w:val="28"/>
          <w:szCs w:val="27"/>
        </w:rPr>
        <w:t>, CEP 79.950-000, na cidade de Naviraí – MS.</w:t>
      </w:r>
    </w:p>
    <w:p w14:paraId="2B2AF51D" w14:textId="77777777" w:rsidR="00654EB5" w:rsidRDefault="00654EB5" w:rsidP="00654EB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6"/>
        <w:gridCol w:w="400"/>
        <w:gridCol w:w="1053"/>
        <w:gridCol w:w="1188"/>
        <w:gridCol w:w="860"/>
        <w:gridCol w:w="860"/>
      </w:tblGrid>
      <w:tr w:rsidR="00BF1EA4" w:rsidRPr="00BF1EA4" w14:paraId="5F056711" w14:textId="77777777" w:rsidTr="00BF1EA4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41A5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3FEB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E047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EFB0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225C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DACC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8080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97C6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68A3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09A8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F1EA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F1EA4" w:rsidRPr="00BF1EA4" w14:paraId="0A86F636" w14:textId="77777777" w:rsidTr="00BF1EA4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FECBC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9E847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0A88E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F5BB5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DD5A5" w14:textId="77777777" w:rsidR="00BF1EA4" w:rsidRPr="00BF1EA4" w:rsidRDefault="00BF1EA4" w:rsidP="00BF1EA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ARMÁRIO DE AÇO COM 02 PORTAS DE ABRIR, 04 PRATELEIRAS REGULÁVEIS, COM FECHADURA CONTENDO DUAS CHAVES, MEDIDAS: 1.980 ALTURA X 1.200LARGURA X 0.400 PROFUNDIDADE, COR CINZA, MATERIAL EM AÇO CHAPA 26 </w:t>
            </w:r>
            <w:proofErr w:type="gramStart"/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( ESPESSURA</w:t>
            </w:r>
            <w:proofErr w:type="gramEnd"/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VARIÁVEL DE 0,40 A 0,46MM ) INDICADO PARA MATERIAIS LEVES.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9D8D5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03E91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D1CB1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VEGEL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267DF" w14:textId="77777777" w:rsidR="00BF1EA4" w:rsidRPr="00BF1EA4" w:rsidRDefault="00BF1EA4" w:rsidP="00BF1EA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7D157" w14:textId="77777777" w:rsidR="00BF1EA4" w:rsidRPr="00BF1EA4" w:rsidRDefault="00BF1EA4" w:rsidP="00BF1EA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2.780,00</w:t>
            </w:r>
          </w:p>
        </w:tc>
      </w:tr>
      <w:tr w:rsidR="00BF1EA4" w:rsidRPr="00BF1EA4" w14:paraId="35F2D6B9" w14:textId="77777777" w:rsidTr="00BF1EA4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035FA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3B925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2AE0F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C6BC2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EEA7D" w14:textId="77777777" w:rsidR="00BF1EA4" w:rsidRPr="00BF1EA4" w:rsidRDefault="00BF1EA4" w:rsidP="00BF1EA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CADEIRA SECRETARIA - GIRATÓRIA, REGULAGEM DE ALTURA COM PISTÃO A GÁS, BRAÇOS REGULÁVEIS, BASE COM RODÍZIOS DESLIZANTES DUPLO E APOIO AOS </w:t>
            </w:r>
            <w:proofErr w:type="gramStart"/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PÉS,  ACABAMENTO</w:t>
            </w:r>
            <w:proofErr w:type="gramEnd"/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EM PVC RÍGIDO, ASSENTO E ENCOSTO EM ESPUMA INJETADA E REVESTIMENTO EM CORVIM NA COR PRETA.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67E5F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AEEDD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A3A92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REALME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5EC47" w14:textId="77777777" w:rsidR="00BF1EA4" w:rsidRPr="00BF1EA4" w:rsidRDefault="00BF1EA4" w:rsidP="00BF1EA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60F38" w14:textId="77777777" w:rsidR="00BF1EA4" w:rsidRPr="00BF1EA4" w:rsidRDefault="00BF1EA4" w:rsidP="00BF1EA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4.800,00</w:t>
            </w:r>
          </w:p>
        </w:tc>
      </w:tr>
      <w:tr w:rsidR="00BF1EA4" w:rsidRPr="00BF1EA4" w14:paraId="358C2142" w14:textId="77777777" w:rsidTr="00BF1EA4">
        <w:trPr>
          <w:trHeight w:val="21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448F4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F9900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D5F1B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65AEF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28849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B71A5" w14:textId="77777777" w:rsidR="00BF1EA4" w:rsidRPr="00BF1EA4" w:rsidRDefault="00BF1EA4" w:rsidP="00BF1EA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ESTANTE DE AÇO, ALTURA: 2,5 M, LARGURA: 92,5 CM, PROFUNDIDADE: 30,5 CM, QUANTIDADE DE PRATELEIRAS: 5, CAPACIDADE DE CARGA DE CADA PRATELEIRA UNIFORMEMENTE DISTRIBUÍDA: 85 KG; COMPONENTES: 04 COLUNAS COM ABAS DE 35 X 35 MM EM CHAPA 16 (1,5 MM), 05 PRATELEIRAS EM CHAPA 22 (0,80 MM) SEM REFORÇO EM ÔMEGA, 04 SAPATAS DE AÇO, 44 PARAFUSOS DE 5/16" X 1/2" PARA CHAVE 9/16, 44 PORCAS DE 5/16" PARA CHAVE 9/16"; COR DA ESTANTE: CINZA; COM PINTURA ELETROSTÁTICA À PÓ (POLIÉSTER / EPÓXI).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3934C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6819C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6FD97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PERFIL 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B4683" w14:textId="77777777" w:rsidR="00BF1EA4" w:rsidRPr="00BF1EA4" w:rsidRDefault="00BF1EA4" w:rsidP="00BF1EA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D7B5" w14:textId="77777777" w:rsidR="00BF1EA4" w:rsidRPr="00BF1EA4" w:rsidRDefault="00BF1EA4" w:rsidP="00BF1EA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395,00</w:t>
            </w:r>
          </w:p>
        </w:tc>
      </w:tr>
      <w:tr w:rsidR="00BF1EA4" w:rsidRPr="00BF1EA4" w14:paraId="18A954D7" w14:textId="77777777" w:rsidTr="00BF1EA4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4A708" w14:textId="77777777" w:rsidR="00BF1EA4" w:rsidRPr="00BF1EA4" w:rsidRDefault="00BF1EA4" w:rsidP="00BF1EA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F1EA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8D7BD" w14:textId="77777777" w:rsidR="00BF1EA4" w:rsidRPr="00BF1EA4" w:rsidRDefault="00BF1EA4" w:rsidP="00BF1EA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F1EA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7.975,00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9F5D03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9F5D03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9F5D03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lastRenderedPageBreak/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44CB062" w14:textId="77777777" w:rsidR="009F5D03" w:rsidRDefault="009F5D03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DBF149" w14:textId="77777777" w:rsidR="00BF1EA4" w:rsidRPr="00BF1EA4" w:rsidRDefault="00BF1EA4" w:rsidP="00BF1EA4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10.301.1007-1.221  MANUTENÇÃO DA ESTRUTURAÇÃO DOS SERVIÇOS PUBLICOS DA SAUDE - ATENÇÃO PRIMÁRIA</w:t>
      </w:r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2.601.0000-000     /     FICHA: 615</w:t>
      </w:r>
      <w:r w:rsidRPr="00BF1EA4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R$ 7.975,00 (sete mil e novecentos e setenta e cinco reais)</w:t>
      </w:r>
    </w:p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778971" w14:textId="06F32C14" w:rsidR="00BF1EA4" w:rsidRPr="00BF1EA4" w:rsidRDefault="00A66E39" w:rsidP="00BF1EA4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</w:t>
      </w:r>
      <w:r w:rsidRPr="00BF1EA4">
        <w:rPr>
          <w:rFonts w:ascii="Arial Narrow" w:hAnsi="Arial Narrow" w:cs="Wingdings"/>
          <w:sz w:val="28"/>
          <w:szCs w:val="28"/>
        </w:rPr>
        <w:t xml:space="preserve">r total deste Contrato é de </w:t>
      </w:r>
      <w:r w:rsidR="00BF1EA4" w:rsidRPr="00BF1EA4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R$ 7.975,00</w:t>
      </w:r>
      <w:r w:rsidR="00BF1EA4" w:rsidRPr="00BF1EA4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(sete mil e novecentos e setenta e cinco reais)</w:t>
      </w:r>
      <w:r w:rsidR="00BF1EA4" w:rsidRPr="00BF1EA4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69740453" w14:textId="77777777" w:rsidR="00BF1EA4" w:rsidRDefault="00BF1EA4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8D0134" w14:textId="51555471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lastRenderedPageBreak/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 xml:space="preserve">A avaliação será considerada pela CONTRATANTE para aquilatar a necessidade de solicitar à CONTRATADA que melhore a qualidade dos materiais, para decidir sobre a conveniência de renovar ou, a qualquer tempo, rescindir o presente Contrato ou, ainda, para </w:t>
      </w:r>
      <w:r>
        <w:rPr>
          <w:rFonts w:ascii="Arial Narrow" w:hAnsi="Arial Narrow" w:cs="Wingdings"/>
          <w:sz w:val="28"/>
          <w:szCs w:val="28"/>
        </w:rPr>
        <w:lastRenderedPageBreak/>
        <w:t>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21BEA3B" w14:textId="007D2EDD" w:rsidR="00A66E39" w:rsidRDefault="00A66E39" w:rsidP="00BF1EA4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DC6FCD7" w14:textId="5D7B8AE8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3A5F9BC" w14:textId="678CD014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36BBE7AE" w14:textId="201786DA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BAAD9F0" w14:textId="419D2F23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496BBB0" w14:textId="77777777" w:rsidR="00BF1EA4" w:rsidRDefault="00BF1EA4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07C444C1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</w:t>
      </w:r>
      <w:r w:rsidR="0007217E">
        <w:rPr>
          <w:rFonts w:ascii="Arial Narrow" w:hAnsi="Arial Narrow" w:cs="Wingdings"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F8A58BD" w14:textId="77777777" w:rsidR="00BF1EA4" w:rsidRDefault="00BF1EA4" w:rsidP="00BF1EA4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97B3E93" w14:textId="77777777" w:rsidR="00BF1EA4" w:rsidRDefault="00BF1EA4" w:rsidP="00BF1EA4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C662C07" w14:textId="781C673D" w:rsidR="00A66E39" w:rsidRDefault="00BF1EA4" w:rsidP="00BF1EA4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79F8B606" w14:textId="77777777" w:rsidR="009F5D03" w:rsidRDefault="009F5D03" w:rsidP="009F5D0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Jeferson 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Perdomo</w:t>
            </w:r>
            <w:proofErr w:type="spellEnd"/>
          </w:p>
          <w:p w14:paraId="556C0727" w14:textId="77777777" w:rsidR="009F5D03" w:rsidRDefault="009F5D03" w:rsidP="009F5D0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M. G. B. COMERCIAL EIRELI - EPP</w:t>
            </w:r>
          </w:p>
          <w:p w14:paraId="0162935D" w14:textId="2C5B507D" w:rsidR="00A66E39" w:rsidRDefault="009F5D03" w:rsidP="009F5D03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217E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9F5D03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BF1EA4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4053</Words>
  <Characters>21889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6</cp:revision>
  <cp:lastPrinted>2023-11-27T12:29:00Z</cp:lastPrinted>
  <dcterms:created xsi:type="dcterms:W3CDTF">2023-11-24T16:21:00Z</dcterms:created>
  <dcterms:modified xsi:type="dcterms:W3CDTF">2023-11-27T12:29:00Z</dcterms:modified>
</cp:coreProperties>
</file>