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75289" w14:textId="698DC59A" w:rsidR="00C4450A" w:rsidRPr="006523E6" w:rsidRDefault="006523E6" w:rsidP="006523E6">
      <w:pPr>
        <w:tabs>
          <w:tab w:val="left" w:pos="3444"/>
        </w:tabs>
        <w:spacing w:after="0" w:line="360" w:lineRule="auto"/>
        <w:jc w:val="center"/>
        <w:rPr>
          <w:b/>
          <w:sz w:val="28"/>
          <w:szCs w:val="24"/>
          <w:u w:val="single"/>
        </w:rPr>
      </w:pPr>
      <w:r w:rsidRPr="006523E6">
        <w:rPr>
          <w:b/>
          <w:sz w:val="28"/>
          <w:szCs w:val="24"/>
          <w:u w:val="single"/>
        </w:rPr>
        <w:t>TER</w:t>
      </w:r>
      <w:r w:rsidR="00CB275E">
        <w:rPr>
          <w:b/>
          <w:sz w:val="28"/>
          <w:szCs w:val="24"/>
          <w:u w:val="single"/>
        </w:rPr>
        <w:t>MO DE REFERÊNCIA DE INSUMOS HOSPITALARES</w:t>
      </w:r>
    </w:p>
    <w:p w14:paraId="350332E5" w14:textId="77777777" w:rsidR="00CB275E" w:rsidRPr="000B3A2B" w:rsidRDefault="00CB275E" w:rsidP="00CB275E">
      <w:pPr>
        <w:pStyle w:val="PargrafodaLista"/>
        <w:numPr>
          <w:ilvl w:val="0"/>
          <w:numId w:val="2"/>
        </w:numPr>
        <w:tabs>
          <w:tab w:val="left" w:pos="3444"/>
        </w:tabs>
        <w:spacing w:after="0" w:line="360" w:lineRule="auto"/>
        <w:jc w:val="both"/>
        <w:rPr>
          <w:b/>
          <w:sz w:val="24"/>
          <w:szCs w:val="24"/>
        </w:rPr>
      </w:pPr>
      <w:r w:rsidRPr="000B3A2B">
        <w:rPr>
          <w:b/>
          <w:sz w:val="24"/>
          <w:szCs w:val="24"/>
        </w:rPr>
        <w:t>OBJETO</w:t>
      </w:r>
    </w:p>
    <w:p w14:paraId="56C43D94" w14:textId="4E0BB6E7" w:rsidR="00CB275E" w:rsidRDefault="00CB275E" w:rsidP="00CB275E">
      <w:pPr>
        <w:pStyle w:val="PargrafodaLista"/>
        <w:tabs>
          <w:tab w:val="left" w:pos="3444"/>
        </w:tabs>
        <w:spacing w:after="0" w:line="360" w:lineRule="auto"/>
        <w:jc w:val="both"/>
        <w:rPr>
          <w:sz w:val="24"/>
          <w:szCs w:val="24"/>
        </w:rPr>
      </w:pPr>
      <w:r>
        <w:rPr>
          <w:sz w:val="24"/>
          <w:szCs w:val="24"/>
        </w:rPr>
        <w:t>Aquisição de insumos e material hospitalar</w:t>
      </w:r>
      <w:r w:rsidR="008B77E3">
        <w:rPr>
          <w:sz w:val="24"/>
          <w:szCs w:val="24"/>
        </w:rPr>
        <w:t>es</w:t>
      </w:r>
      <w:r>
        <w:rPr>
          <w:sz w:val="24"/>
          <w:szCs w:val="24"/>
        </w:rPr>
        <w:t xml:space="preserve"> padronizados pela Secretaria Municipal de Saúde, </w:t>
      </w:r>
      <w:r w:rsidRPr="002433F1">
        <w:rPr>
          <w:sz w:val="24"/>
          <w:szCs w:val="24"/>
        </w:rPr>
        <w:t xml:space="preserve">mediante processo de </w:t>
      </w:r>
      <w:r w:rsidR="00634A59">
        <w:rPr>
          <w:sz w:val="24"/>
          <w:szCs w:val="24"/>
        </w:rPr>
        <w:t xml:space="preserve">aquisição </w:t>
      </w:r>
      <w:r w:rsidRPr="002433F1">
        <w:rPr>
          <w:sz w:val="24"/>
          <w:szCs w:val="24"/>
        </w:rPr>
        <w:t xml:space="preserve">com entrega parcelada, </w:t>
      </w:r>
      <w:r>
        <w:rPr>
          <w:sz w:val="24"/>
          <w:szCs w:val="24"/>
        </w:rPr>
        <w:t>para abastecimento das Unidades de Estratégia de Saúde da Família e Pronto Atendimento Municipal.</w:t>
      </w:r>
    </w:p>
    <w:p w14:paraId="417B2E0F" w14:textId="77777777" w:rsidR="00CB275E" w:rsidRDefault="00CB275E" w:rsidP="00CB275E">
      <w:pPr>
        <w:pStyle w:val="PargrafodaLista"/>
        <w:tabs>
          <w:tab w:val="left" w:pos="3444"/>
        </w:tabs>
        <w:spacing w:after="0" w:line="360" w:lineRule="auto"/>
        <w:jc w:val="both"/>
        <w:rPr>
          <w:sz w:val="24"/>
          <w:szCs w:val="24"/>
        </w:rPr>
      </w:pPr>
    </w:p>
    <w:p w14:paraId="2DA2C061" w14:textId="77777777" w:rsidR="00CB275E" w:rsidRPr="000B3A2B" w:rsidRDefault="00CB275E" w:rsidP="00CB275E">
      <w:pPr>
        <w:pStyle w:val="PargrafodaLista"/>
        <w:numPr>
          <w:ilvl w:val="0"/>
          <w:numId w:val="2"/>
        </w:numPr>
        <w:tabs>
          <w:tab w:val="left" w:pos="3444"/>
        </w:tabs>
        <w:spacing w:after="0" w:line="360" w:lineRule="auto"/>
        <w:jc w:val="both"/>
        <w:rPr>
          <w:b/>
          <w:sz w:val="24"/>
          <w:szCs w:val="24"/>
        </w:rPr>
      </w:pPr>
      <w:r w:rsidRPr="000B3A2B">
        <w:rPr>
          <w:b/>
          <w:sz w:val="24"/>
          <w:szCs w:val="24"/>
        </w:rPr>
        <w:t>JUSTIFICATIVA</w:t>
      </w:r>
    </w:p>
    <w:p w14:paraId="57BB154A" w14:textId="77777777" w:rsidR="00CB275E" w:rsidRDefault="00CB275E" w:rsidP="00CB275E">
      <w:pPr>
        <w:pStyle w:val="PargrafodaLista"/>
        <w:tabs>
          <w:tab w:val="left" w:pos="3444"/>
        </w:tabs>
        <w:spacing w:after="0" w:line="360" w:lineRule="auto"/>
        <w:jc w:val="both"/>
        <w:rPr>
          <w:sz w:val="24"/>
          <w:szCs w:val="24"/>
        </w:rPr>
      </w:pPr>
      <w:r>
        <w:rPr>
          <w:sz w:val="24"/>
          <w:szCs w:val="24"/>
        </w:rPr>
        <w:t>Considerando a necessidade de dispor dos mais variados insumos e materiais hospitalares para executar o atendimento de forma satisfatória;</w:t>
      </w:r>
    </w:p>
    <w:p w14:paraId="3F2C9FBC" w14:textId="77777777" w:rsidR="00CB275E" w:rsidRDefault="00CB275E" w:rsidP="00CB275E">
      <w:pPr>
        <w:pStyle w:val="PargrafodaLista"/>
        <w:tabs>
          <w:tab w:val="left" w:pos="3444"/>
        </w:tabs>
        <w:spacing w:after="0" w:line="360" w:lineRule="auto"/>
        <w:jc w:val="both"/>
        <w:rPr>
          <w:sz w:val="24"/>
          <w:szCs w:val="24"/>
        </w:rPr>
      </w:pPr>
      <w:r>
        <w:rPr>
          <w:sz w:val="24"/>
          <w:szCs w:val="24"/>
        </w:rPr>
        <w:t>Considerando que os insumos e materiais hospitalares são destinados ao atendimento de importantes demandas da população assistida pela Atenção Básica, como curativos, aplicação de medicamentos e vacinas;</w:t>
      </w:r>
    </w:p>
    <w:p w14:paraId="2DF8BFB2" w14:textId="77777777" w:rsidR="00CB275E" w:rsidRDefault="00CB275E" w:rsidP="00CB275E">
      <w:pPr>
        <w:pStyle w:val="PargrafodaLista"/>
        <w:tabs>
          <w:tab w:val="left" w:pos="3444"/>
        </w:tabs>
        <w:spacing w:after="0" w:line="360" w:lineRule="auto"/>
        <w:jc w:val="both"/>
        <w:rPr>
          <w:sz w:val="24"/>
          <w:szCs w:val="24"/>
        </w:rPr>
      </w:pPr>
      <w:r>
        <w:rPr>
          <w:sz w:val="24"/>
          <w:szCs w:val="24"/>
        </w:rPr>
        <w:t>Considerando que parte dos insumos e materiais hospitalares objeto deste Termo de Referência destinam-se a garantir o bom atendimento na unidade de saúde Pronto Atendimento Municipal, o qual é referência para atendimentos de urgência e emergência no município de Iguatemi e região, bem como à população indígena.</w:t>
      </w:r>
    </w:p>
    <w:p w14:paraId="657607BC" w14:textId="77777777" w:rsidR="00CB275E" w:rsidRDefault="00CB275E" w:rsidP="00CB275E">
      <w:pPr>
        <w:pStyle w:val="PargrafodaLista"/>
        <w:tabs>
          <w:tab w:val="left" w:pos="3444"/>
        </w:tabs>
        <w:spacing w:after="0" w:line="360" w:lineRule="auto"/>
        <w:jc w:val="both"/>
        <w:rPr>
          <w:sz w:val="24"/>
          <w:szCs w:val="24"/>
        </w:rPr>
      </w:pPr>
      <w:r>
        <w:rPr>
          <w:sz w:val="24"/>
          <w:szCs w:val="24"/>
        </w:rPr>
        <w:t>Considerando que a população assistida pelos serviços públicos de saúde do município de Iguatemi encontra-se em sua maioria num perfil de baixa renda, tendo no serviço público de saúde a garantia de continuidade do tratamento;</w:t>
      </w:r>
    </w:p>
    <w:p w14:paraId="7C1398C6" w14:textId="77777777" w:rsidR="00CB275E" w:rsidRPr="00505B2A" w:rsidRDefault="00CB275E" w:rsidP="00CB275E">
      <w:pPr>
        <w:pStyle w:val="PargrafodaLista"/>
        <w:tabs>
          <w:tab w:val="left" w:pos="3444"/>
        </w:tabs>
        <w:spacing w:after="0" w:line="360" w:lineRule="auto"/>
        <w:jc w:val="both"/>
        <w:rPr>
          <w:sz w:val="24"/>
          <w:szCs w:val="24"/>
        </w:rPr>
      </w:pPr>
      <w:r>
        <w:rPr>
          <w:sz w:val="24"/>
          <w:szCs w:val="24"/>
        </w:rPr>
        <w:t>Considerando que o desabastecimento dos itens objeto deste Termo de Referência limita a resolutividades dos serviços de saúde e coloca em risco a vida dos pacientes que deles necessitam.</w:t>
      </w:r>
    </w:p>
    <w:p w14:paraId="1B838934" w14:textId="77777777" w:rsidR="00CB275E" w:rsidRDefault="00CB275E" w:rsidP="00CB275E">
      <w:pPr>
        <w:pStyle w:val="PargrafodaLista"/>
        <w:tabs>
          <w:tab w:val="left" w:pos="3444"/>
        </w:tabs>
        <w:spacing w:after="0" w:line="360" w:lineRule="auto"/>
        <w:jc w:val="both"/>
        <w:rPr>
          <w:sz w:val="24"/>
          <w:szCs w:val="24"/>
        </w:rPr>
      </w:pPr>
    </w:p>
    <w:p w14:paraId="20335DF8" w14:textId="77777777" w:rsidR="00CB275E" w:rsidRPr="00AD62B5" w:rsidRDefault="00CB275E" w:rsidP="00CB275E">
      <w:pPr>
        <w:pStyle w:val="PargrafodaLista"/>
        <w:numPr>
          <w:ilvl w:val="0"/>
          <w:numId w:val="2"/>
        </w:numPr>
        <w:tabs>
          <w:tab w:val="left" w:pos="3444"/>
        </w:tabs>
        <w:spacing w:after="0" w:line="360" w:lineRule="auto"/>
        <w:jc w:val="both"/>
        <w:rPr>
          <w:b/>
          <w:sz w:val="24"/>
          <w:szCs w:val="24"/>
        </w:rPr>
      </w:pPr>
      <w:r w:rsidRPr="00AD62B5">
        <w:rPr>
          <w:b/>
          <w:sz w:val="24"/>
          <w:szCs w:val="24"/>
        </w:rPr>
        <w:t>OBJETIVO</w:t>
      </w:r>
    </w:p>
    <w:p w14:paraId="5E488B65" w14:textId="6DA8B0E8" w:rsidR="00FA3ED9" w:rsidRDefault="00CB275E" w:rsidP="00CB275E">
      <w:pPr>
        <w:pStyle w:val="PargrafodaLista"/>
        <w:tabs>
          <w:tab w:val="left" w:pos="3444"/>
        </w:tabs>
        <w:spacing w:after="0" w:line="360" w:lineRule="auto"/>
        <w:jc w:val="both"/>
        <w:rPr>
          <w:sz w:val="24"/>
          <w:szCs w:val="24"/>
        </w:rPr>
      </w:pPr>
      <w:r>
        <w:rPr>
          <w:sz w:val="24"/>
          <w:szCs w:val="24"/>
        </w:rPr>
        <w:t>Garantir o abastecimento de insumos e materiais hospitalares nas Unidades de Estratégia de Saúde da Família e Pronto Atendimento Municipal, bem como a continuidade da oferta de serviços, promoção e recuperação da saúde dos munícipes de Iguatemi e municípios vizinhos.</w:t>
      </w:r>
    </w:p>
    <w:p w14:paraId="0D24296C" w14:textId="77777777" w:rsidR="00634A59" w:rsidRDefault="00634A59" w:rsidP="00CB275E">
      <w:pPr>
        <w:pStyle w:val="PargrafodaLista"/>
        <w:tabs>
          <w:tab w:val="left" w:pos="3444"/>
        </w:tabs>
        <w:spacing w:after="0" w:line="360" w:lineRule="auto"/>
        <w:jc w:val="both"/>
        <w:rPr>
          <w:sz w:val="24"/>
          <w:szCs w:val="24"/>
        </w:rPr>
      </w:pPr>
    </w:p>
    <w:p w14:paraId="20189A54" w14:textId="79484AE0" w:rsidR="000B3A2B" w:rsidRPr="00AD62B5" w:rsidRDefault="006523E6" w:rsidP="00AD62B5">
      <w:pPr>
        <w:pStyle w:val="PargrafodaLista"/>
        <w:numPr>
          <w:ilvl w:val="0"/>
          <w:numId w:val="2"/>
        </w:numPr>
        <w:tabs>
          <w:tab w:val="left" w:pos="3444"/>
        </w:tabs>
        <w:spacing w:after="0" w:line="360" w:lineRule="auto"/>
        <w:jc w:val="both"/>
        <w:rPr>
          <w:b/>
          <w:sz w:val="24"/>
          <w:szCs w:val="24"/>
        </w:rPr>
      </w:pPr>
      <w:r>
        <w:rPr>
          <w:b/>
          <w:sz w:val="24"/>
          <w:szCs w:val="24"/>
        </w:rPr>
        <w:t>ESPECIFICAÇÕES E QUANTIDADES DE ITENS</w:t>
      </w:r>
    </w:p>
    <w:p w14:paraId="79C4F3B7" w14:textId="3C330F04" w:rsidR="00FA3ED9" w:rsidRPr="00331FBC" w:rsidRDefault="00CB275E" w:rsidP="000B3A2B">
      <w:pPr>
        <w:pStyle w:val="PargrafodaLista"/>
        <w:tabs>
          <w:tab w:val="left" w:pos="3444"/>
        </w:tabs>
        <w:spacing w:after="0" w:line="360" w:lineRule="auto"/>
        <w:jc w:val="both"/>
        <w:rPr>
          <w:sz w:val="24"/>
          <w:szCs w:val="24"/>
        </w:rPr>
      </w:pPr>
      <w:commentRangeStart w:id="0"/>
      <w:r w:rsidRPr="00331FBC">
        <w:rPr>
          <w:sz w:val="24"/>
          <w:szCs w:val="24"/>
        </w:rPr>
        <w:lastRenderedPageBreak/>
        <w:t>I</w:t>
      </w:r>
      <w:r w:rsidR="00331FBC" w:rsidRPr="00331FBC">
        <w:rPr>
          <w:sz w:val="24"/>
          <w:szCs w:val="24"/>
        </w:rPr>
        <w:t>tens descritos na SMS Nº 4001</w:t>
      </w:r>
      <w:r w:rsidR="006523E6" w:rsidRPr="00331FBC">
        <w:rPr>
          <w:sz w:val="24"/>
          <w:szCs w:val="24"/>
        </w:rPr>
        <w:t xml:space="preserve"> em anexo</w:t>
      </w:r>
      <w:commentRangeEnd w:id="0"/>
      <w:r w:rsidR="00DA54C2" w:rsidRPr="00331FBC">
        <w:rPr>
          <w:rStyle w:val="Refdecomentrio"/>
        </w:rPr>
        <w:commentReference w:id="0"/>
      </w:r>
      <w:r w:rsidR="006523E6" w:rsidRPr="00331FBC">
        <w:rPr>
          <w:sz w:val="24"/>
          <w:szCs w:val="24"/>
        </w:rPr>
        <w:t>.</w:t>
      </w:r>
    </w:p>
    <w:p w14:paraId="67F39075" w14:textId="77777777" w:rsidR="006523E6" w:rsidRPr="00331FBC" w:rsidRDefault="006523E6" w:rsidP="000B3A2B">
      <w:pPr>
        <w:pStyle w:val="PargrafodaLista"/>
        <w:tabs>
          <w:tab w:val="left" w:pos="3444"/>
        </w:tabs>
        <w:spacing w:after="0" w:line="360" w:lineRule="auto"/>
        <w:jc w:val="both"/>
        <w:rPr>
          <w:sz w:val="24"/>
          <w:szCs w:val="24"/>
        </w:rPr>
      </w:pPr>
    </w:p>
    <w:p w14:paraId="13C6A899" w14:textId="41B8AA48" w:rsidR="007B607A" w:rsidRPr="00331FBC" w:rsidRDefault="00BF2E01" w:rsidP="00AD62B5">
      <w:pPr>
        <w:pStyle w:val="PargrafodaLista"/>
        <w:numPr>
          <w:ilvl w:val="0"/>
          <w:numId w:val="2"/>
        </w:numPr>
        <w:tabs>
          <w:tab w:val="left" w:pos="3444"/>
        </w:tabs>
        <w:spacing w:after="0" w:line="360" w:lineRule="auto"/>
        <w:jc w:val="both"/>
        <w:rPr>
          <w:b/>
          <w:sz w:val="24"/>
          <w:szCs w:val="24"/>
        </w:rPr>
      </w:pPr>
      <w:r w:rsidRPr="00331FBC">
        <w:rPr>
          <w:b/>
          <w:sz w:val="24"/>
          <w:szCs w:val="24"/>
        </w:rPr>
        <w:t>DOTAÇÃO ORÇAMENTÁRIA</w:t>
      </w:r>
    </w:p>
    <w:p w14:paraId="12691D7D" w14:textId="482170A1" w:rsidR="00BF2E01" w:rsidRPr="00331FBC" w:rsidRDefault="00331FBC" w:rsidP="00BF2E01">
      <w:pPr>
        <w:tabs>
          <w:tab w:val="left" w:pos="1134"/>
        </w:tabs>
        <w:spacing w:after="0" w:line="360" w:lineRule="auto"/>
        <w:ind w:left="360"/>
        <w:jc w:val="both"/>
        <w:rPr>
          <w:sz w:val="24"/>
          <w:szCs w:val="24"/>
        </w:rPr>
      </w:pPr>
      <w:r w:rsidRPr="00331FBC">
        <w:rPr>
          <w:sz w:val="24"/>
          <w:szCs w:val="24"/>
        </w:rPr>
        <w:t>10.122</w:t>
      </w:r>
      <w:r w:rsidR="00634A59" w:rsidRPr="00331FBC">
        <w:rPr>
          <w:sz w:val="24"/>
          <w:szCs w:val="24"/>
        </w:rPr>
        <w:t>.</w:t>
      </w:r>
      <w:r w:rsidRPr="00331FBC">
        <w:rPr>
          <w:sz w:val="24"/>
          <w:szCs w:val="24"/>
        </w:rPr>
        <w:t>1006</w:t>
      </w:r>
      <w:r w:rsidR="00634A59" w:rsidRPr="00331FBC">
        <w:rPr>
          <w:sz w:val="24"/>
          <w:szCs w:val="24"/>
        </w:rPr>
        <w:t>.</w:t>
      </w:r>
      <w:r w:rsidRPr="00331FBC">
        <w:rPr>
          <w:sz w:val="24"/>
          <w:szCs w:val="24"/>
        </w:rPr>
        <w:t>1203</w:t>
      </w:r>
      <w:r w:rsidR="00BF2E01" w:rsidRPr="00331FBC">
        <w:rPr>
          <w:sz w:val="24"/>
          <w:szCs w:val="24"/>
        </w:rPr>
        <w:t xml:space="preserve"> – </w:t>
      </w:r>
      <w:r w:rsidRPr="00331FBC">
        <w:rPr>
          <w:sz w:val="24"/>
          <w:szCs w:val="24"/>
        </w:rPr>
        <w:t>Enfrentamento da emergência Covid-19</w:t>
      </w:r>
    </w:p>
    <w:p w14:paraId="64D8A749" w14:textId="72056859" w:rsidR="00BF2E01" w:rsidRPr="00331FBC" w:rsidRDefault="00BF2E01" w:rsidP="00BF2E01">
      <w:pPr>
        <w:tabs>
          <w:tab w:val="left" w:pos="1134"/>
        </w:tabs>
        <w:spacing w:after="0" w:line="360" w:lineRule="auto"/>
        <w:ind w:left="360"/>
        <w:jc w:val="both"/>
        <w:rPr>
          <w:sz w:val="24"/>
          <w:szCs w:val="24"/>
        </w:rPr>
      </w:pPr>
      <w:r w:rsidRPr="00331FBC">
        <w:rPr>
          <w:sz w:val="24"/>
          <w:szCs w:val="24"/>
        </w:rPr>
        <w:t>3.3.90.30.00 – Material de Consumo</w:t>
      </w:r>
    </w:p>
    <w:p w14:paraId="72CE5E52" w14:textId="0CE8AA61" w:rsidR="00BF2E01" w:rsidRPr="00331FBC" w:rsidRDefault="00331FBC" w:rsidP="00BF2E01">
      <w:pPr>
        <w:tabs>
          <w:tab w:val="left" w:pos="1134"/>
        </w:tabs>
        <w:spacing w:after="0" w:line="360" w:lineRule="auto"/>
        <w:ind w:left="360"/>
        <w:jc w:val="both"/>
        <w:rPr>
          <w:b/>
          <w:sz w:val="24"/>
          <w:szCs w:val="24"/>
        </w:rPr>
      </w:pPr>
      <w:r w:rsidRPr="00331FBC">
        <w:rPr>
          <w:b/>
          <w:sz w:val="24"/>
          <w:szCs w:val="24"/>
        </w:rPr>
        <w:t>0.1.14 – 331</w:t>
      </w:r>
      <w:r w:rsidR="00BF2E01" w:rsidRPr="00331FBC">
        <w:rPr>
          <w:b/>
          <w:sz w:val="24"/>
          <w:szCs w:val="24"/>
        </w:rPr>
        <w:t xml:space="preserve"> </w:t>
      </w:r>
      <w:r w:rsidRPr="00331FBC">
        <w:rPr>
          <w:b/>
          <w:sz w:val="24"/>
          <w:szCs w:val="24"/>
        </w:rPr>
        <w:t>Ficha 693</w:t>
      </w:r>
    </w:p>
    <w:p w14:paraId="03283C4D" w14:textId="77777777" w:rsidR="00634A59" w:rsidRPr="00331FBC" w:rsidRDefault="00634A59" w:rsidP="00BF2E01">
      <w:pPr>
        <w:tabs>
          <w:tab w:val="left" w:pos="1134"/>
        </w:tabs>
        <w:spacing w:after="0" w:line="360" w:lineRule="auto"/>
        <w:ind w:left="360"/>
        <w:jc w:val="both"/>
        <w:rPr>
          <w:b/>
          <w:sz w:val="24"/>
          <w:szCs w:val="24"/>
        </w:rPr>
      </w:pPr>
    </w:p>
    <w:p w14:paraId="7DE61D92" w14:textId="1EBFF510" w:rsidR="00634A59" w:rsidRPr="00331FBC" w:rsidRDefault="00634A59" w:rsidP="00634A59">
      <w:pPr>
        <w:tabs>
          <w:tab w:val="left" w:pos="1134"/>
        </w:tabs>
        <w:spacing w:after="0" w:line="360" w:lineRule="auto"/>
        <w:ind w:left="360"/>
        <w:jc w:val="both"/>
        <w:rPr>
          <w:sz w:val="24"/>
          <w:szCs w:val="24"/>
        </w:rPr>
      </w:pPr>
      <w:r w:rsidRPr="00331FBC">
        <w:rPr>
          <w:sz w:val="24"/>
          <w:szCs w:val="24"/>
        </w:rPr>
        <w:t xml:space="preserve">10.301.0702.2049 – Gestão do Bloco de </w:t>
      </w:r>
      <w:r w:rsidR="00331FBC">
        <w:rPr>
          <w:sz w:val="24"/>
          <w:szCs w:val="24"/>
        </w:rPr>
        <w:t>Atenção Básica</w:t>
      </w:r>
    </w:p>
    <w:p w14:paraId="00096394" w14:textId="77777777" w:rsidR="00634A59" w:rsidRPr="00331FBC" w:rsidRDefault="00634A59" w:rsidP="00634A59">
      <w:pPr>
        <w:tabs>
          <w:tab w:val="left" w:pos="1134"/>
        </w:tabs>
        <w:spacing w:after="0" w:line="360" w:lineRule="auto"/>
        <w:ind w:left="360"/>
        <w:jc w:val="both"/>
        <w:rPr>
          <w:sz w:val="24"/>
          <w:szCs w:val="24"/>
        </w:rPr>
      </w:pPr>
      <w:r w:rsidRPr="00331FBC">
        <w:rPr>
          <w:sz w:val="24"/>
          <w:szCs w:val="24"/>
        </w:rPr>
        <w:t>3.3.90.30.00 – Material de Consumo</w:t>
      </w:r>
    </w:p>
    <w:p w14:paraId="033DC9DC" w14:textId="438DAF7F" w:rsidR="00634A59" w:rsidRPr="00331FBC" w:rsidRDefault="00634A59" w:rsidP="00634A59">
      <w:pPr>
        <w:tabs>
          <w:tab w:val="left" w:pos="1134"/>
        </w:tabs>
        <w:spacing w:after="0" w:line="360" w:lineRule="auto"/>
        <w:ind w:left="360"/>
        <w:jc w:val="both"/>
        <w:rPr>
          <w:b/>
          <w:sz w:val="24"/>
          <w:szCs w:val="24"/>
        </w:rPr>
      </w:pPr>
      <w:r w:rsidRPr="00331FBC">
        <w:rPr>
          <w:b/>
          <w:sz w:val="24"/>
          <w:szCs w:val="24"/>
        </w:rPr>
        <w:t>0.1.14 – 009 Ficha 668</w:t>
      </w:r>
    </w:p>
    <w:p w14:paraId="606F9ED5" w14:textId="77777777" w:rsidR="00634A59" w:rsidRPr="00DA54C2" w:rsidRDefault="00634A59" w:rsidP="00634A59">
      <w:pPr>
        <w:tabs>
          <w:tab w:val="left" w:pos="1134"/>
        </w:tabs>
        <w:spacing w:after="0" w:line="360" w:lineRule="auto"/>
        <w:ind w:left="360"/>
        <w:jc w:val="both"/>
        <w:rPr>
          <w:b/>
          <w:color w:val="FF0000"/>
          <w:sz w:val="24"/>
          <w:szCs w:val="24"/>
        </w:rPr>
      </w:pPr>
    </w:p>
    <w:p w14:paraId="495E7C54" w14:textId="12D9AA63" w:rsidR="00AD62B5" w:rsidRPr="006523E6" w:rsidRDefault="00AD62B5" w:rsidP="006523E6">
      <w:pPr>
        <w:pStyle w:val="PargrafodaLista"/>
        <w:numPr>
          <w:ilvl w:val="0"/>
          <w:numId w:val="2"/>
        </w:numPr>
        <w:tabs>
          <w:tab w:val="left" w:pos="3444"/>
        </w:tabs>
        <w:spacing w:after="0" w:line="360" w:lineRule="auto"/>
        <w:jc w:val="both"/>
        <w:rPr>
          <w:b/>
          <w:sz w:val="24"/>
          <w:szCs w:val="24"/>
        </w:rPr>
      </w:pPr>
      <w:r w:rsidRPr="006523E6">
        <w:rPr>
          <w:b/>
          <w:sz w:val="24"/>
          <w:szCs w:val="24"/>
        </w:rPr>
        <w:t>DA PROPOSTA</w:t>
      </w:r>
    </w:p>
    <w:p w14:paraId="48D481E6" w14:textId="4DC6FA62" w:rsidR="007061F7" w:rsidRPr="00465CF6" w:rsidRDefault="007061F7" w:rsidP="00465CF6">
      <w:pPr>
        <w:tabs>
          <w:tab w:val="left" w:pos="3444"/>
        </w:tabs>
        <w:spacing w:after="0" w:line="360" w:lineRule="auto"/>
        <w:ind w:left="720"/>
        <w:jc w:val="both"/>
        <w:rPr>
          <w:sz w:val="24"/>
          <w:szCs w:val="24"/>
        </w:rPr>
      </w:pPr>
      <w:r w:rsidRPr="00465CF6">
        <w:rPr>
          <w:sz w:val="24"/>
          <w:szCs w:val="24"/>
        </w:rPr>
        <w:t xml:space="preserve"> </w:t>
      </w:r>
      <w:r w:rsidR="00465CF6" w:rsidRPr="00465CF6">
        <w:rPr>
          <w:sz w:val="24"/>
          <w:szCs w:val="24"/>
        </w:rPr>
        <w:t>A proposta comercial deverá conter, de acordo com a especificação, a descrição detalhada do produto, a procedência, o nome comercial/ou marca, o nome da fabricante e embalagem obrigatoriamente, bem como referências e demais características que permitam ao contratante identificar claramente o produto ofertado;</w:t>
      </w:r>
    </w:p>
    <w:p w14:paraId="53B8FB3B" w14:textId="77777777" w:rsidR="00FA3ED9" w:rsidRPr="00DE32E9" w:rsidRDefault="00FA3ED9" w:rsidP="00FA3ED9">
      <w:pPr>
        <w:pStyle w:val="PargrafodaLista"/>
        <w:tabs>
          <w:tab w:val="left" w:pos="3444"/>
        </w:tabs>
        <w:spacing w:after="0" w:line="360" w:lineRule="auto"/>
        <w:ind w:left="1080"/>
        <w:jc w:val="both"/>
        <w:rPr>
          <w:color w:val="FF0000"/>
          <w:sz w:val="24"/>
          <w:szCs w:val="24"/>
        </w:rPr>
      </w:pPr>
    </w:p>
    <w:p w14:paraId="3CC4F4FE" w14:textId="04AD7B94" w:rsidR="007061F7" w:rsidRPr="006523E6" w:rsidRDefault="007061F7" w:rsidP="006523E6">
      <w:pPr>
        <w:pStyle w:val="PargrafodaLista"/>
        <w:numPr>
          <w:ilvl w:val="0"/>
          <w:numId w:val="2"/>
        </w:numPr>
        <w:tabs>
          <w:tab w:val="left" w:pos="3444"/>
        </w:tabs>
        <w:spacing w:after="0" w:line="360" w:lineRule="auto"/>
        <w:jc w:val="both"/>
        <w:rPr>
          <w:b/>
          <w:sz w:val="24"/>
          <w:szCs w:val="24"/>
        </w:rPr>
      </w:pPr>
      <w:r w:rsidRPr="006523E6">
        <w:rPr>
          <w:b/>
          <w:sz w:val="24"/>
          <w:szCs w:val="24"/>
        </w:rPr>
        <w:t>OBRIGAÇÕES DA CONTRATADA E DO CONTRATANTE</w:t>
      </w:r>
    </w:p>
    <w:p w14:paraId="6AF77D54" w14:textId="77777777" w:rsidR="007061F7" w:rsidRDefault="007061F7" w:rsidP="006523E6">
      <w:pPr>
        <w:pStyle w:val="PargrafodaLista"/>
        <w:numPr>
          <w:ilvl w:val="1"/>
          <w:numId w:val="2"/>
        </w:numPr>
        <w:tabs>
          <w:tab w:val="left" w:pos="3444"/>
        </w:tabs>
        <w:spacing w:after="0" w:line="360" w:lineRule="auto"/>
        <w:jc w:val="both"/>
        <w:rPr>
          <w:b/>
          <w:sz w:val="24"/>
          <w:szCs w:val="24"/>
        </w:rPr>
      </w:pPr>
      <w:r>
        <w:rPr>
          <w:b/>
          <w:sz w:val="24"/>
          <w:szCs w:val="24"/>
        </w:rPr>
        <w:t>– DA CONTRATADA</w:t>
      </w:r>
    </w:p>
    <w:p w14:paraId="3E65A65C" w14:textId="51CA278F"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Os insumos e materiais hospitalares deverão ser entregues na Central de Abastecimento Farmacêutico – CAF nas quantidades requeridas e apresentados em unidades  individualizas, acompanhados de documentação fiscal, a qual deverá conter as especificações do produto, lote, validade e código EAN,</w:t>
      </w:r>
      <w:r w:rsidR="00DA54C2">
        <w:rPr>
          <w:sz w:val="24"/>
          <w:szCs w:val="24"/>
        </w:rPr>
        <w:t xml:space="preserve"> fabricante,</w:t>
      </w:r>
      <w:r>
        <w:rPr>
          <w:sz w:val="24"/>
          <w:szCs w:val="24"/>
        </w:rPr>
        <w:t xml:space="preserve"> quantitativo, valor unitário e total de cada item, bem como informações adicionais como número e modalidade de licitação, número do processo, número do contrato</w:t>
      </w:r>
      <w:r w:rsidR="00634A59">
        <w:rPr>
          <w:sz w:val="24"/>
          <w:szCs w:val="24"/>
        </w:rPr>
        <w:t>,</w:t>
      </w:r>
      <w:r>
        <w:rPr>
          <w:sz w:val="24"/>
          <w:szCs w:val="24"/>
        </w:rPr>
        <w:t xml:space="preserve"> número da ficha correspondente a dotação orçamentária</w:t>
      </w:r>
      <w:r w:rsidR="00634A59">
        <w:rPr>
          <w:sz w:val="24"/>
          <w:szCs w:val="24"/>
        </w:rPr>
        <w:t xml:space="preserve"> e número da requisição</w:t>
      </w:r>
      <w:r>
        <w:rPr>
          <w:sz w:val="24"/>
          <w:szCs w:val="24"/>
        </w:rPr>
        <w:t>.</w:t>
      </w:r>
    </w:p>
    <w:p w14:paraId="5CABDC94" w14:textId="26CE422E" w:rsidR="00465CF6" w:rsidRPr="00D450EA" w:rsidRDefault="00465CF6" w:rsidP="00465CF6">
      <w:pPr>
        <w:pStyle w:val="PargrafodaLista"/>
        <w:numPr>
          <w:ilvl w:val="2"/>
          <w:numId w:val="2"/>
        </w:numPr>
        <w:tabs>
          <w:tab w:val="left" w:pos="3444"/>
        </w:tabs>
        <w:spacing w:after="0" w:line="360" w:lineRule="auto"/>
        <w:jc w:val="both"/>
        <w:rPr>
          <w:sz w:val="24"/>
          <w:szCs w:val="24"/>
        </w:rPr>
      </w:pPr>
      <w:r>
        <w:rPr>
          <w:sz w:val="24"/>
          <w:szCs w:val="24"/>
        </w:rPr>
        <w:t>Da embalagem e rotulagem: Os insumos e materiais hospitalares deverão ser entregues em suas embala</w:t>
      </w:r>
      <w:r w:rsidR="00634A59">
        <w:rPr>
          <w:sz w:val="24"/>
          <w:szCs w:val="24"/>
        </w:rPr>
        <w:t>gens primária e secundá</w:t>
      </w:r>
      <w:r>
        <w:rPr>
          <w:sz w:val="24"/>
          <w:szCs w:val="24"/>
        </w:rPr>
        <w:t xml:space="preserve">ria originais, em </w:t>
      </w:r>
      <w:r>
        <w:rPr>
          <w:sz w:val="24"/>
          <w:szCs w:val="24"/>
        </w:rPr>
        <w:lastRenderedPageBreak/>
        <w:t xml:space="preserve">perfeito estado, sem sinais de violação, sem aderência ao produto, umidade ou inadequação do conteúdo, identificado conforme especificações técnicas constantes deste Termo de Referência, nas condições de temperatura exigidas pelo fabricante e com número de registro emitido pela Agencia Nacional de Vigilância Sanitária - ANVISA; </w:t>
      </w:r>
      <w:r w:rsidR="00634A59">
        <w:rPr>
          <w:sz w:val="24"/>
          <w:szCs w:val="24"/>
        </w:rPr>
        <w:t>a embalagem primaria e secundaria</w:t>
      </w:r>
      <w:r>
        <w:rPr>
          <w:sz w:val="24"/>
          <w:szCs w:val="24"/>
        </w:rPr>
        <w:t xml:space="preserve"> devem apresentar número de lote</w:t>
      </w:r>
      <w:r w:rsidR="00634A59">
        <w:rPr>
          <w:sz w:val="24"/>
          <w:szCs w:val="24"/>
        </w:rPr>
        <w:t>, data</w:t>
      </w:r>
      <w:r>
        <w:rPr>
          <w:sz w:val="24"/>
          <w:szCs w:val="24"/>
        </w:rPr>
        <w:t xml:space="preserve"> de fabricação, validade, nome do responsável técnico, número do registro do medicamento na Agencia Nacional de Vigilância Sanitária – ANVISA. </w:t>
      </w:r>
    </w:p>
    <w:p w14:paraId="483A0CB5"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Do lote e da validade: Os insumos e materiais hospitalares devem ser entregues por lotes e data de validade. O número do lote dos insumos e materiais hospitalares recebido deve constar na rotulagem e na nota fiscal, especificados o número de lotes por quantidade de insumos e materiais hospitalares entregue;</w:t>
      </w:r>
    </w:p>
    <w:p w14:paraId="760647A7" w14:textId="77777777" w:rsidR="00465CF6" w:rsidRPr="00D450EA" w:rsidRDefault="00465CF6" w:rsidP="00465CF6">
      <w:pPr>
        <w:pStyle w:val="PargrafodaLista"/>
        <w:numPr>
          <w:ilvl w:val="2"/>
          <w:numId w:val="2"/>
        </w:numPr>
        <w:tabs>
          <w:tab w:val="left" w:pos="3444"/>
        </w:tabs>
        <w:spacing w:after="0" w:line="360" w:lineRule="auto"/>
        <w:jc w:val="both"/>
        <w:rPr>
          <w:sz w:val="24"/>
          <w:szCs w:val="24"/>
        </w:rPr>
      </w:pPr>
      <w:r>
        <w:rPr>
          <w:sz w:val="24"/>
          <w:szCs w:val="24"/>
        </w:rPr>
        <w:t>Do Prazo de Validade: Os insumos e materiais hospitalares devem ser fornecidos com prazo de validade equivalente a no mínimo 75% de sua validade, contados a partir da data de fabricação.</w:t>
      </w:r>
    </w:p>
    <w:p w14:paraId="69F7D1F1" w14:textId="62E03343"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Do Transporte: A empresa vencedora será responsável pelo transporte e entrega dos insumos e materiais hospitalares, bem como garantir o transporte adequado de cada insumo e materiais hospitalares conforme orientações do fabricante de modo a não afetar a identidade, qualidade e integridade dos mesmos.</w:t>
      </w:r>
      <w:r w:rsidR="00634A59">
        <w:rPr>
          <w:sz w:val="24"/>
          <w:szCs w:val="24"/>
        </w:rPr>
        <w:t xml:space="preserve"> A transportadora deverá se comprometer a aguardar a verificação</w:t>
      </w:r>
      <w:r w:rsidR="008B77E3">
        <w:rPr>
          <w:sz w:val="24"/>
          <w:szCs w:val="24"/>
        </w:rPr>
        <w:t xml:space="preserve"> dos volumes do que concerne a possíveis avarias nos produtos no ato da entrega.</w:t>
      </w:r>
    </w:p>
    <w:p w14:paraId="633E098D"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Do prazo de entrega: Respeitar e cumprir o prazo de entrega, bem como arcar com os custos inerentes ao transporte.</w:t>
      </w:r>
    </w:p>
    <w:p w14:paraId="5E0161DA"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Das Amostras: O Fornecedor deverá fornecer mostra do produto quando solicitado para avaliação.</w:t>
      </w:r>
    </w:p>
    <w:p w14:paraId="7613DD28" w14:textId="77777777" w:rsidR="00465CF6" w:rsidRPr="00600D3A" w:rsidRDefault="00465CF6" w:rsidP="00465CF6">
      <w:pPr>
        <w:pStyle w:val="PargrafodaLista"/>
        <w:tabs>
          <w:tab w:val="left" w:pos="3444"/>
        </w:tabs>
        <w:spacing w:after="0" w:line="360" w:lineRule="auto"/>
        <w:ind w:left="1800"/>
        <w:jc w:val="both"/>
        <w:rPr>
          <w:sz w:val="24"/>
          <w:szCs w:val="24"/>
        </w:rPr>
      </w:pPr>
    </w:p>
    <w:p w14:paraId="7318361F" w14:textId="77777777" w:rsidR="00465CF6" w:rsidRDefault="00465CF6" w:rsidP="00465CF6">
      <w:pPr>
        <w:pStyle w:val="PargrafodaLista"/>
        <w:numPr>
          <w:ilvl w:val="1"/>
          <w:numId w:val="2"/>
        </w:numPr>
        <w:tabs>
          <w:tab w:val="left" w:pos="3444"/>
        </w:tabs>
        <w:spacing w:after="0" w:line="360" w:lineRule="auto"/>
        <w:jc w:val="both"/>
        <w:rPr>
          <w:b/>
          <w:sz w:val="24"/>
          <w:szCs w:val="24"/>
        </w:rPr>
      </w:pPr>
      <w:r>
        <w:rPr>
          <w:b/>
          <w:sz w:val="24"/>
          <w:szCs w:val="24"/>
        </w:rPr>
        <w:t>– DO CONTRATANTE</w:t>
      </w:r>
    </w:p>
    <w:p w14:paraId="02E1475D"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Acompanhar e fiscalizar a entrega dos itens solicitados;</w:t>
      </w:r>
    </w:p>
    <w:p w14:paraId="177B7741"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lastRenderedPageBreak/>
        <w:t>Efetuar o pagamento devido, nas condições estabelecidas neste Termo de Referência;</w:t>
      </w:r>
    </w:p>
    <w:p w14:paraId="769AC27E"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 xml:space="preserve">Prestar informações e esclarecimentos </w:t>
      </w:r>
      <w:proofErr w:type="gramStart"/>
      <w:r>
        <w:rPr>
          <w:sz w:val="24"/>
          <w:szCs w:val="24"/>
        </w:rPr>
        <w:t>eu venham</w:t>
      </w:r>
      <w:proofErr w:type="gramEnd"/>
      <w:r>
        <w:rPr>
          <w:sz w:val="24"/>
          <w:szCs w:val="24"/>
        </w:rPr>
        <w:t xml:space="preserve"> a ser solicitados ao município;</w:t>
      </w:r>
    </w:p>
    <w:p w14:paraId="2A24505D"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Atestar notas fiscais correspondentes após o recebimento dos itens comprados;</w:t>
      </w:r>
    </w:p>
    <w:p w14:paraId="4E2BCB8A"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Receber e fiscalizar os produtos entregues, verificando a sua correspondência com as especificações técnicas exigidas neste Termo de Referência, atestando sua conformidade;</w:t>
      </w:r>
    </w:p>
    <w:p w14:paraId="012C391D"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Designar formalmente um servidor da unidade gestora para acompanhar e fiscalizar a execução da autorização de fornecimento ou instrumentos equivalentes;</w:t>
      </w:r>
    </w:p>
    <w:p w14:paraId="201AD619" w14:textId="1897C80F" w:rsidR="00FA3ED9" w:rsidRDefault="00465CF6" w:rsidP="00465CF6">
      <w:pPr>
        <w:pStyle w:val="PargrafodaLista"/>
        <w:tabs>
          <w:tab w:val="left" w:pos="3444"/>
        </w:tabs>
        <w:spacing w:after="0" w:line="360" w:lineRule="auto"/>
        <w:ind w:left="1800"/>
        <w:jc w:val="both"/>
        <w:rPr>
          <w:sz w:val="24"/>
          <w:szCs w:val="24"/>
        </w:rPr>
      </w:pPr>
      <w:r w:rsidRPr="008E4055">
        <w:rPr>
          <w:sz w:val="24"/>
          <w:szCs w:val="24"/>
        </w:rPr>
        <w:t>Notificar formalmente quaisquer irregularidades encontradas na entrega dos itens.</w:t>
      </w:r>
    </w:p>
    <w:p w14:paraId="11E2959C" w14:textId="77777777" w:rsidR="00465CF6" w:rsidRPr="008E4055" w:rsidRDefault="00465CF6" w:rsidP="00465CF6">
      <w:pPr>
        <w:pStyle w:val="PargrafodaLista"/>
        <w:tabs>
          <w:tab w:val="left" w:pos="3444"/>
        </w:tabs>
        <w:spacing w:after="0" w:line="360" w:lineRule="auto"/>
        <w:ind w:left="1800"/>
        <w:jc w:val="both"/>
        <w:rPr>
          <w:sz w:val="24"/>
          <w:szCs w:val="24"/>
        </w:rPr>
      </w:pPr>
    </w:p>
    <w:p w14:paraId="409437FA" w14:textId="77777777" w:rsidR="007061F7" w:rsidRDefault="007061F7" w:rsidP="006523E6">
      <w:pPr>
        <w:pStyle w:val="PargrafodaLista"/>
        <w:numPr>
          <w:ilvl w:val="0"/>
          <w:numId w:val="2"/>
        </w:numPr>
        <w:tabs>
          <w:tab w:val="left" w:pos="3444"/>
        </w:tabs>
        <w:spacing w:after="0" w:line="360" w:lineRule="auto"/>
        <w:jc w:val="both"/>
        <w:rPr>
          <w:b/>
          <w:sz w:val="24"/>
          <w:szCs w:val="24"/>
        </w:rPr>
      </w:pPr>
      <w:r>
        <w:rPr>
          <w:b/>
          <w:sz w:val="24"/>
          <w:szCs w:val="24"/>
        </w:rPr>
        <w:t>PRAZO E LOCAL DA ENTREGA</w:t>
      </w:r>
    </w:p>
    <w:p w14:paraId="113442D2" w14:textId="77777777" w:rsidR="008E4055" w:rsidRPr="00EF00E5" w:rsidRDefault="00EF00E5" w:rsidP="006523E6">
      <w:pPr>
        <w:pStyle w:val="PargrafodaLista"/>
        <w:numPr>
          <w:ilvl w:val="1"/>
          <w:numId w:val="2"/>
        </w:numPr>
        <w:tabs>
          <w:tab w:val="left" w:pos="3444"/>
        </w:tabs>
        <w:spacing w:after="0" w:line="360" w:lineRule="auto"/>
        <w:jc w:val="both"/>
        <w:rPr>
          <w:sz w:val="24"/>
          <w:szCs w:val="24"/>
        </w:rPr>
      </w:pPr>
      <w:r>
        <w:rPr>
          <w:sz w:val="24"/>
          <w:szCs w:val="24"/>
        </w:rPr>
        <w:t xml:space="preserve">Do local de entrega: </w:t>
      </w:r>
      <w:r w:rsidRPr="00EF00E5">
        <w:rPr>
          <w:sz w:val="24"/>
          <w:szCs w:val="24"/>
        </w:rPr>
        <w:t>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1CF43354" w14:textId="77777777" w:rsidR="007061F7" w:rsidRDefault="00EF00E5" w:rsidP="006523E6">
      <w:pPr>
        <w:pStyle w:val="PargrafodaLista"/>
        <w:numPr>
          <w:ilvl w:val="1"/>
          <w:numId w:val="2"/>
        </w:numPr>
        <w:tabs>
          <w:tab w:val="left" w:pos="3444"/>
        </w:tabs>
        <w:spacing w:after="0" w:line="360" w:lineRule="auto"/>
        <w:jc w:val="both"/>
        <w:rPr>
          <w:sz w:val="24"/>
          <w:szCs w:val="24"/>
        </w:rPr>
      </w:pPr>
      <w:r>
        <w:rPr>
          <w:sz w:val="24"/>
          <w:szCs w:val="24"/>
        </w:rPr>
        <w:t>Do prazo de entrega: A entrega dos itens deverá ser realizada no prazo máximo de 10 (dez) dias uteis, a contar da data de envio da requisição.</w:t>
      </w:r>
    </w:p>
    <w:p w14:paraId="5F61EA77" w14:textId="77777777" w:rsidR="00FA3ED9" w:rsidRPr="00EF00E5" w:rsidRDefault="00FA3ED9" w:rsidP="00FA3ED9">
      <w:pPr>
        <w:pStyle w:val="PargrafodaLista"/>
        <w:tabs>
          <w:tab w:val="left" w:pos="3444"/>
        </w:tabs>
        <w:spacing w:after="0" w:line="360" w:lineRule="auto"/>
        <w:ind w:left="1080"/>
        <w:jc w:val="both"/>
        <w:rPr>
          <w:sz w:val="24"/>
          <w:szCs w:val="24"/>
        </w:rPr>
      </w:pPr>
    </w:p>
    <w:p w14:paraId="4A6CC5F9" w14:textId="77777777" w:rsidR="007061F7" w:rsidRDefault="007061F7" w:rsidP="006523E6">
      <w:pPr>
        <w:pStyle w:val="PargrafodaLista"/>
        <w:numPr>
          <w:ilvl w:val="0"/>
          <w:numId w:val="2"/>
        </w:numPr>
        <w:tabs>
          <w:tab w:val="left" w:pos="3444"/>
        </w:tabs>
        <w:spacing w:after="0" w:line="360" w:lineRule="auto"/>
        <w:jc w:val="both"/>
        <w:rPr>
          <w:b/>
          <w:sz w:val="24"/>
          <w:szCs w:val="24"/>
        </w:rPr>
      </w:pPr>
      <w:r>
        <w:rPr>
          <w:b/>
          <w:sz w:val="24"/>
          <w:szCs w:val="24"/>
        </w:rPr>
        <w:t>DAS CONDIÇÕES DE RECEBIMENTO DO OBJETO DA LICITAÇÃO</w:t>
      </w:r>
    </w:p>
    <w:p w14:paraId="49F3CD21" w14:textId="77777777" w:rsidR="00EF00E5" w:rsidRPr="00B57E33" w:rsidRDefault="00EF00E5" w:rsidP="006523E6">
      <w:pPr>
        <w:pStyle w:val="PargrafodaLista"/>
        <w:numPr>
          <w:ilvl w:val="1"/>
          <w:numId w:val="2"/>
        </w:numPr>
        <w:spacing w:after="0" w:line="360" w:lineRule="auto"/>
        <w:jc w:val="both"/>
        <w:rPr>
          <w:sz w:val="24"/>
          <w:szCs w:val="24"/>
        </w:rPr>
      </w:pPr>
      <w:r w:rsidRPr="00B57E33">
        <w:rPr>
          <w:sz w:val="24"/>
          <w:szCs w:val="24"/>
        </w:rPr>
        <w:t>As embalagens e unidades constantes na especificação do produto deverão ser rigorosamente observadas, assim como a marca vencedora, sob pena de devolução do produto</w:t>
      </w:r>
      <w:r w:rsidR="00B57E33" w:rsidRPr="00B57E33">
        <w:rPr>
          <w:sz w:val="24"/>
          <w:szCs w:val="24"/>
        </w:rPr>
        <w:t>.</w:t>
      </w:r>
    </w:p>
    <w:p w14:paraId="29114581" w14:textId="77777777" w:rsidR="00B57E33" w:rsidRDefault="00B57E33" w:rsidP="006523E6">
      <w:pPr>
        <w:pStyle w:val="PargrafodaLista"/>
        <w:numPr>
          <w:ilvl w:val="1"/>
          <w:numId w:val="2"/>
        </w:numPr>
        <w:spacing w:after="0" w:line="360" w:lineRule="auto"/>
        <w:jc w:val="both"/>
        <w:rPr>
          <w:sz w:val="24"/>
          <w:szCs w:val="24"/>
        </w:rPr>
      </w:pPr>
      <w:r>
        <w:rPr>
          <w:sz w:val="24"/>
          <w:szCs w:val="24"/>
        </w:rPr>
        <w:t xml:space="preserve">Os produtos a serem fornecidos pelas empresas vencedoras da licitação deverão vir acompanhados de laudo analítico laboratorial expedido pela empresa </w:t>
      </w:r>
      <w:r>
        <w:rPr>
          <w:sz w:val="24"/>
          <w:szCs w:val="24"/>
        </w:rPr>
        <w:lastRenderedPageBreak/>
        <w:t>produtora/titular do registro na ANVISA e/ou laboratório integrante da Rede Brasileira de Laboratórios Analíticos em Saúde (</w:t>
      </w:r>
      <w:proofErr w:type="spellStart"/>
      <w:r>
        <w:rPr>
          <w:sz w:val="24"/>
          <w:szCs w:val="24"/>
        </w:rPr>
        <w:t>Reblas</w:t>
      </w:r>
      <w:proofErr w:type="spellEnd"/>
      <w:r>
        <w:rPr>
          <w:sz w:val="24"/>
          <w:szCs w:val="24"/>
        </w:rPr>
        <w:t>).</w:t>
      </w:r>
    </w:p>
    <w:p w14:paraId="16A42987" w14:textId="77777777" w:rsidR="00FA3ED9" w:rsidRPr="00EF00E5" w:rsidRDefault="00FA3ED9" w:rsidP="00FA3ED9">
      <w:pPr>
        <w:pStyle w:val="PargrafodaLista"/>
        <w:spacing w:after="0" w:line="360" w:lineRule="auto"/>
        <w:ind w:left="1080"/>
        <w:jc w:val="both"/>
        <w:rPr>
          <w:sz w:val="24"/>
          <w:szCs w:val="24"/>
        </w:rPr>
      </w:pPr>
    </w:p>
    <w:p w14:paraId="0E25531C" w14:textId="77777777" w:rsidR="007061F7" w:rsidRDefault="007061F7" w:rsidP="006523E6">
      <w:pPr>
        <w:pStyle w:val="PargrafodaLista"/>
        <w:numPr>
          <w:ilvl w:val="0"/>
          <w:numId w:val="2"/>
        </w:numPr>
        <w:tabs>
          <w:tab w:val="left" w:pos="3444"/>
        </w:tabs>
        <w:spacing w:after="0" w:line="360" w:lineRule="auto"/>
        <w:jc w:val="both"/>
        <w:rPr>
          <w:b/>
          <w:sz w:val="24"/>
          <w:szCs w:val="24"/>
        </w:rPr>
      </w:pPr>
      <w:r>
        <w:rPr>
          <w:b/>
          <w:sz w:val="24"/>
          <w:szCs w:val="24"/>
        </w:rPr>
        <w:t>DO PAGAMENTO</w:t>
      </w:r>
      <w:r w:rsidR="00FA3ED9">
        <w:rPr>
          <w:b/>
          <w:sz w:val="24"/>
          <w:szCs w:val="24"/>
        </w:rPr>
        <w:t xml:space="preserve"> </w:t>
      </w:r>
    </w:p>
    <w:p w14:paraId="2360A6D0" w14:textId="77777777" w:rsidR="00550F44" w:rsidRDefault="00550F44" w:rsidP="004138AA">
      <w:pPr>
        <w:pStyle w:val="PargrafodaLista"/>
        <w:tabs>
          <w:tab w:val="left" w:pos="3444"/>
        </w:tabs>
        <w:spacing w:after="0" w:line="360" w:lineRule="auto"/>
        <w:jc w:val="both"/>
        <w:rPr>
          <w:sz w:val="24"/>
          <w:szCs w:val="24"/>
        </w:rPr>
      </w:pPr>
      <w:r>
        <w:rPr>
          <w:sz w:val="24"/>
          <w:szCs w:val="24"/>
        </w:rPr>
        <w:t>As notas fiscais deverão ser faturadas conforme abaixo:</w:t>
      </w:r>
    </w:p>
    <w:p w14:paraId="09CC70DE" w14:textId="77777777" w:rsidR="00550F44" w:rsidRPr="00550F44" w:rsidRDefault="00550F44" w:rsidP="004138AA">
      <w:pPr>
        <w:pStyle w:val="PargrafodaLista"/>
        <w:tabs>
          <w:tab w:val="left" w:pos="3444"/>
        </w:tabs>
        <w:spacing w:after="0" w:line="360" w:lineRule="auto"/>
        <w:jc w:val="both"/>
        <w:rPr>
          <w:b/>
          <w:sz w:val="24"/>
          <w:szCs w:val="24"/>
        </w:rPr>
      </w:pPr>
      <w:r w:rsidRPr="00550F44">
        <w:rPr>
          <w:b/>
          <w:sz w:val="24"/>
          <w:szCs w:val="24"/>
        </w:rPr>
        <w:t>FUNDO MUNICIPAL DE SAÚDE DE IGUATEMI</w:t>
      </w:r>
    </w:p>
    <w:p w14:paraId="14853F8E" w14:textId="77777777" w:rsidR="00550F44" w:rsidRPr="00550F44" w:rsidRDefault="00550F44" w:rsidP="00550F44">
      <w:pPr>
        <w:pStyle w:val="PargrafodaLista"/>
        <w:tabs>
          <w:tab w:val="left" w:pos="3444"/>
        </w:tabs>
        <w:spacing w:after="0" w:line="360" w:lineRule="auto"/>
        <w:jc w:val="both"/>
        <w:rPr>
          <w:b/>
          <w:sz w:val="24"/>
          <w:szCs w:val="24"/>
        </w:rPr>
      </w:pPr>
      <w:r w:rsidRPr="00550F44">
        <w:rPr>
          <w:b/>
          <w:sz w:val="24"/>
          <w:szCs w:val="24"/>
        </w:rPr>
        <w:t>CNPJ: 11.169.398/0001-10</w:t>
      </w:r>
    </w:p>
    <w:p w14:paraId="05C031F9" w14:textId="48203407" w:rsidR="00550F44" w:rsidRPr="00550F44" w:rsidRDefault="00550F44" w:rsidP="004138AA">
      <w:pPr>
        <w:pStyle w:val="PargrafodaLista"/>
        <w:tabs>
          <w:tab w:val="left" w:pos="3444"/>
        </w:tabs>
        <w:spacing w:after="0" w:line="360" w:lineRule="auto"/>
        <w:jc w:val="both"/>
        <w:rPr>
          <w:b/>
          <w:sz w:val="24"/>
          <w:szCs w:val="24"/>
        </w:rPr>
      </w:pPr>
      <w:r w:rsidRPr="00550F44">
        <w:rPr>
          <w:b/>
          <w:sz w:val="24"/>
          <w:szCs w:val="24"/>
        </w:rPr>
        <w:t>Avenida Laudelino Peixoto, 871 – Centro</w:t>
      </w:r>
    </w:p>
    <w:p w14:paraId="3949D548" w14:textId="35C70439" w:rsidR="00550F44" w:rsidRPr="00550F44" w:rsidRDefault="00550F44" w:rsidP="004138AA">
      <w:pPr>
        <w:pStyle w:val="PargrafodaLista"/>
        <w:tabs>
          <w:tab w:val="left" w:pos="3444"/>
        </w:tabs>
        <w:spacing w:after="0" w:line="360" w:lineRule="auto"/>
        <w:jc w:val="both"/>
        <w:rPr>
          <w:b/>
          <w:sz w:val="24"/>
          <w:szCs w:val="24"/>
        </w:rPr>
      </w:pPr>
      <w:r w:rsidRPr="00550F44">
        <w:rPr>
          <w:b/>
          <w:sz w:val="24"/>
          <w:szCs w:val="24"/>
        </w:rPr>
        <w:t>CEP: 79960-000</w:t>
      </w:r>
    </w:p>
    <w:p w14:paraId="7F8894F2" w14:textId="29769235" w:rsidR="00550F44" w:rsidRPr="00550F44" w:rsidRDefault="00550F44" w:rsidP="004138AA">
      <w:pPr>
        <w:pStyle w:val="PargrafodaLista"/>
        <w:tabs>
          <w:tab w:val="left" w:pos="3444"/>
        </w:tabs>
        <w:spacing w:after="0" w:line="360" w:lineRule="auto"/>
        <w:jc w:val="both"/>
        <w:rPr>
          <w:b/>
          <w:sz w:val="24"/>
          <w:szCs w:val="24"/>
        </w:rPr>
      </w:pPr>
      <w:r w:rsidRPr="00550F44">
        <w:rPr>
          <w:b/>
          <w:sz w:val="24"/>
          <w:szCs w:val="24"/>
        </w:rPr>
        <w:t>Iguatemi – Mato Grosso do Sul</w:t>
      </w:r>
    </w:p>
    <w:p w14:paraId="48F201EF" w14:textId="2CCE5C39" w:rsidR="004138AA" w:rsidRPr="00954268" w:rsidRDefault="00954268" w:rsidP="004138AA">
      <w:pPr>
        <w:pStyle w:val="PargrafodaLista"/>
        <w:tabs>
          <w:tab w:val="left" w:pos="3444"/>
        </w:tabs>
        <w:spacing w:after="0" w:line="360" w:lineRule="auto"/>
        <w:jc w:val="both"/>
        <w:rPr>
          <w:sz w:val="24"/>
          <w:szCs w:val="24"/>
        </w:rPr>
      </w:pPr>
      <w:r w:rsidRPr="00954268">
        <w:rPr>
          <w:sz w:val="24"/>
          <w:szCs w:val="24"/>
        </w:rPr>
        <w:t>O pagamento será efetuado a partir do dia 10 (dez</w:t>
      </w:r>
      <w:r w:rsidR="004138AA" w:rsidRPr="00954268">
        <w:rPr>
          <w:sz w:val="24"/>
          <w:szCs w:val="24"/>
        </w:rPr>
        <w:t>) do mês subsequente ao protocolo da nota fiscal junto ao Departamento de Saúde, o qual é responsável pelo envio das notas fiscais para a Secretaria Municipal de Finanças e Planejamento.</w:t>
      </w:r>
    </w:p>
    <w:p w14:paraId="07410079" w14:textId="72712CA3" w:rsidR="004138AA" w:rsidRPr="00954268" w:rsidRDefault="004138AA" w:rsidP="004138AA">
      <w:pPr>
        <w:pStyle w:val="PargrafodaLista"/>
        <w:tabs>
          <w:tab w:val="left" w:pos="3444"/>
        </w:tabs>
        <w:spacing w:after="0" w:line="360" w:lineRule="auto"/>
        <w:jc w:val="both"/>
        <w:rPr>
          <w:sz w:val="24"/>
          <w:szCs w:val="24"/>
        </w:rPr>
      </w:pPr>
      <w:r w:rsidRPr="00954268">
        <w:rPr>
          <w:sz w:val="24"/>
          <w:szCs w:val="24"/>
        </w:rPr>
        <w:t>Para realização do pagamento de notas ficais serão exigidos: via original da nota fiscal com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w:t>
      </w:r>
      <w:r w:rsidR="00954268" w:rsidRPr="00954268">
        <w:rPr>
          <w:sz w:val="24"/>
          <w:szCs w:val="24"/>
        </w:rPr>
        <w:t xml:space="preserve"> e dados bancários</w:t>
      </w:r>
      <w:r w:rsidRPr="00954268">
        <w:rPr>
          <w:sz w:val="24"/>
          <w:szCs w:val="24"/>
        </w:rPr>
        <w:t xml:space="preserve"> no rodapé da nota fiscal.</w:t>
      </w:r>
    </w:p>
    <w:p w14:paraId="63BBE2D8" w14:textId="77777777" w:rsidR="00FA3ED9" w:rsidRDefault="00FA3ED9" w:rsidP="004138AA">
      <w:pPr>
        <w:pStyle w:val="PargrafodaLista"/>
        <w:tabs>
          <w:tab w:val="left" w:pos="3444"/>
        </w:tabs>
        <w:spacing w:after="0" w:line="360" w:lineRule="auto"/>
        <w:jc w:val="both"/>
        <w:rPr>
          <w:sz w:val="24"/>
          <w:szCs w:val="24"/>
        </w:rPr>
      </w:pPr>
    </w:p>
    <w:p w14:paraId="39FA5DD9" w14:textId="10F6CB3F" w:rsidR="00FA3ED9" w:rsidRDefault="00FA3ED9" w:rsidP="004138AA">
      <w:pPr>
        <w:pStyle w:val="PargrafodaLista"/>
        <w:tabs>
          <w:tab w:val="left" w:pos="3444"/>
        </w:tabs>
        <w:spacing w:after="0" w:line="360" w:lineRule="auto"/>
        <w:jc w:val="both"/>
        <w:rPr>
          <w:sz w:val="24"/>
          <w:szCs w:val="24"/>
        </w:rPr>
      </w:pPr>
      <w:r>
        <w:rPr>
          <w:sz w:val="24"/>
          <w:szCs w:val="24"/>
        </w:rPr>
        <w:t xml:space="preserve">Iguatemi, </w:t>
      </w:r>
      <w:r w:rsidR="00C96D9C">
        <w:rPr>
          <w:sz w:val="24"/>
          <w:szCs w:val="24"/>
        </w:rPr>
        <w:t>13</w:t>
      </w:r>
      <w:r w:rsidR="00331FBC">
        <w:rPr>
          <w:sz w:val="24"/>
          <w:szCs w:val="24"/>
        </w:rPr>
        <w:t xml:space="preserve"> de </w:t>
      </w:r>
      <w:r w:rsidR="00C96D9C">
        <w:rPr>
          <w:sz w:val="24"/>
          <w:szCs w:val="24"/>
        </w:rPr>
        <w:t>agosto d</w:t>
      </w:r>
      <w:r w:rsidR="008B77E3">
        <w:rPr>
          <w:sz w:val="24"/>
          <w:szCs w:val="24"/>
        </w:rPr>
        <w:t>e 2.020</w:t>
      </w:r>
    </w:p>
    <w:p w14:paraId="266CFAAD" w14:textId="77777777" w:rsidR="006523E6" w:rsidRDefault="006523E6" w:rsidP="004138AA">
      <w:pPr>
        <w:pStyle w:val="PargrafodaLista"/>
        <w:tabs>
          <w:tab w:val="left" w:pos="3444"/>
        </w:tabs>
        <w:spacing w:after="0" w:line="360" w:lineRule="auto"/>
        <w:jc w:val="both"/>
        <w:rPr>
          <w:sz w:val="24"/>
          <w:szCs w:val="24"/>
        </w:rPr>
      </w:pPr>
    </w:p>
    <w:p w14:paraId="3DD9770B" w14:textId="77777777" w:rsidR="006523E6" w:rsidRPr="006523E6" w:rsidRDefault="006523E6" w:rsidP="004138AA">
      <w:pPr>
        <w:pStyle w:val="PargrafodaLista"/>
        <w:tabs>
          <w:tab w:val="left" w:pos="3444"/>
        </w:tabs>
        <w:spacing w:after="0" w:line="360" w:lineRule="auto"/>
        <w:jc w:val="both"/>
        <w:rPr>
          <w:rFonts w:cstheme="minorHAnsi"/>
          <w:sz w:val="24"/>
          <w:szCs w:val="24"/>
        </w:rPr>
      </w:pPr>
    </w:p>
    <w:p w14:paraId="7A26EB09" w14:textId="069C2E1C" w:rsidR="006523E6" w:rsidRPr="006523E6" w:rsidRDefault="006523E6" w:rsidP="006523E6">
      <w:pPr>
        <w:pStyle w:val="PargrafodaLista"/>
        <w:ind w:left="0"/>
        <w:jc w:val="center"/>
        <w:rPr>
          <w:rFonts w:cstheme="minorHAnsi"/>
          <w:b/>
          <w:sz w:val="24"/>
          <w:szCs w:val="24"/>
        </w:rPr>
      </w:pPr>
      <w:proofErr w:type="spellStart"/>
      <w:r w:rsidRPr="006523E6">
        <w:rPr>
          <w:rFonts w:cstheme="minorHAnsi"/>
          <w:b/>
          <w:sz w:val="24"/>
          <w:szCs w:val="24"/>
        </w:rPr>
        <w:t>Ivoni</w:t>
      </w:r>
      <w:proofErr w:type="spellEnd"/>
      <w:r w:rsidRPr="006523E6">
        <w:rPr>
          <w:rFonts w:cstheme="minorHAnsi"/>
          <w:b/>
          <w:sz w:val="24"/>
          <w:szCs w:val="24"/>
        </w:rPr>
        <w:t xml:space="preserve"> Kanaan </w:t>
      </w:r>
      <w:proofErr w:type="spellStart"/>
      <w:r w:rsidRPr="006523E6">
        <w:rPr>
          <w:rFonts w:cstheme="minorHAnsi"/>
          <w:b/>
          <w:sz w:val="24"/>
          <w:szCs w:val="24"/>
        </w:rPr>
        <w:t>Nabhan</w:t>
      </w:r>
      <w:proofErr w:type="spellEnd"/>
      <w:r w:rsidRPr="006523E6">
        <w:rPr>
          <w:rFonts w:cstheme="minorHAnsi"/>
          <w:b/>
          <w:sz w:val="24"/>
          <w:szCs w:val="24"/>
        </w:rPr>
        <w:t xml:space="preserve"> </w:t>
      </w:r>
      <w:proofErr w:type="spellStart"/>
      <w:r w:rsidRPr="006523E6">
        <w:rPr>
          <w:rFonts w:cstheme="minorHAnsi"/>
          <w:b/>
          <w:sz w:val="24"/>
          <w:szCs w:val="24"/>
        </w:rPr>
        <w:t>Peligrinelli</w:t>
      </w:r>
      <w:proofErr w:type="spellEnd"/>
    </w:p>
    <w:p w14:paraId="4213A48B" w14:textId="77777777" w:rsidR="006523E6" w:rsidRPr="006523E6" w:rsidRDefault="006523E6" w:rsidP="006523E6">
      <w:pPr>
        <w:pStyle w:val="PargrafodaLista"/>
        <w:ind w:left="0"/>
        <w:jc w:val="center"/>
        <w:rPr>
          <w:rFonts w:cstheme="minorHAnsi"/>
          <w:sz w:val="24"/>
          <w:szCs w:val="24"/>
        </w:rPr>
      </w:pPr>
      <w:r w:rsidRPr="006523E6">
        <w:rPr>
          <w:rFonts w:cstheme="minorHAnsi"/>
          <w:sz w:val="24"/>
          <w:szCs w:val="24"/>
        </w:rPr>
        <w:t>Secretária Municipal de Saúde</w:t>
      </w:r>
    </w:p>
    <w:p w14:paraId="5AB8C3AD" w14:textId="77777777" w:rsidR="006523E6" w:rsidRDefault="006523E6" w:rsidP="004138AA">
      <w:pPr>
        <w:pStyle w:val="PargrafodaLista"/>
        <w:tabs>
          <w:tab w:val="left" w:pos="3444"/>
        </w:tabs>
        <w:spacing w:after="0" w:line="360" w:lineRule="auto"/>
        <w:jc w:val="both"/>
        <w:rPr>
          <w:sz w:val="24"/>
          <w:szCs w:val="24"/>
        </w:rPr>
      </w:pPr>
    </w:p>
    <w:p w14:paraId="54EF1E74" w14:textId="77777777" w:rsidR="00FA3ED9" w:rsidRDefault="00FA3ED9" w:rsidP="004138AA">
      <w:pPr>
        <w:pStyle w:val="PargrafodaLista"/>
        <w:tabs>
          <w:tab w:val="left" w:pos="3444"/>
        </w:tabs>
        <w:spacing w:after="0" w:line="360" w:lineRule="auto"/>
        <w:jc w:val="both"/>
        <w:rPr>
          <w:sz w:val="24"/>
          <w:szCs w:val="24"/>
        </w:rPr>
      </w:pPr>
    </w:p>
    <w:sectPr w:rsidR="00FA3ED9" w:rsidSect="00465CF6">
      <w:headerReference w:type="default" r:id="rId11"/>
      <w:footerReference w:type="default" r:id="rId12"/>
      <w:pgSz w:w="11906" w:h="16838"/>
      <w:pgMar w:top="1134" w:right="1416" w:bottom="1276"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Usuario" w:date="2020-03-24T12:44:00Z" w:initials="U">
    <w:p w14:paraId="1A6A93D4" w14:textId="1BCE9D27" w:rsidR="00DA54C2" w:rsidRDefault="00DA54C2">
      <w:pPr>
        <w:pStyle w:val="Textodecomentrio"/>
      </w:pPr>
      <w:r>
        <w:rPr>
          <w:rStyle w:val="Refdecomentrio"/>
        </w:rPr>
        <w:annotationRef/>
      </w:r>
      <w:r w:rsidR="00634A59">
        <w:t xml:space="preserve">Conferir </w:t>
      </w:r>
      <w:proofErr w:type="spellStart"/>
      <w:r w:rsidR="00634A59">
        <w:t>sms</w:t>
      </w:r>
      <w:proofErr w:type="spellEnd"/>
      <w:r w:rsidR="00634A59">
        <w:t xml:space="preserve"> e informações abaixo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6A93D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6A93D4" w16cid:durableId="231EDA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F1B8F" w14:textId="77777777" w:rsidR="00405CEC" w:rsidRDefault="00405CEC" w:rsidP="0024464E">
      <w:pPr>
        <w:spacing w:after="0" w:line="240" w:lineRule="auto"/>
      </w:pPr>
      <w:r>
        <w:separator/>
      </w:r>
    </w:p>
  </w:endnote>
  <w:endnote w:type="continuationSeparator" w:id="0">
    <w:p w14:paraId="19A1E33A" w14:textId="77777777" w:rsidR="00405CEC" w:rsidRDefault="00405CEC" w:rsidP="0024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LOCJ E+ Helvetica Neue LT Std">
    <w:altName w:val="ULOCJ E+ Helvetica Neue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46F06" w14:textId="77777777" w:rsidR="00243E7F" w:rsidRPr="0024464E" w:rsidRDefault="00243E7F" w:rsidP="0024464E">
    <w:pPr>
      <w:pStyle w:val="Rodap"/>
    </w:pPr>
    <w:r>
      <w:rPr>
        <w:rFonts w:hint="eastAsia"/>
        <w:noProof/>
        <w:lang w:eastAsia="pt-BR"/>
      </w:rPr>
      <w:drawing>
        <wp:inline distT="0" distB="0" distL="0" distR="0" wp14:anchorId="0E4587D8" wp14:editId="1C79196D">
          <wp:extent cx="5400040" cy="44577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5400040" cy="4457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37311" w14:textId="77777777" w:rsidR="00405CEC" w:rsidRDefault="00405CEC" w:rsidP="0024464E">
      <w:pPr>
        <w:spacing w:after="0" w:line="240" w:lineRule="auto"/>
      </w:pPr>
      <w:r>
        <w:separator/>
      </w:r>
    </w:p>
  </w:footnote>
  <w:footnote w:type="continuationSeparator" w:id="0">
    <w:p w14:paraId="7CCB438C" w14:textId="77777777" w:rsidR="00405CEC" w:rsidRDefault="00405CEC" w:rsidP="0024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67D92" w14:textId="77777777" w:rsidR="00243E7F" w:rsidRDefault="00243E7F">
    <w:pPr>
      <w:pStyle w:val="Cabealho"/>
    </w:pPr>
    <w:r>
      <w:rPr>
        <w:rFonts w:hint="eastAsia"/>
        <w:noProof/>
        <w:lang w:eastAsia="pt-BR"/>
      </w:rPr>
      <w:drawing>
        <wp:inline distT="0" distB="0" distL="0" distR="0" wp14:anchorId="79AE0FB1" wp14:editId="259CDFE1">
          <wp:extent cx="5400040" cy="61087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5400040" cy="610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513DC"/>
    <w:multiLevelType w:val="multilevel"/>
    <w:tmpl w:val="2AE28F12"/>
    <w:lvl w:ilvl="0">
      <w:start w:val="3"/>
      <w:numFmt w:val="decimal"/>
      <w:lvlText w:val="%1"/>
      <w:lvlJc w:val="left"/>
      <w:pPr>
        <w:ind w:left="1200" w:hanging="1200"/>
      </w:pPr>
      <w:rPr>
        <w:rFonts w:hint="default"/>
      </w:rPr>
    </w:lvl>
    <w:lvl w:ilvl="1">
      <w:start w:val="3"/>
      <w:numFmt w:val="decimal"/>
      <w:lvlText w:val="%1.%2"/>
      <w:lvlJc w:val="left"/>
      <w:pPr>
        <w:ind w:left="1341" w:hanging="1200"/>
      </w:pPr>
      <w:rPr>
        <w:rFonts w:hint="default"/>
      </w:rPr>
    </w:lvl>
    <w:lvl w:ilvl="2">
      <w:start w:val="90"/>
      <w:numFmt w:val="decimal"/>
      <w:lvlText w:val="%1.%2.%3"/>
      <w:lvlJc w:val="left"/>
      <w:pPr>
        <w:ind w:left="1482" w:hanging="1200"/>
      </w:pPr>
      <w:rPr>
        <w:rFonts w:hint="default"/>
      </w:rPr>
    </w:lvl>
    <w:lvl w:ilvl="3">
      <w:start w:val="32"/>
      <w:numFmt w:val="decimal"/>
      <w:lvlText w:val="%1.%2.%3.%4.0"/>
      <w:lvlJc w:val="left"/>
      <w:pPr>
        <w:ind w:left="1623" w:hanging="1200"/>
      </w:pPr>
      <w:rPr>
        <w:rFonts w:hint="default"/>
      </w:rPr>
    </w:lvl>
    <w:lvl w:ilvl="4">
      <w:start w:val="1"/>
      <w:numFmt w:val="decimalZero"/>
      <w:lvlText w:val="%1.%2.%3.%4.%5"/>
      <w:lvlJc w:val="left"/>
      <w:pPr>
        <w:ind w:left="1764" w:hanging="1200"/>
      </w:pPr>
      <w:rPr>
        <w:rFonts w:hint="default"/>
      </w:rPr>
    </w:lvl>
    <w:lvl w:ilvl="5">
      <w:start w:val="1"/>
      <w:numFmt w:val="decimalZero"/>
      <w:lvlText w:val="%1.%2.%3.%4.%5.%6"/>
      <w:lvlJc w:val="left"/>
      <w:pPr>
        <w:ind w:left="1905" w:hanging="120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47B81892"/>
    <w:multiLevelType w:val="hybridMultilevel"/>
    <w:tmpl w:val="F132A484"/>
    <w:lvl w:ilvl="0" w:tplc="904A00AA">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5528B4"/>
    <w:multiLevelType w:val="multilevel"/>
    <w:tmpl w:val="828EF9E4"/>
    <w:lvl w:ilvl="0">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Zero"/>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602115C7"/>
    <w:multiLevelType w:val="hybridMultilevel"/>
    <w:tmpl w:val="A6A6AE4E"/>
    <w:lvl w:ilvl="0" w:tplc="049408A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DEB"/>
    <w:rsid w:val="00035E4F"/>
    <w:rsid w:val="00036698"/>
    <w:rsid w:val="000811CC"/>
    <w:rsid w:val="000B3A2B"/>
    <w:rsid w:val="000C7FBE"/>
    <w:rsid w:val="000D12BB"/>
    <w:rsid w:val="000E5E21"/>
    <w:rsid w:val="00146865"/>
    <w:rsid w:val="00165597"/>
    <w:rsid w:val="001D5F49"/>
    <w:rsid w:val="00243E7F"/>
    <w:rsid w:val="0024464E"/>
    <w:rsid w:val="0026732E"/>
    <w:rsid w:val="002B0825"/>
    <w:rsid w:val="002D6B92"/>
    <w:rsid w:val="002E0E99"/>
    <w:rsid w:val="0030584A"/>
    <w:rsid w:val="00331FBC"/>
    <w:rsid w:val="00332233"/>
    <w:rsid w:val="003A595A"/>
    <w:rsid w:val="003B19E5"/>
    <w:rsid w:val="003C3DEB"/>
    <w:rsid w:val="00405CEC"/>
    <w:rsid w:val="0041312A"/>
    <w:rsid w:val="004138AA"/>
    <w:rsid w:val="004142FC"/>
    <w:rsid w:val="00434BF7"/>
    <w:rsid w:val="00461E8D"/>
    <w:rsid w:val="00463D28"/>
    <w:rsid w:val="00465CF6"/>
    <w:rsid w:val="00472172"/>
    <w:rsid w:val="00492FA0"/>
    <w:rsid w:val="004C4A47"/>
    <w:rsid w:val="004C6694"/>
    <w:rsid w:val="004F4F5D"/>
    <w:rsid w:val="00541142"/>
    <w:rsid w:val="00550F44"/>
    <w:rsid w:val="00590D9F"/>
    <w:rsid w:val="00596037"/>
    <w:rsid w:val="005B5EEB"/>
    <w:rsid w:val="005E2349"/>
    <w:rsid w:val="005F2ED8"/>
    <w:rsid w:val="00600D3A"/>
    <w:rsid w:val="006213BA"/>
    <w:rsid w:val="00634A59"/>
    <w:rsid w:val="006523E6"/>
    <w:rsid w:val="0065655B"/>
    <w:rsid w:val="00666434"/>
    <w:rsid w:val="006B29A6"/>
    <w:rsid w:val="006D4859"/>
    <w:rsid w:val="006F2917"/>
    <w:rsid w:val="007061F7"/>
    <w:rsid w:val="00786889"/>
    <w:rsid w:val="007B607A"/>
    <w:rsid w:val="007C410C"/>
    <w:rsid w:val="007F2B12"/>
    <w:rsid w:val="007F7BDB"/>
    <w:rsid w:val="00847688"/>
    <w:rsid w:val="008601BF"/>
    <w:rsid w:val="008B77E3"/>
    <w:rsid w:val="008E4055"/>
    <w:rsid w:val="00954268"/>
    <w:rsid w:val="00A154DE"/>
    <w:rsid w:val="00A2739C"/>
    <w:rsid w:val="00A56593"/>
    <w:rsid w:val="00A57BEB"/>
    <w:rsid w:val="00AD62B5"/>
    <w:rsid w:val="00B05123"/>
    <w:rsid w:val="00B26CB1"/>
    <w:rsid w:val="00B57E33"/>
    <w:rsid w:val="00BB7D7F"/>
    <w:rsid w:val="00BC3274"/>
    <w:rsid w:val="00BE611B"/>
    <w:rsid w:val="00BF2E01"/>
    <w:rsid w:val="00BF624D"/>
    <w:rsid w:val="00C150E3"/>
    <w:rsid w:val="00C17504"/>
    <w:rsid w:val="00C17A05"/>
    <w:rsid w:val="00C27D97"/>
    <w:rsid w:val="00C30BAA"/>
    <w:rsid w:val="00C4450A"/>
    <w:rsid w:val="00C83F67"/>
    <w:rsid w:val="00C96D9C"/>
    <w:rsid w:val="00CB275E"/>
    <w:rsid w:val="00CC42FB"/>
    <w:rsid w:val="00D14F29"/>
    <w:rsid w:val="00D450EA"/>
    <w:rsid w:val="00D64FF9"/>
    <w:rsid w:val="00DA54C2"/>
    <w:rsid w:val="00DD4486"/>
    <w:rsid w:val="00DE32E9"/>
    <w:rsid w:val="00E40D51"/>
    <w:rsid w:val="00E62655"/>
    <w:rsid w:val="00E862EF"/>
    <w:rsid w:val="00E97B4B"/>
    <w:rsid w:val="00EA4862"/>
    <w:rsid w:val="00EF00E5"/>
    <w:rsid w:val="00F00E7D"/>
    <w:rsid w:val="00F13A2E"/>
    <w:rsid w:val="00F37940"/>
    <w:rsid w:val="00F74E3F"/>
    <w:rsid w:val="00F77325"/>
    <w:rsid w:val="00FA3ED9"/>
    <w:rsid w:val="00FD658F"/>
    <w:rsid w:val="00FF1B53"/>
    <w:rsid w:val="00FF55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8006"/>
  <w15:docId w15:val="{C988A738-130E-4A90-ABAD-1223F824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9">
    <w:name w:val="heading 9"/>
    <w:basedOn w:val="Normal"/>
    <w:next w:val="Normal"/>
    <w:link w:val="Ttulo9Char"/>
    <w:uiPriority w:val="9"/>
    <w:qFormat/>
    <w:rsid w:val="00332233"/>
    <w:pPr>
      <w:keepNext/>
      <w:spacing w:after="0" w:line="240" w:lineRule="auto"/>
      <w:ind w:firstLine="1440"/>
      <w:jc w:val="both"/>
      <w:outlineLvl w:val="8"/>
    </w:pPr>
    <w:rPr>
      <w:rFonts w:ascii="Arial" w:eastAsia="Times New Roman" w:hAnsi="Arial" w:cs="Arial"/>
      <w:b/>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rsid w:val="00CC42FB"/>
    <w:pPr>
      <w:spacing w:after="0" w:line="240" w:lineRule="auto"/>
      <w:ind w:firstLine="708"/>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rsid w:val="00CC42FB"/>
    <w:rPr>
      <w:rFonts w:ascii="Times New Roman" w:eastAsia="Times New Roman" w:hAnsi="Times New Roman" w:cs="Times New Roman"/>
      <w:sz w:val="24"/>
      <w:szCs w:val="20"/>
      <w:lang w:eastAsia="pt-BR"/>
    </w:rPr>
  </w:style>
  <w:style w:type="paragraph" w:styleId="Ttulo">
    <w:name w:val="Title"/>
    <w:basedOn w:val="Normal"/>
    <w:link w:val="TtuloChar"/>
    <w:qFormat/>
    <w:rsid w:val="00B05123"/>
    <w:pPr>
      <w:spacing w:after="0" w:line="240" w:lineRule="auto"/>
      <w:ind w:right="850"/>
      <w:jc w:val="center"/>
    </w:pPr>
    <w:rPr>
      <w:rFonts w:ascii="Arial" w:eastAsia="Times New Roman" w:hAnsi="Arial" w:cs="Arial"/>
      <w:b/>
      <w:color w:val="FF0000"/>
      <w:sz w:val="24"/>
      <w:lang w:eastAsia="pt-BR"/>
    </w:rPr>
  </w:style>
  <w:style w:type="character" w:customStyle="1" w:styleId="TtuloChar">
    <w:name w:val="Título Char"/>
    <w:basedOn w:val="Fontepargpadro"/>
    <w:link w:val="Ttulo"/>
    <w:rsid w:val="00B05123"/>
    <w:rPr>
      <w:rFonts w:ascii="Arial" w:eastAsia="Times New Roman" w:hAnsi="Arial" w:cs="Arial"/>
      <w:b/>
      <w:color w:val="FF0000"/>
      <w:sz w:val="24"/>
      <w:lang w:eastAsia="pt-BR"/>
    </w:rPr>
  </w:style>
  <w:style w:type="paragraph" w:styleId="Listadecontinuao">
    <w:name w:val="List Continue"/>
    <w:basedOn w:val="Normal"/>
    <w:rsid w:val="00B05123"/>
    <w:pPr>
      <w:widowControl w:val="0"/>
      <w:spacing w:after="120" w:line="240" w:lineRule="auto"/>
      <w:ind w:left="283"/>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A57BEB"/>
    <w:pPr>
      <w:ind w:left="720"/>
      <w:contextualSpacing/>
    </w:pPr>
  </w:style>
  <w:style w:type="paragraph" w:styleId="Subttulo">
    <w:name w:val="Subtitle"/>
    <w:basedOn w:val="Normal"/>
    <w:link w:val="SubttuloChar"/>
    <w:qFormat/>
    <w:rsid w:val="005F2ED8"/>
    <w:pPr>
      <w:spacing w:after="0" w:line="240" w:lineRule="auto"/>
      <w:jc w:val="center"/>
    </w:pPr>
    <w:rPr>
      <w:rFonts w:ascii="Times New Roman" w:eastAsia="Times New Roman" w:hAnsi="Times New Roman" w:cs="Times New Roman"/>
      <w:b/>
      <w:bCs/>
      <w:sz w:val="24"/>
      <w:szCs w:val="20"/>
      <w:lang w:eastAsia="pt-BR"/>
    </w:rPr>
  </w:style>
  <w:style w:type="character" w:customStyle="1" w:styleId="SubttuloChar">
    <w:name w:val="Subtítulo Char"/>
    <w:basedOn w:val="Fontepargpadro"/>
    <w:link w:val="Subttulo"/>
    <w:rsid w:val="005F2ED8"/>
    <w:rPr>
      <w:rFonts w:ascii="Times New Roman" w:eastAsia="Times New Roman" w:hAnsi="Times New Roman" w:cs="Times New Roman"/>
      <w:b/>
      <w:bCs/>
      <w:sz w:val="24"/>
      <w:szCs w:val="20"/>
      <w:lang w:eastAsia="pt-BR"/>
    </w:rPr>
  </w:style>
  <w:style w:type="table" w:styleId="Tabelacomgrade">
    <w:name w:val="Table Grid"/>
    <w:basedOn w:val="Tabelanormal"/>
    <w:uiPriority w:val="59"/>
    <w:rsid w:val="005F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F2ED8"/>
    <w:pPr>
      <w:spacing w:after="0" w:line="240" w:lineRule="auto"/>
    </w:pPr>
  </w:style>
  <w:style w:type="paragraph" w:styleId="Corpodetexto3">
    <w:name w:val="Body Text 3"/>
    <w:basedOn w:val="Normal"/>
    <w:link w:val="Corpodetexto3Char"/>
    <w:uiPriority w:val="99"/>
    <w:semiHidden/>
    <w:unhideWhenUsed/>
    <w:rsid w:val="00332233"/>
    <w:pPr>
      <w:spacing w:after="120"/>
    </w:pPr>
    <w:rPr>
      <w:sz w:val="16"/>
      <w:szCs w:val="16"/>
    </w:rPr>
  </w:style>
  <w:style w:type="character" w:customStyle="1" w:styleId="Corpodetexto3Char">
    <w:name w:val="Corpo de texto 3 Char"/>
    <w:basedOn w:val="Fontepargpadro"/>
    <w:link w:val="Corpodetexto3"/>
    <w:uiPriority w:val="99"/>
    <w:semiHidden/>
    <w:rsid w:val="00332233"/>
    <w:rPr>
      <w:sz w:val="16"/>
      <w:szCs w:val="16"/>
    </w:rPr>
  </w:style>
  <w:style w:type="paragraph" w:styleId="Corpodetexto2">
    <w:name w:val="Body Text 2"/>
    <w:basedOn w:val="Normal"/>
    <w:link w:val="Corpodetexto2Char"/>
    <w:uiPriority w:val="99"/>
    <w:semiHidden/>
    <w:unhideWhenUsed/>
    <w:rsid w:val="00332233"/>
    <w:pPr>
      <w:spacing w:after="120" w:line="480" w:lineRule="auto"/>
    </w:pPr>
  </w:style>
  <w:style w:type="character" w:customStyle="1" w:styleId="Corpodetexto2Char">
    <w:name w:val="Corpo de texto 2 Char"/>
    <w:basedOn w:val="Fontepargpadro"/>
    <w:link w:val="Corpodetexto2"/>
    <w:uiPriority w:val="99"/>
    <w:semiHidden/>
    <w:rsid w:val="00332233"/>
  </w:style>
  <w:style w:type="character" w:customStyle="1" w:styleId="Ttulo9Char">
    <w:name w:val="Título 9 Char"/>
    <w:basedOn w:val="Fontepargpadro"/>
    <w:link w:val="Ttulo9"/>
    <w:uiPriority w:val="9"/>
    <w:rsid w:val="00332233"/>
    <w:rPr>
      <w:rFonts w:ascii="Arial" w:eastAsia="Times New Roman" w:hAnsi="Arial" w:cs="Arial"/>
      <w:b/>
      <w:lang w:eastAsia="pt-BR"/>
    </w:rPr>
  </w:style>
  <w:style w:type="paragraph" w:styleId="Cabealho">
    <w:name w:val="header"/>
    <w:basedOn w:val="Normal"/>
    <w:link w:val="CabealhoChar"/>
    <w:uiPriority w:val="99"/>
    <w:unhideWhenUsed/>
    <w:rsid w:val="002446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464E"/>
  </w:style>
  <w:style w:type="paragraph" w:styleId="Rodap">
    <w:name w:val="footer"/>
    <w:basedOn w:val="Normal"/>
    <w:link w:val="RodapChar"/>
    <w:uiPriority w:val="99"/>
    <w:unhideWhenUsed/>
    <w:rsid w:val="0024464E"/>
    <w:pPr>
      <w:tabs>
        <w:tab w:val="center" w:pos="4252"/>
        <w:tab w:val="right" w:pos="8504"/>
      </w:tabs>
      <w:spacing w:after="0" w:line="240" w:lineRule="auto"/>
    </w:pPr>
  </w:style>
  <w:style w:type="character" w:customStyle="1" w:styleId="RodapChar">
    <w:name w:val="Rodapé Char"/>
    <w:basedOn w:val="Fontepargpadro"/>
    <w:link w:val="Rodap"/>
    <w:uiPriority w:val="99"/>
    <w:rsid w:val="0024464E"/>
  </w:style>
  <w:style w:type="paragraph" w:styleId="Textodebalo">
    <w:name w:val="Balloon Text"/>
    <w:basedOn w:val="Normal"/>
    <w:link w:val="TextodebaloChar"/>
    <w:uiPriority w:val="99"/>
    <w:semiHidden/>
    <w:unhideWhenUsed/>
    <w:rsid w:val="002446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464E"/>
    <w:rPr>
      <w:rFonts w:ascii="Tahoma" w:hAnsi="Tahoma" w:cs="Tahoma"/>
      <w:sz w:val="16"/>
      <w:szCs w:val="16"/>
    </w:rPr>
  </w:style>
  <w:style w:type="paragraph" w:customStyle="1" w:styleId="Pa27">
    <w:name w:val="Pa27"/>
    <w:basedOn w:val="Normal"/>
    <w:next w:val="Normal"/>
    <w:uiPriority w:val="99"/>
    <w:rsid w:val="00D450EA"/>
    <w:pPr>
      <w:autoSpaceDE w:val="0"/>
      <w:autoSpaceDN w:val="0"/>
      <w:adjustRightInd w:val="0"/>
      <w:spacing w:after="0" w:line="161" w:lineRule="atLeast"/>
    </w:pPr>
    <w:rPr>
      <w:rFonts w:ascii="ULOCJ E+ Helvetica Neue LT Std" w:hAnsi="ULOCJ E+ Helvetica Neue LT Std"/>
      <w:sz w:val="24"/>
      <w:szCs w:val="24"/>
    </w:rPr>
  </w:style>
  <w:style w:type="character" w:styleId="Refdecomentrio">
    <w:name w:val="annotation reference"/>
    <w:basedOn w:val="Fontepargpadro"/>
    <w:uiPriority w:val="99"/>
    <w:semiHidden/>
    <w:unhideWhenUsed/>
    <w:rsid w:val="00FA3ED9"/>
    <w:rPr>
      <w:sz w:val="16"/>
      <w:szCs w:val="16"/>
    </w:rPr>
  </w:style>
  <w:style w:type="paragraph" w:styleId="Textodecomentrio">
    <w:name w:val="annotation text"/>
    <w:basedOn w:val="Normal"/>
    <w:link w:val="TextodecomentrioChar"/>
    <w:uiPriority w:val="99"/>
    <w:semiHidden/>
    <w:unhideWhenUsed/>
    <w:rsid w:val="00FA3E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A3ED9"/>
    <w:rPr>
      <w:sz w:val="20"/>
      <w:szCs w:val="20"/>
    </w:rPr>
  </w:style>
  <w:style w:type="paragraph" w:styleId="Assuntodocomentrio">
    <w:name w:val="annotation subject"/>
    <w:basedOn w:val="Textodecomentrio"/>
    <w:next w:val="Textodecomentrio"/>
    <w:link w:val="AssuntodocomentrioChar"/>
    <w:uiPriority w:val="99"/>
    <w:semiHidden/>
    <w:unhideWhenUsed/>
    <w:rsid w:val="00FA3ED9"/>
    <w:rPr>
      <w:b/>
      <w:bCs/>
    </w:rPr>
  </w:style>
  <w:style w:type="character" w:customStyle="1" w:styleId="AssuntodocomentrioChar">
    <w:name w:val="Assunto do comentário Char"/>
    <w:basedOn w:val="TextodecomentrioChar"/>
    <w:link w:val="Assuntodocomentrio"/>
    <w:uiPriority w:val="99"/>
    <w:semiHidden/>
    <w:rsid w:val="00FA3ED9"/>
    <w:rPr>
      <w:b/>
      <w:bCs/>
      <w:sz w:val="20"/>
      <w:szCs w:val="20"/>
    </w:rPr>
  </w:style>
  <w:style w:type="table" w:customStyle="1" w:styleId="TabeladeLista1Clara-nfase31">
    <w:name w:val="Tabela de Lista 1 Clara - Ênfase 31"/>
    <w:basedOn w:val="Tabelanormal"/>
    <w:uiPriority w:val="46"/>
    <w:rsid w:val="00DD448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Grade4-nfase31">
    <w:name w:val="Tabela de Grade 4 - Ênfase 31"/>
    <w:basedOn w:val="Tabelanormal"/>
    <w:uiPriority w:val="49"/>
    <w:rsid w:val="00DD448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6053">
      <w:bodyDiv w:val="1"/>
      <w:marLeft w:val="0"/>
      <w:marRight w:val="0"/>
      <w:marTop w:val="0"/>
      <w:marBottom w:val="0"/>
      <w:divBdr>
        <w:top w:val="none" w:sz="0" w:space="0" w:color="auto"/>
        <w:left w:val="none" w:sz="0" w:space="0" w:color="auto"/>
        <w:bottom w:val="none" w:sz="0" w:space="0" w:color="auto"/>
        <w:right w:val="none" w:sz="0" w:space="0" w:color="auto"/>
      </w:divBdr>
    </w:div>
    <w:div w:id="422799734">
      <w:bodyDiv w:val="1"/>
      <w:marLeft w:val="0"/>
      <w:marRight w:val="0"/>
      <w:marTop w:val="0"/>
      <w:marBottom w:val="0"/>
      <w:divBdr>
        <w:top w:val="none" w:sz="0" w:space="0" w:color="auto"/>
        <w:left w:val="none" w:sz="0" w:space="0" w:color="auto"/>
        <w:bottom w:val="none" w:sz="0" w:space="0" w:color="auto"/>
        <w:right w:val="none" w:sz="0" w:space="0" w:color="auto"/>
      </w:divBdr>
    </w:div>
    <w:div w:id="2029259452">
      <w:bodyDiv w:val="1"/>
      <w:marLeft w:val="0"/>
      <w:marRight w:val="0"/>
      <w:marTop w:val="0"/>
      <w:marBottom w:val="0"/>
      <w:divBdr>
        <w:top w:val="none" w:sz="0" w:space="0" w:color="auto"/>
        <w:left w:val="none" w:sz="0" w:space="0" w:color="auto"/>
        <w:bottom w:val="none" w:sz="0" w:space="0" w:color="auto"/>
        <w:right w:val="none" w:sz="0" w:space="0" w:color="auto"/>
      </w:divBdr>
    </w:div>
    <w:div w:id="203518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6D04F-039B-4F35-99E0-B11ADFA8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1183</Words>
  <Characters>6390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Imprensa</dc:creator>
  <cp:lastModifiedBy>Eduardo</cp:lastModifiedBy>
  <cp:revision>2</cp:revision>
  <cp:lastPrinted>2018-06-07T17:06:00Z</cp:lastPrinted>
  <dcterms:created xsi:type="dcterms:W3CDTF">2020-09-30T14:24:00Z</dcterms:created>
  <dcterms:modified xsi:type="dcterms:W3CDTF">2020-09-30T14:24:00Z</dcterms:modified>
</cp:coreProperties>
</file>