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C0" w:rsidRPr="00B62AE1" w:rsidRDefault="001A46C0" w:rsidP="001A46C0">
      <w:pPr>
        <w:keepNext/>
        <w:spacing w:after="0" w:line="240" w:lineRule="auto"/>
        <w:ind w:left="0" w:right="-118"/>
        <w:jc w:val="center"/>
        <w:outlineLvl w:val="0"/>
        <w:rPr>
          <w:rFonts w:ascii="Arial Narrow" w:hAnsi="Arial Narrow"/>
          <w:b/>
          <w:sz w:val="28"/>
          <w:szCs w:val="28"/>
          <w:u w:val="single"/>
          <w:lang w:eastAsia="pt-BR"/>
        </w:rPr>
      </w:pPr>
      <w:r w:rsidRPr="00B62AE1">
        <w:rPr>
          <w:rFonts w:ascii="Arial Narrow" w:hAnsi="Arial Narrow"/>
          <w:b/>
          <w:sz w:val="28"/>
          <w:szCs w:val="28"/>
          <w:u w:val="single"/>
          <w:lang w:eastAsia="pt-BR"/>
        </w:rPr>
        <w:t>TERMO DE REFERÊNCIA</w:t>
      </w:r>
    </w:p>
    <w:p w:rsidR="00DE7C2D" w:rsidRPr="00B62AE1" w:rsidRDefault="00DE7C2D" w:rsidP="001A46C0">
      <w:pPr>
        <w:keepNext/>
        <w:spacing w:after="0" w:line="240" w:lineRule="auto"/>
        <w:ind w:left="0" w:right="-118"/>
        <w:jc w:val="center"/>
        <w:outlineLvl w:val="0"/>
        <w:rPr>
          <w:rFonts w:ascii="Arial Narrow" w:hAnsi="Arial Narrow"/>
          <w:b/>
          <w:sz w:val="28"/>
          <w:szCs w:val="28"/>
          <w:lang w:eastAsia="pt-BR"/>
        </w:rPr>
      </w:pPr>
    </w:p>
    <w:p w:rsidR="00687131" w:rsidRPr="00B62AE1" w:rsidRDefault="001A46C0" w:rsidP="001A46C0">
      <w:pPr>
        <w:spacing w:after="0" w:line="240" w:lineRule="auto"/>
        <w:ind w:left="0" w:right="0"/>
        <w:rPr>
          <w:rFonts w:ascii="Arial Narrow" w:hAnsi="Arial Narrow"/>
          <w:b/>
          <w:sz w:val="28"/>
          <w:szCs w:val="28"/>
          <w:lang w:eastAsia="pt-BR"/>
        </w:rPr>
      </w:pPr>
      <w:r w:rsidRPr="00B62AE1">
        <w:rPr>
          <w:rFonts w:ascii="Arial Narrow" w:hAnsi="Arial Narrow"/>
          <w:b/>
          <w:sz w:val="28"/>
          <w:szCs w:val="28"/>
          <w:lang w:eastAsia="pt-BR"/>
        </w:rPr>
        <w:t xml:space="preserve">1. OBJETO: </w:t>
      </w:r>
    </w:p>
    <w:p w:rsidR="001A46C0" w:rsidRPr="00B62AE1" w:rsidRDefault="001A46C0" w:rsidP="001A46C0">
      <w:pPr>
        <w:spacing w:after="0" w:line="240" w:lineRule="auto"/>
        <w:ind w:left="0" w:right="0"/>
        <w:rPr>
          <w:rFonts w:ascii="Arial Narrow" w:hAnsi="Arial Narrow"/>
          <w:sz w:val="28"/>
          <w:szCs w:val="28"/>
          <w:lang w:eastAsia="pt-BR"/>
        </w:rPr>
      </w:pPr>
      <w:r w:rsidRPr="00B62AE1">
        <w:rPr>
          <w:rFonts w:ascii="Arial Narrow" w:hAnsi="Arial Narrow"/>
          <w:sz w:val="28"/>
          <w:szCs w:val="28"/>
          <w:lang w:eastAsia="pt-BR"/>
        </w:rPr>
        <w:t xml:space="preserve">Contratação de empresa especializada para fornecimento de </w:t>
      </w:r>
      <w:r w:rsidR="004C1602" w:rsidRPr="00B62AE1">
        <w:rPr>
          <w:rFonts w:ascii="Arial Narrow" w:hAnsi="Arial Narrow"/>
          <w:sz w:val="28"/>
          <w:szCs w:val="28"/>
          <w:lang w:eastAsia="pt-BR"/>
        </w:rPr>
        <w:t>camisetas</w:t>
      </w:r>
      <w:r w:rsidRPr="00B62AE1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502E97" w:rsidRPr="00B62AE1">
        <w:rPr>
          <w:rFonts w:ascii="Arial Narrow" w:hAnsi="Arial Narrow"/>
          <w:sz w:val="28"/>
          <w:szCs w:val="28"/>
          <w:lang w:eastAsia="pt-BR"/>
        </w:rPr>
        <w:t xml:space="preserve">para atender </w:t>
      </w:r>
      <w:r w:rsidR="00D57481" w:rsidRPr="00B62AE1">
        <w:rPr>
          <w:rFonts w:ascii="Arial Narrow" w:hAnsi="Arial Narrow"/>
          <w:sz w:val="28"/>
          <w:szCs w:val="28"/>
          <w:lang w:eastAsia="pt-BR"/>
        </w:rPr>
        <w:t>as campanhas de prevenção e combate às violações de direitos, campanhas essas realizadas pelo Centro de Referência de Assistência Social – CRAS, e Centro de Re</w:t>
      </w:r>
      <w:r w:rsidR="003038BD" w:rsidRPr="00B62AE1">
        <w:rPr>
          <w:rFonts w:ascii="Arial Narrow" w:hAnsi="Arial Narrow"/>
          <w:sz w:val="28"/>
          <w:szCs w:val="28"/>
          <w:lang w:eastAsia="pt-BR"/>
        </w:rPr>
        <w:t>ferência Especializado de Assistência Social</w:t>
      </w:r>
      <w:r w:rsidRPr="00B62AE1">
        <w:rPr>
          <w:rFonts w:ascii="Arial Narrow" w:hAnsi="Arial Narrow"/>
          <w:sz w:val="28"/>
          <w:szCs w:val="28"/>
          <w:lang w:eastAsia="pt-BR"/>
        </w:rPr>
        <w:t xml:space="preserve">, conforme especificações e quantitativos </w:t>
      </w:r>
      <w:r w:rsidR="00F3703F" w:rsidRPr="00B62AE1">
        <w:rPr>
          <w:rFonts w:ascii="Arial Narrow" w:hAnsi="Arial Narrow"/>
          <w:sz w:val="28"/>
          <w:szCs w:val="28"/>
          <w:lang w:eastAsia="pt-BR"/>
        </w:rPr>
        <w:t xml:space="preserve">conforme </w:t>
      </w:r>
      <w:r w:rsidR="00F3703F" w:rsidRPr="00B62AE1">
        <w:rPr>
          <w:rFonts w:ascii="Arial Narrow" w:hAnsi="Arial Narrow"/>
          <w:b/>
          <w:sz w:val="28"/>
          <w:szCs w:val="28"/>
          <w:lang w:eastAsia="pt-BR"/>
        </w:rPr>
        <w:t>SMS 2</w:t>
      </w:r>
      <w:r w:rsidR="00CC6D27" w:rsidRPr="00B62AE1">
        <w:rPr>
          <w:rFonts w:ascii="Arial Narrow" w:hAnsi="Arial Narrow"/>
          <w:b/>
          <w:sz w:val="28"/>
          <w:szCs w:val="28"/>
          <w:lang w:eastAsia="pt-BR"/>
        </w:rPr>
        <w:t>904</w:t>
      </w:r>
      <w:r w:rsidR="00F3703F" w:rsidRPr="00B62AE1">
        <w:rPr>
          <w:rFonts w:ascii="Arial Narrow" w:hAnsi="Arial Narrow"/>
          <w:sz w:val="28"/>
          <w:szCs w:val="28"/>
          <w:lang w:eastAsia="pt-BR"/>
        </w:rPr>
        <w:t>.</w:t>
      </w:r>
    </w:p>
    <w:p w:rsidR="0055028F" w:rsidRPr="00B62AE1" w:rsidRDefault="0055028F" w:rsidP="001A46C0">
      <w:pPr>
        <w:spacing w:after="0" w:line="240" w:lineRule="auto"/>
        <w:ind w:left="0" w:right="0"/>
        <w:rPr>
          <w:rFonts w:ascii="Arial Narrow" w:hAnsi="Arial Narrow"/>
          <w:sz w:val="28"/>
          <w:szCs w:val="28"/>
          <w:lang w:eastAsia="pt-BR"/>
        </w:rPr>
      </w:pPr>
    </w:p>
    <w:p w:rsidR="00687131" w:rsidRPr="00B62AE1" w:rsidRDefault="0055028F" w:rsidP="00432404">
      <w:pPr>
        <w:spacing w:line="240" w:lineRule="auto"/>
        <w:ind w:left="0" w:right="0"/>
        <w:rPr>
          <w:rFonts w:ascii="Arial Narrow" w:hAnsi="Arial Narrow"/>
          <w:b/>
          <w:sz w:val="28"/>
          <w:szCs w:val="28"/>
          <w:lang w:eastAsia="pt-BR"/>
        </w:rPr>
      </w:pPr>
      <w:r w:rsidRPr="00B62AE1">
        <w:rPr>
          <w:rFonts w:ascii="Arial Narrow" w:hAnsi="Arial Narrow"/>
          <w:b/>
          <w:sz w:val="28"/>
          <w:szCs w:val="28"/>
          <w:lang w:eastAsia="pt-BR"/>
        </w:rPr>
        <w:t xml:space="preserve">2. </w:t>
      </w:r>
      <w:r w:rsidR="00687131" w:rsidRPr="00B62AE1">
        <w:rPr>
          <w:rFonts w:ascii="Arial Narrow" w:hAnsi="Arial Narrow"/>
          <w:b/>
          <w:sz w:val="28"/>
          <w:szCs w:val="28"/>
          <w:lang w:eastAsia="pt-BR"/>
        </w:rPr>
        <w:t>JUSTIFICATIVA</w:t>
      </w:r>
      <w:r w:rsidRPr="00B62AE1">
        <w:rPr>
          <w:rFonts w:ascii="Arial Narrow" w:hAnsi="Arial Narrow"/>
          <w:b/>
          <w:sz w:val="28"/>
          <w:szCs w:val="28"/>
          <w:lang w:eastAsia="pt-BR"/>
        </w:rPr>
        <w:t xml:space="preserve">: </w:t>
      </w:r>
    </w:p>
    <w:p w:rsidR="00F3703F" w:rsidRPr="00B62AE1" w:rsidRDefault="00F3703F" w:rsidP="0055028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  <w:lang w:eastAsia="pt-BR"/>
        </w:rPr>
        <w:t>Contratação de empresa especializada para fornecimento de camisetas para atender as campanhas de prevenção e combate às violações de direitos, campanhas essas realizadas pelo Centro de Referência de Assistência Social – CRAS, e Centro de Referência Especializado de Assistência Social</w:t>
      </w:r>
      <w:r w:rsidR="00687131" w:rsidRPr="00B62AE1">
        <w:rPr>
          <w:rFonts w:ascii="Arial Narrow" w:hAnsi="Arial Narrow"/>
          <w:b/>
          <w:sz w:val="28"/>
          <w:szCs w:val="28"/>
        </w:rPr>
        <w:t xml:space="preserve">. </w:t>
      </w:r>
    </w:p>
    <w:p w:rsidR="00F3703F" w:rsidRPr="00B62AE1" w:rsidRDefault="00F3703F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3 – FONTE DOTAÇÃO: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Unidade orçamentária: Atividade 2031– PSB – FICHA: 274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Unidade orçamentária: Atividade 2032– PSEMC – FICHA: 283</w:t>
      </w:r>
    </w:p>
    <w:p w:rsidR="00F3703F" w:rsidRPr="00B62AE1" w:rsidRDefault="00CC6D27" w:rsidP="00F3703F">
      <w:pPr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Fundo Municipal dos Direitos da Criança e do Adolescente</w:t>
      </w:r>
      <w:r w:rsidR="00F3703F" w:rsidRPr="00B62AE1">
        <w:rPr>
          <w:rFonts w:ascii="Arial Narrow" w:hAnsi="Arial Narrow"/>
          <w:sz w:val="28"/>
          <w:szCs w:val="28"/>
        </w:rPr>
        <w:t>: Atividade 20</w:t>
      </w:r>
      <w:r w:rsidRPr="00B62AE1">
        <w:rPr>
          <w:rFonts w:ascii="Arial Narrow" w:hAnsi="Arial Narrow"/>
          <w:sz w:val="28"/>
          <w:szCs w:val="28"/>
        </w:rPr>
        <w:t xml:space="preserve">37 </w:t>
      </w:r>
      <w:r w:rsidR="00F3703F" w:rsidRPr="00B62AE1">
        <w:rPr>
          <w:rFonts w:ascii="Arial Narrow" w:hAnsi="Arial Narrow"/>
          <w:sz w:val="28"/>
          <w:szCs w:val="28"/>
        </w:rPr>
        <w:t>–</w:t>
      </w:r>
      <w:r w:rsidRPr="00B62AE1">
        <w:rPr>
          <w:rFonts w:ascii="Arial Narrow" w:hAnsi="Arial Narrow"/>
          <w:sz w:val="28"/>
          <w:szCs w:val="28"/>
        </w:rPr>
        <w:t xml:space="preserve"> </w:t>
      </w:r>
      <w:r w:rsidR="008322FC" w:rsidRPr="00B62AE1">
        <w:rPr>
          <w:rFonts w:ascii="Arial Narrow" w:hAnsi="Arial Narrow"/>
          <w:sz w:val="28"/>
          <w:szCs w:val="28"/>
        </w:rPr>
        <w:t>FICHA: 24</w:t>
      </w:r>
      <w:r w:rsidR="00F3703F" w:rsidRPr="00B62AE1">
        <w:rPr>
          <w:rFonts w:ascii="Arial Narrow" w:hAnsi="Arial Narrow"/>
          <w:sz w:val="28"/>
          <w:szCs w:val="28"/>
        </w:rPr>
        <w:t>3</w:t>
      </w:r>
    </w:p>
    <w:p w:rsidR="001A46C0" w:rsidRPr="00B62AE1" w:rsidRDefault="001A46C0" w:rsidP="001A46C0">
      <w:pPr>
        <w:tabs>
          <w:tab w:val="left" w:pos="1134"/>
        </w:tabs>
        <w:spacing w:after="0" w:line="0" w:lineRule="atLeast"/>
        <w:ind w:left="0" w:right="0"/>
        <w:rPr>
          <w:rFonts w:ascii="Arial Narrow" w:hAnsi="Arial Narrow"/>
          <w:b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28F" w:rsidRPr="00B62AE1" w:rsidRDefault="00687131" w:rsidP="00432404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b/>
          <w:sz w:val="28"/>
          <w:szCs w:val="28"/>
        </w:rPr>
        <w:t>4.</w:t>
      </w:r>
      <w:r w:rsidRPr="00B62AE1">
        <w:rPr>
          <w:rFonts w:ascii="Arial Narrow" w:hAnsi="Arial Narrow"/>
          <w:sz w:val="28"/>
          <w:szCs w:val="28"/>
        </w:rPr>
        <w:t xml:space="preserve"> </w:t>
      </w:r>
      <w:r w:rsidRPr="00B62AE1">
        <w:rPr>
          <w:rFonts w:ascii="Arial Narrow" w:hAnsi="Arial Narrow"/>
          <w:b/>
          <w:sz w:val="28"/>
          <w:szCs w:val="28"/>
        </w:rPr>
        <w:t>PRAZO DE EXECUÇÃO DO SERVIÇO:</w:t>
      </w:r>
    </w:p>
    <w:p w:rsidR="0055028F" w:rsidRPr="00B62AE1" w:rsidRDefault="0055028F" w:rsidP="0055028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 xml:space="preserve"> A empresa contratada deverá entregar os uniformes no prazo solicitado pela secretaria solicitante, fazendo-se saber que se não cumprir com o prazo determinado será penalizada.</w:t>
      </w:r>
    </w:p>
    <w:p w:rsidR="00F3703F" w:rsidRPr="00B62AE1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5</w:t>
      </w:r>
      <w:r w:rsidR="00F3703F" w:rsidRPr="00B62AE1">
        <w:rPr>
          <w:rFonts w:ascii="Arial Narrow" w:hAnsi="Arial Narrow"/>
          <w:b/>
          <w:color w:val="000000"/>
          <w:sz w:val="28"/>
          <w:szCs w:val="28"/>
        </w:rPr>
        <w:t xml:space="preserve"> – DO FORNECIMENTO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A contratada deverá fornecer a os produtos licitados, mediante requisição apresentada e assinada pelo responsável da Secretaria Municipal de Assistência Social, nos locais e prazos solicitados.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bCs/>
          <w:color w:val="000000"/>
          <w:sz w:val="28"/>
          <w:szCs w:val="28"/>
        </w:rPr>
        <w:lastRenderedPageBreak/>
        <w:t>Os bens poderão ser rejeitados, no todo ou em parte, quando em desacordo com as especificações constantes neste Termo de Referência e na proposta.</w:t>
      </w:r>
    </w:p>
    <w:p w:rsidR="00F3703F" w:rsidRPr="00B62AE1" w:rsidRDefault="00F3703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O serviço será realizado pela empresa, onde ficará responsável pela confecção das uniformes, seguindo os modelos, tamanhos, cores e detalhes solicitados pela administração, assim como a entrega no local solicitado, sendo de sua inteira responsabilidade arcar com todas as despesas de entrega na empresa solicitante.</w:t>
      </w:r>
    </w:p>
    <w:p w:rsidR="00F3703F" w:rsidRPr="00B62AE1" w:rsidRDefault="00F303C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  <w:u w:val="single"/>
        </w:rPr>
      </w:pPr>
      <w:r w:rsidRPr="00B62AE1">
        <w:rPr>
          <w:rFonts w:ascii="Arial Narrow" w:hAnsi="Arial Narrow"/>
          <w:b/>
          <w:sz w:val="28"/>
          <w:szCs w:val="28"/>
          <w:u w:val="single"/>
        </w:rPr>
        <w:t>AS ESTAMPAS</w:t>
      </w:r>
      <w:r w:rsidR="00D07A61" w:rsidRPr="00B62AE1">
        <w:rPr>
          <w:rFonts w:ascii="Arial Narrow" w:hAnsi="Arial Narrow"/>
          <w:b/>
          <w:sz w:val="28"/>
          <w:szCs w:val="28"/>
          <w:u w:val="single"/>
        </w:rPr>
        <w:t>,</w:t>
      </w:r>
      <w:r w:rsidRPr="00B62AE1">
        <w:rPr>
          <w:rFonts w:ascii="Arial Narrow" w:hAnsi="Arial Narrow"/>
          <w:b/>
          <w:sz w:val="28"/>
          <w:szCs w:val="28"/>
          <w:u w:val="single"/>
        </w:rPr>
        <w:t xml:space="preserve"> ARTES </w:t>
      </w:r>
      <w:r w:rsidR="00D07A61" w:rsidRPr="00B62AE1">
        <w:rPr>
          <w:rFonts w:ascii="Arial Narrow" w:hAnsi="Arial Narrow"/>
          <w:b/>
          <w:sz w:val="28"/>
          <w:szCs w:val="28"/>
          <w:u w:val="single"/>
        </w:rPr>
        <w:t xml:space="preserve">E TAMANHOS </w:t>
      </w:r>
      <w:r w:rsidRPr="00B62AE1">
        <w:rPr>
          <w:rFonts w:ascii="Arial Narrow" w:hAnsi="Arial Narrow"/>
          <w:b/>
          <w:sz w:val="28"/>
          <w:szCs w:val="28"/>
          <w:u w:val="single"/>
        </w:rPr>
        <w:t>CONSTANTES NO ANEXO DO PRESENTE TERMO DE REFERÊNCIA SERVE COMO UM “MODELO/REFERÊNCIA” SENDO QUE O MESMO PODERÁ SER ALTERADO CONFORME SOLICITAÇÃO DA SECRETARIA MUNICIPAL DE ASSISTÊNCIA SOCIAL. CONTUDO O PADRÃO DE CORES, FORMATO E TAMANHO SERÁ O MESMO PADRÃO CONSTANTE NO ANEXO.</w:t>
      </w:r>
    </w:p>
    <w:p w:rsidR="00F3703F" w:rsidRPr="00B62AE1" w:rsidRDefault="00F3703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</w:p>
    <w:p w:rsidR="00486787" w:rsidRPr="00B62AE1" w:rsidRDefault="00486787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sz w:val="28"/>
          <w:szCs w:val="28"/>
        </w:rPr>
      </w:pPr>
    </w:p>
    <w:p w:rsidR="00F3703F" w:rsidRPr="00B62AE1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6</w:t>
      </w:r>
      <w:r w:rsidR="00F3703F" w:rsidRPr="00B62AE1">
        <w:rPr>
          <w:rFonts w:ascii="Arial Narrow" w:hAnsi="Arial Narrow"/>
          <w:b/>
          <w:color w:val="000000"/>
          <w:sz w:val="28"/>
          <w:szCs w:val="28"/>
        </w:rPr>
        <w:t xml:space="preserve"> – DO PAGAMENTO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O pagamento será efetuado através de ordem de pagamento bancária, após apresentação da respectiva Nota Fiscal, acompanhada das requisições, expedidas pela Secretaria Municipal de Assistência Social.</w:t>
      </w:r>
    </w:p>
    <w:p w:rsidR="00F3703F" w:rsidRPr="00B62AE1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7</w:t>
      </w:r>
      <w:r w:rsidR="00F3703F" w:rsidRPr="00B62AE1">
        <w:rPr>
          <w:rFonts w:ascii="Arial Narrow" w:hAnsi="Arial Narrow"/>
          <w:b/>
          <w:color w:val="000000"/>
          <w:sz w:val="28"/>
          <w:szCs w:val="28"/>
        </w:rPr>
        <w:t xml:space="preserve"> – DO PRAZO DE EXECUÇÃO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O contrato será realizado para o período até 31 de dezembro de 2018.</w:t>
      </w:r>
    </w:p>
    <w:p w:rsidR="00F3703F" w:rsidRPr="00B62AE1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8</w:t>
      </w:r>
      <w:r w:rsidR="00F3703F" w:rsidRPr="00B62AE1">
        <w:rPr>
          <w:rFonts w:ascii="Arial Narrow" w:hAnsi="Arial Narrow"/>
          <w:b/>
          <w:color w:val="000000"/>
          <w:sz w:val="28"/>
          <w:szCs w:val="28"/>
        </w:rPr>
        <w:t xml:space="preserve"> – OBRIGAÇÕES DO CONTRATANTE E CONTRATADO</w:t>
      </w:r>
    </w:p>
    <w:p w:rsidR="00F3703F" w:rsidRPr="00B62AE1" w:rsidRDefault="00432404" w:rsidP="00F3703F">
      <w:pPr>
        <w:rPr>
          <w:rFonts w:ascii="Arial Narrow" w:hAnsi="Arial Narrow"/>
          <w:b/>
          <w:sz w:val="28"/>
          <w:szCs w:val="28"/>
        </w:rPr>
      </w:pPr>
      <w:r w:rsidRPr="00B62AE1">
        <w:rPr>
          <w:rFonts w:ascii="Arial Narrow" w:hAnsi="Arial Narrow"/>
          <w:b/>
          <w:sz w:val="28"/>
          <w:szCs w:val="28"/>
        </w:rPr>
        <w:t>8</w:t>
      </w:r>
      <w:r w:rsidR="00F3703F" w:rsidRPr="00B62AE1">
        <w:rPr>
          <w:rFonts w:ascii="Arial Narrow" w:hAnsi="Arial Narrow"/>
          <w:b/>
          <w:sz w:val="28"/>
          <w:szCs w:val="28"/>
        </w:rPr>
        <w:t xml:space="preserve">.1 – DAS OBRIGAÇÕES DO CONTRATADO </w:t>
      </w:r>
    </w:p>
    <w:p w:rsidR="00F3703F" w:rsidRPr="00B62AE1" w:rsidRDefault="00F3703F" w:rsidP="00F3703F">
      <w:pPr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:rsidR="00F3703F" w:rsidRPr="00B62AE1" w:rsidRDefault="00F3703F" w:rsidP="00F3703F">
      <w:pPr>
        <w:numPr>
          <w:ilvl w:val="0"/>
          <w:numId w:val="3"/>
        </w:numPr>
        <w:spacing w:after="0" w:line="240" w:lineRule="auto"/>
        <w:ind w:right="0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 xml:space="preserve"> Efetuar a entrega do objeto em perfeitas condições, conforme especificações;</w:t>
      </w:r>
    </w:p>
    <w:p w:rsidR="00F3703F" w:rsidRPr="00B62AE1" w:rsidRDefault="00F3703F" w:rsidP="00F3703F">
      <w:pPr>
        <w:numPr>
          <w:ilvl w:val="0"/>
          <w:numId w:val="3"/>
        </w:numPr>
        <w:spacing w:after="0" w:line="240" w:lineRule="auto"/>
        <w:ind w:right="0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 xml:space="preserve">Responsabilizar-se pelos vícios e danos decorrentes do objeto, de acordo com os artigos 12, 13 e </w:t>
      </w:r>
      <w:smartTag w:uri="urn:schemas-microsoft-com:office:smarttags" w:element="metricconverter">
        <w:smartTagPr>
          <w:attr w:name="ProductID" w:val="17 a"/>
        </w:smartTagPr>
        <w:r w:rsidRPr="00B62AE1">
          <w:rPr>
            <w:rFonts w:ascii="Arial Narrow" w:hAnsi="Arial Narrow"/>
            <w:sz w:val="28"/>
            <w:szCs w:val="28"/>
          </w:rPr>
          <w:t>17 a</w:t>
        </w:r>
      </w:smartTag>
      <w:r w:rsidRPr="00B62AE1">
        <w:rPr>
          <w:rFonts w:ascii="Arial Narrow" w:hAnsi="Arial Narrow"/>
          <w:sz w:val="28"/>
          <w:szCs w:val="28"/>
        </w:rPr>
        <w:t xml:space="preserve"> 27, do Código de Defesa do Consumidor (Lei nº 8.078, de 1990);</w:t>
      </w:r>
    </w:p>
    <w:p w:rsidR="00F3703F" w:rsidRPr="00B62AE1" w:rsidRDefault="00F3703F" w:rsidP="00F3703F">
      <w:pPr>
        <w:numPr>
          <w:ilvl w:val="0"/>
          <w:numId w:val="3"/>
        </w:numPr>
        <w:spacing w:after="0" w:line="240" w:lineRule="auto"/>
        <w:ind w:right="-15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lastRenderedPageBreak/>
        <w:t>Manter, durante toda a execução do contrato, em compatibilidade com as obrigações assumidas, todas as condições de habilitação e qualificação exigidas na licitação;</w:t>
      </w:r>
    </w:p>
    <w:p w:rsidR="00F3703F" w:rsidRPr="00B62AE1" w:rsidRDefault="00F3703F" w:rsidP="00F3703F">
      <w:pPr>
        <w:numPr>
          <w:ilvl w:val="0"/>
          <w:numId w:val="3"/>
        </w:numPr>
        <w:spacing w:after="0" w:line="240" w:lineRule="auto"/>
        <w:ind w:right="-15"/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A subcontratação depende de autorização prévia da Contratante, a quem cabe avaliar se a subcontratada cumpre os requisitos de qualificação técnica, além da regularidade fiscal e trabalhista, necessários para a execução do objeto.</w:t>
      </w:r>
    </w:p>
    <w:p w:rsidR="00F3703F" w:rsidRPr="00B62AE1" w:rsidRDefault="00F3703F" w:rsidP="00F3703F">
      <w:pPr>
        <w:numPr>
          <w:ilvl w:val="0"/>
          <w:numId w:val="3"/>
        </w:numPr>
        <w:spacing w:after="0" w:line="240" w:lineRule="auto"/>
        <w:ind w:right="-15"/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Em qualquer hipótese de subcontratação, permanece a responsabilidade integral da Contratada pela perfeita execução contratual, cabendo-lhe realizar a supervisão e coordenação das atividades da subcontratada, bem como responder perante a Contratante pelo rigoroso cumprimento das obrigações contratuais correspondentes ao objeto da subcontratação.</w:t>
      </w:r>
    </w:p>
    <w:p w:rsidR="00F3703F" w:rsidRPr="00B62AE1" w:rsidRDefault="00432404" w:rsidP="00F3703F">
      <w:pPr>
        <w:spacing w:before="240" w:after="120"/>
        <w:ind w:right="-1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="00F3703F" w:rsidRPr="00B62AE1">
        <w:rPr>
          <w:rFonts w:ascii="Arial Narrow" w:hAnsi="Arial Narrow"/>
          <w:b/>
          <w:bCs/>
          <w:color w:val="000000"/>
          <w:sz w:val="28"/>
          <w:szCs w:val="28"/>
        </w:rPr>
        <w:t>.2- DAS OBRIGAÇÕES DA CONTRATANTE</w:t>
      </w:r>
    </w:p>
    <w:p w:rsidR="00F3703F" w:rsidRPr="00B62AE1" w:rsidRDefault="00F3703F" w:rsidP="00F3703F">
      <w:pPr>
        <w:spacing w:before="240" w:after="120"/>
        <w:ind w:right="-17"/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São obrigações da Contratante:</w:t>
      </w:r>
    </w:p>
    <w:p w:rsidR="00F3703F" w:rsidRPr="00B62AE1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Receber o objeto no prazo e condições estabelecidas no Edital e seus anexos;</w:t>
      </w:r>
    </w:p>
    <w:p w:rsidR="00F3703F" w:rsidRPr="00B62AE1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Verificar minuciosamente, no prazo fixado, a conformidade dos bens recebidos com as especificações constantes do Edital e da proposta, para fins de aceitação e recebimento;</w:t>
      </w:r>
    </w:p>
    <w:p w:rsidR="00F3703F" w:rsidRPr="00B62AE1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Comunicar à Contratada, por escrito, sobre imperfeições, falhas ou irregularidades verificadas no objeto fornecido, para que seja substituído, reparado ou corrigido;</w:t>
      </w:r>
    </w:p>
    <w:p w:rsidR="00F3703F" w:rsidRPr="00B62AE1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Acompanhar e fiscalizar o cumprimento das obrigações da Contratada, através de comissão/servidor especialmente designado;</w:t>
      </w:r>
    </w:p>
    <w:p w:rsidR="00F3703F" w:rsidRPr="00B62AE1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Efetuar o pagamento à Contratada</w:t>
      </w:r>
      <w:r w:rsidRPr="00B62AE1">
        <w:rPr>
          <w:rFonts w:ascii="Arial Narrow" w:hAnsi="Arial Narrow"/>
          <w:b/>
          <w:sz w:val="28"/>
          <w:szCs w:val="28"/>
        </w:rPr>
        <w:t xml:space="preserve"> </w:t>
      </w:r>
      <w:r w:rsidRPr="00B62AE1">
        <w:rPr>
          <w:rFonts w:ascii="Arial Narrow" w:hAnsi="Arial Narrow"/>
          <w:sz w:val="28"/>
          <w:szCs w:val="28"/>
        </w:rPr>
        <w:t>no valor correspondente ao fornecimento do objeto, no prazo e forma estabelecidos no Edital e seus anexos;</w:t>
      </w:r>
    </w:p>
    <w:p w:rsidR="00F3703F" w:rsidRPr="00B62AE1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:rsidR="00F3703F" w:rsidRPr="00B62AE1" w:rsidRDefault="00F3703F" w:rsidP="00687131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8"/>
          <w:szCs w:val="28"/>
        </w:rPr>
      </w:pPr>
    </w:p>
    <w:p w:rsidR="00F3703F" w:rsidRPr="00B62AE1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9</w:t>
      </w:r>
      <w:r w:rsidR="00F3703F" w:rsidRPr="00B62AE1">
        <w:rPr>
          <w:rFonts w:ascii="Arial Narrow" w:hAnsi="Arial Narrow"/>
          <w:b/>
          <w:color w:val="000000"/>
          <w:sz w:val="28"/>
          <w:szCs w:val="28"/>
        </w:rPr>
        <w:t xml:space="preserve"> – CONTROLE DA EXECUÇÃO:</w:t>
      </w:r>
    </w:p>
    <w:p w:rsidR="00F3703F" w:rsidRPr="00B62AE1" w:rsidRDefault="00F3703F" w:rsidP="00F3703F">
      <w:pPr>
        <w:pStyle w:val="PargrafodaLista"/>
        <w:spacing w:before="240" w:after="120"/>
        <w:ind w:left="0"/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lastRenderedPageBreak/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defeitos observados.</w:t>
      </w:r>
    </w:p>
    <w:p w:rsidR="00F3703F" w:rsidRPr="00B62AE1" w:rsidRDefault="00F3703F" w:rsidP="00F3703F">
      <w:pPr>
        <w:spacing w:before="240" w:after="120"/>
        <w:ind w:right="-17"/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 xml:space="preserve">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r w:rsidR="00B62AE1" w:rsidRPr="00B62AE1">
        <w:rPr>
          <w:rFonts w:ascii="Arial Narrow" w:hAnsi="Arial Narrow"/>
          <w:color w:val="000000"/>
          <w:sz w:val="28"/>
          <w:szCs w:val="28"/>
        </w:rPr>
        <w:t>corresponsabilidade</w:t>
      </w:r>
      <w:r w:rsidRPr="00B62AE1">
        <w:rPr>
          <w:rFonts w:ascii="Arial Narrow" w:hAnsi="Arial Narrow"/>
          <w:color w:val="000000"/>
          <w:sz w:val="28"/>
          <w:szCs w:val="28"/>
        </w:rPr>
        <w:t xml:space="preserve"> da Administração ou de seus agentes e prepostos, de conformidade com o art. 70 da Lei nº 8.666, de 1993.</w:t>
      </w:r>
    </w:p>
    <w:p w:rsidR="00F3703F" w:rsidRPr="00B62AE1" w:rsidRDefault="00432404" w:rsidP="00F3703F">
      <w:pPr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10</w:t>
      </w:r>
      <w:r w:rsidR="00F3703F" w:rsidRPr="00B62AE1">
        <w:rPr>
          <w:rFonts w:ascii="Arial Narrow" w:hAnsi="Arial Narrow"/>
          <w:b/>
          <w:color w:val="000000"/>
          <w:sz w:val="28"/>
          <w:szCs w:val="28"/>
        </w:rPr>
        <w:t xml:space="preserve"> – ESTIMATIVA DO VALOR:</w:t>
      </w:r>
    </w:p>
    <w:p w:rsidR="00F3703F" w:rsidRPr="00B62AE1" w:rsidRDefault="00F3703F" w:rsidP="00F3703F">
      <w:pPr>
        <w:rPr>
          <w:rFonts w:ascii="Arial Narrow" w:hAnsi="Arial Narrow"/>
          <w:sz w:val="28"/>
          <w:szCs w:val="28"/>
        </w:rPr>
      </w:pPr>
      <w:r w:rsidRPr="00B62AE1">
        <w:rPr>
          <w:rFonts w:ascii="Arial Narrow" w:hAnsi="Arial Narrow"/>
          <w:sz w:val="28"/>
          <w:szCs w:val="28"/>
        </w:rPr>
        <w:t xml:space="preserve">R$ </w:t>
      </w:r>
      <w:r w:rsidR="00EB6A99" w:rsidRPr="00B62AE1">
        <w:rPr>
          <w:rFonts w:ascii="Arial Narrow" w:hAnsi="Arial Narrow"/>
          <w:sz w:val="28"/>
          <w:szCs w:val="28"/>
        </w:rPr>
        <w:t>26.</w:t>
      </w:r>
      <w:r w:rsidRPr="00B62AE1">
        <w:rPr>
          <w:rFonts w:ascii="Arial Narrow" w:hAnsi="Arial Narrow"/>
          <w:sz w:val="28"/>
          <w:szCs w:val="28"/>
        </w:rPr>
        <w:t>000,0 (</w:t>
      </w:r>
      <w:r w:rsidR="00EB6A99" w:rsidRPr="00B62AE1">
        <w:rPr>
          <w:rFonts w:ascii="Arial Narrow" w:hAnsi="Arial Narrow"/>
          <w:sz w:val="28"/>
          <w:szCs w:val="28"/>
        </w:rPr>
        <w:t>vinte e seis</w:t>
      </w:r>
      <w:r w:rsidRPr="00B62AE1">
        <w:rPr>
          <w:rFonts w:ascii="Arial Narrow" w:hAnsi="Arial Narrow"/>
          <w:sz w:val="28"/>
          <w:szCs w:val="28"/>
        </w:rPr>
        <w:t xml:space="preserve"> mil reais).</w:t>
      </w:r>
    </w:p>
    <w:p w:rsidR="00F3703F" w:rsidRPr="00B62AE1" w:rsidRDefault="00F3703F" w:rsidP="00F3703F">
      <w:pPr>
        <w:rPr>
          <w:rFonts w:ascii="Arial Narrow" w:hAnsi="Arial Narrow"/>
          <w:sz w:val="28"/>
          <w:szCs w:val="28"/>
        </w:rPr>
      </w:pP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 xml:space="preserve">Iguatemi-MS, </w:t>
      </w:r>
      <w:r w:rsidR="00D53BFA">
        <w:rPr>
          <w:rFonts w:ascii="Arial Narrow" w:hAnsi="Arial Narrow"/>
          <w:color w:val="000000"/>
          <w:sz w:val="28"/>
          <w:szCs w:val="28"/>
        </w:rPr>
        <w:t>09</w:t>
      </w:r>
      <w:r w:rsidRPr="00B62AE1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D53BFA">
        <w:rPr>
          <w:rFonts w:ascii="Arial Narrow" w:hAnsi="Arial Narrow"/>
          <w:color w:val="000000"/>
          <w:sz w:val="28"/>
          <w:szCs w:val="28"/>
        </w:rPr>
        <w:t>Maio</w:t>
      </w:r>
      <w:r w:rsidRPr="00B62AE1">
        <w:rPr>
          <w:rFonts w:ascii="Arial Narrow" w:hAnsi="Arial Narrow"/>
          <w:color w:val="000000"/>
          <w:sz w:val="28"/>
          <w:szCs w:val="28"/>
        </w:rPr>
        <w:t xml:space="preserve"> de 2018.</w:t>
      </w:r>
    </w:p>
    <w:p w:rsidR="00F3703F" w:rsidRPr="00B62AE1" w:rsidRDefault="00F3703F" w:rsidP="00F3703F">
      <w:pPr>
        <w:rPr>
          <w:rFonts w:ascii="Arial Narrow" w:hAnsi="Arial Narrow"/>
          <w:color w:val="000000"/>
          <w:sz w:val="28"/>
          <w:szCs w:val="28"/>
        </w:rPr>
      </w:pPr>
    </w:p>
    <w:p w:rsidR="00F3703F" w:rsidRPr="00B62AE1" w:rsidRDefault="00F3703F" w:rsidP="00F3703F">
      <w:pPr>
        <w:jc w:val="center"/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_________________________________</w:t>
      </w:r>
      <w:bookmarkStart w:id="0" w:name="_GoBack"/>
      <w:bookmarkEnd w:id="0"/>
    </w:p>
    <w:p w:rsidR="00F3703F" w:rsidRPr="00B62AE1" w:rsidRDefault="00F3703F" w:rsidP="00A538D4">
      <w:pP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 w:rsidRPr="00B62AE1">
        <w:rPr>
          <w:rFonts w:ascii="Arial Narrow" w:hAnsi="Arial Narrow"/>
          <w:color w:val="000000"/>
          <w:sz w:val="28"/>
          <w:szCs w:val="28"/>
        </w:rPr>
        <w:t>Chrislayne Giovana Martins</w:t>
      </w:r>
    </w:p>
    <w:p w:rsidR="00F3703F" w:rsidRPr="00B62AE1" w:rsidRDefault="00F3703F" w:rsidP="00A538D4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 xml:space="preserve">Secretária Municipal de </w:t>
      </w:r>
    </w:p>
    <w:p w:rsidR="00F3703F" w:rsidRPr="00B62AE1" w:rsidRDefault="00F3703F" w:rsidP="00A538D4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B62AE1">
        <w:rPr>
          <w:rFonts w:ascii="Arial Narrow" w:hAnsi="Arial Narrow"/>
          <w:b/>
          <w:color w:val="000000"/>
          <w:sz w:val="28"/>
          <w:szCs w:val="28"/>
        </w:rPr>
        <w:t>Assistência Social</w:t>
      </w:r>
    </w:p>
    <w:p w:rsidR="003451EB" w:rsidRPr="00D11050" w:rsidRDefault="003451EB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787" w:rsidRPr="00D11050" w:rsidRDefault="00486787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787" w:rsidRPr="00D11050" w:rsidRDefault="00486787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787" w:rsidRPr="00D11050" w:rsidRDefault="00486787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787" w:rsidRPr="00D11050" w:rsidRDefault="00486787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787" w:rsidRPr="00D11050" w:rsidRDefault="00486787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787" w:rsidRPr="00D11050" w:rsidRDefault="00486787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947DF" w:rsidRPr="00D11050" w:rsidRDefault="00B947DF" w:rsidP="00F3703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B947DF" w:rsidRPr="00D11050" w:rsidSect="00D50E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0B" w:rsidRDefault="0078000B" w:rsidP="00A61456">
      <w:pPr>
        <w:spacing w:after="0" w:line="240" w:lineRule="auto"/>
      </w:pPr>
      <w:r>
        <w:separator/>
      </w:r>
    </w:p>
  </w:endnote>
  <w:endnote w:type="continuationSeparator" w:id="0">
    <w:p w:rsidR="0078000B" w:rsidRDefault="0078000B" w:rsidP="00A6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56" w:rsidRDefault="00502E97">
    <w:pPr>
      <w:pStyle w:val="Rodap"/>
    </w:pPr>
    <w:r w:rsidRPr="00487E48">
      <w:rPr>
        <w:noProof/>
        <w:lang w:eastAsia="pt-BR"/>
      </w:rPr>
      <w:drawing>
        <wp:inline distT="0" distB="0" distL="0" distR="0">
          <wp:extent cx="5400040" cy="447808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0B" w:rsidRDefault="0078000B" w:rsidP="00A61456">
      <w:pPr>
        <w:spacing w:after="0" w:line="240" w:lineRule="auto"/>
      </w:pPr>
      <w:r>
        <w:separator/>
      </w:r>
    </w:p>
  </w:footnote>
  <w:footnote w:type="continuationSeparator" w:id="0">
    <w:p w:rsidR="0078000B" w:rsidRDefault="0078000B" w:rsidP="00A6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97" w:rsidRDefault="00502E97" w:rsidP="00502E97">
    <w:pPr>
      <w:pStyle w:val="Cabealho"/>
      <w:ind w:left="-1701"/>
      <w:jc w:val="center"/>
    </w:pPr>
    <w:r w:rsidRPr="00487E48">
      <w:rPr>
        <w:noProof/>
        <w:lang w:eastAsia="pt-BR"/>
      </w:rPr>
      <w:drawing>
        <wp:inline distT="0" distB="0" distL="0" distR="0">
          <wp:extent cx="7562850" cy="8572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456" w:rsidRDefault="00A61456" w:rsidP="00A61456">
    <w:pPr>
      <w:pStyle w:val="Cabealho"/>
    </w:pPr>
  </w:p>
  <w:p w:rsidR="00A61456" w:rsidRDefault="00A61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C42B9"/>
    <w:multiLevelType w:val="hybridMultilevel"/>
    <w:tmpl w:val="3CB8B168"/>
    <w:lvl w:ilvl="0" w:tplc="9CE0B67C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E2E2B"/>
    <w:multiLevelType w:val="multilevel"/>
    <w:tmpl w:val="E702C4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C0"/>
    <w:rsid w:val="00005014"/>
    <w:rsid w:val="000158D4"/>
    <w:rsid w:val="0002007B"/>
    <w:rsid w:val="00021CA6"/>
    <w:rsid w:val="00033F47"/>
    <w:rsid w:val="00051AF8"/>
    <w:rsid w:val="000B1D80"/>
    <w:rsid w:val="000B53A3"/>
    <w:rsid w:val="00103458"/>
    <w:rsid w:val="001107EF"/>
    <w:rsid w:val="0013190D"/>
    <w:rsid w:val="00185695"/>
    <w:rsid w:val="001A46C0"/>
    <w:rsid w:val="001B0814"/>
    <w:rsid w:val="001C3F4A"/>
    <w:rsid w:val="001E7BCE"/>
    <w:rsid w:val="00224C3A"/>
    <w:rsid w:val="00226605"/>
    <w:rsid w:val="00240FFC"/>
    <w:rsid w:val="002923A4"/>
    <w:rsid w:val="002A7BEC"/>
    <w:rsid w:val="002B529A"/>
    <w:rsid w:val="002C4FF3"/>
    <w:rsid w:val="002F3B66"/>
    <w:rsid w:val="003038BD"/>
    <w:rsid w:val="003128CA"/>
    <w:rsid w:val="003451EB"/>
    <w:rsid w:val="00397577"/>
    <w:rsid w:val="003B618D"/>
    <w:rsid w:val="003F3252"/>
    <w:rsid w:val="003F3E1F"/>
    <w:rsid w:val="00412093"/>
    <w:rsid w:val="00432404"/>
    <w:rsid w:val="00486787"/>
    <w:rsid w:val="004C1602"/>
    <w:rsid w:val="004D3A90"/>
    <w:rsid w:val="00502E97"/>
    <w:rsid w:val="00510E51"/>
    <w:rsid w:val="00524187"/>
    <w:rsid w:val="0053584A"/>
    <w:rsid w:val="0055028F"/>
    <w:rsid w:val="005A4BB4"/>
    <w:rsid w:val="005C0B02"/>
    <w:rsid w:val="005E772A"/>
    <w:rsid w:val="00602216"/>
    <w:rsid w:val="00611B64"/>
    <w:rsid w:val="00652A4F"/>
    <w:rsid w:val="0066523B"/>
    <w:rsid w:val="00682625"/>
    <w:rsid w:val="00687131"/>
    <w:rsid w:val="00687E1E"/>
    <w:rsid w:val="00690912"/>
    <w:rsid w:val="00693835"/>
    <w:rsid w:val="00697177"/>
    <w:rsid w:val="006A5967"/>
    <w:rsid w:val="006B666A"/>
    <w:rsid w:val="007050F0"/>
    <w:rsid w:val="0071760D"/>
    <w:rsid w:val="00743484"/>
    <w:rsid w:val="0078000B"/>
    <w:rsid w:val="007D2AE2"/>
    <w:rsid w:val="00813F8A"/>
    <w:rsid w:val="008322FC"/>
    <w:rsid w:val="00875237"/>
    <w:rsid w:val="00886E82"/>
    <w:rsid w:val="008A42AB"/>
    <w:rsid w:val="008C72E7"/>
    <w:rsid w:val="00900D72"/>
    <w:rsid w:val="009378F0"/>
    <w:rsid w:val="009B4163"/>
    <w:rsid w:val="009C3239"/>
    <w:rsid w:val="009D0EFB"/>
    <w:rsid w:val="009D6D2F"/>
    <w:rsid w:val="00A14C63"/>
    <w:rsid w:val="00A538D4"/>
    <w:rsid w:val="00A61456"/>
    <w:rsid w:val="00AC50FD"/>
    <w:rsid w:val="00B33F9D"/>
    <w:rsid w:val="00B62AE1"/>
    <w:rsid w:val="00B80238"/>
    <w:rsid w:val="00B87466"/>
    <w:rsid w:val="00B947DF"/>
    <w:rsid w:val="00BB2310"/>
    <w:rsid w:val="00BC0730"/>
    <w:rsid w:val="00C17313"/>
    <w:rsid w:val="00C221FB"/>
    <w:rsid w:val="00C2347E"/>
    <w:rsid w:val="00C466B0"/>
    <w:rsid w:val="00C51A99"/>
    <w:rsid w:val="00C8657D"/>
    <w:rsid w:val="00CC6D27"/>
    <w:rsid w:val="00D07A61"/>
    <w:rsid w:val="00D11050"/>
    <w:rsid w:val="00D36050"/>
    <w:rsid w:val="00D50EAB"/>
    <w:rsid w:val="00D53BFA"/>
    <w:rsid w:val="00D542D9"/>
    <w:rsid w:val="00D57481"/>
    <w:rsid w:val="00DB3A0B"/>
    <w:rsid w:val="00DE7C2D"/>
    <w:rsid w:val="00E06886"/>
    <w:rsid w:val="00E14455"/>
    <w:rsid w:val="00E32F48"/>
    <w:rsid w:val="00E52461"/>
    <w:rsid w:val="00E762D0"/>
    <w:rsid w:val="00EB6A99"/>
    <w:rsid w:val="00EB7E4E"/>
    <w:rsid w:val="00F22294"/>
    <w:rsid w:val="00F303CF"/>
    <w:rsid w:val="00F3703F"/>
    <w:rsid w:val="00F74189"/>
    <w:rsid w:val="00F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BC619E1F-4EC6-48BB-AD6D-27704148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C0"/>
    <w:pPr>
      <w:spacing w:after="200" w:line="276" w:lineRule="auto"/>
      <w:ind w:left="142" w:right="720"/>
      <w:jc w:val="both"/>
    </w:pPr>
    <w:rPr>
      <w:rFonts w:eastAsia="Times New Roman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74189"/>
    <w:pPr>
      <w:keepNext/>
      <w:jc w:val="center"/>
      <w:outlineLvl w:val="1"/>
    </w:pPr>
    <w:rPr>
      <w:b/>
      <w:snapToGrid w:val="0"/>
      <w:sz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741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74189"/>
    <w:pPr>
      <w:spacing w:before="240" w:after="60"/>
      <w:outlineLvl w:val="5"/>
    </w:pPr>
    <w:rPr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74189"/>
    <w:pPr>
      <w:keepNext/>
      <w:ind w:hanging="708"/>
      <w:jc w:val="center"/>
      <w:outlineLvl w:val="6"/>
    </w:pPr>
    <w:rPr>
      <w:b/>
      <w:snapToGrid w:val="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74189"/>
    <w:pPr>
      <w:spacing w:before="240" w:after="60"/>
      <w:outlineLvl w:val="7"/>
    </w:pPr>
    <w:rPr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4189"/>
    <w:rPr>
      <w:b/>
      <w:snapToGrid w:val="0"/>
      <w:sz w:val="28"/>
    </w:rPr>
  </w:style>
  <w:style w:type="character" w:customStyle="1" w:styleId="Ttulo5Char">
    <w:name w:val="Título 5 Char"/>
    <w:basedOn w:val="Fontepargpadro"/>
    <w:link w:val="Ttulo5"/>
    <w:rsid w:val="00F74189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74189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74189"/>
    <w:rPr>
      <w:b/>
      <w:snapToGrid w:val="0"/>
    </w:rPr>
  </w:style>
  <w:style w:type="character" w:customStyle="1" w:styleId="Ttulo8Char">
    <w:name w:val="Título 8 Char"/>
    <w:basedOn w:val="Fontepargpadro"/>
    <w:link w:val="Ttulo8"/>
    <w:rsid w:val="00F74189"/>
    <w:rPr>
      <w:i/>
      <w:iCs/>
      <w:sz w:val="24"/>
      <w:szCs w:val="24"/>
    </w:rPr>
  </w:style>
  <w:style w:type="paragraph" w:styleId="Legenda">
    <w:name w:val="caption"/>
    <w:basedOn w:val="Normal"/>
    <w:next w:val="Normal"/>
    <w:qFormat/>
    <w:rsid w:val="00F74189"/>
    <w:pPr>
      <w:spacing w:before="480" w:after="120"/>
      <w:ind w:left="851" w:right="252" w:hanging="851"/>
      <w:jc w:val="center"/>
    </w:pPr>
    <w:rPr>
      <w:b/>
      <w:bCs/>
      <w:color w:val="000000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C0"/>
    <w:rPr>
      <w:rFonts w:ascii="Tahoma" w:eastAsia="Times New Roman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61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456"/>
    <w:rPr>
      <w:rFonts w:eastAsia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61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456"/>
    <w:rPr>
      <w:rFonts w:eastAsia="Times New Roman"/>
      <w:lang w:eastAsia="en-US"/>
    </w:rPr>
  </w:style>
  <w:style w:type="paragraph" w:styleId="PargrafodaLista">
    <w:name w:val="List Paragraph"/>
    <w:basedOn w:val="Normal"/>
    <w:qFormat/>
    <w:rsid w:val="0055028F"/>
    <w:pPr>
      <w:ind w:left="720"/>
      <w:contextualSpacing/>
    </w:pPr>
  </w:style>
  <w:style w:type="table" w:styleId="Tabelacomgrade">
    <w:name w:val="Table Grid"/>
    <w:basedOn w:val="Tabelanormal"/>
    <w:uiPriority w:val="59"/>
    <w:rsid w:val="008C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2018-09-05T14:17:00Z</cp:lastPrinted>
  <dcterms:created xsi:type="dcterms:W3CDTF">2018-09-03T14:26:00Z</dcterms:created>
  <dcterms:modified xsi:type="dcterms:W3CDTF">2018-09-05T14:17:00Z</dcterms:modified>
</cp:coreProperties>
</file>