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939B5C" w14:textId="77777777" w:rsidR="00BF6365" w:rsidRPr="0019436B" w:rsidRDefault="00BF6365" w:rsidP="00BF6365">
      <w:pPr>
        <w:jc w:val="center"/>
        <w:rPr>
          <w:rFonts w:asciiTheme="majorHAnsi" w:hAnsiTheme="majorHAnsi"/>
          <w:b/>
        </w:rPr>
      </w:pPr>
    </w:p>
    <w:p w14:paraId="54BBF542" w14:textId="77777777" w:rsidR="00BF6365" w:rsidRPr="0019436B" w:rsidRDefault="00BF6365" w:rsidP="003F17F3">
      <w:pPr>
        <w:jc w:val="center"/>
        <w:rPr>
          <w:rFonts w:asciiTheme="majorHAnsi" w:hAnsiTheme="majorHAnsi"/>
          <w:b/>
          <w:sz w:val="28"/>
        </w:rPr>
      </w:pPr>
      <w:bookmarkStart w:id="0" w:name="_Hlk39597779"/>
      <w:r w:rsidRPr="0019436B">
        <w:rPr>
          <w:rFonts w:asciiTheme="majorHAnsi" w:hAnsiTheme="majorHAnsi"/>
          <w:b/>
          <w:sz w:val="28"/>
        </w:rPr>
        <w:t>TERMO DE REFERÊNCIA</w:t>
      </w:r>
    </w:p>
    <w:p w14:paraId="49BCC0D7" w14:textId="77777777" w:rsidR="00BF6365" w:rsidRDefault="00EE4483" w:rsidP="00EE4483">
      <w:pPr>
        <w:jc w:val="center"/>
        <w:rPr>
          <w:rFonts w:asciiTheme="majorHAnsi" w:hAnsiTheme="majorHAnsi"/>
          <w:b/>
          <w:sz w:val="28"/>
          <w:u w:val="single"/>
        </w:rPr>
      </w:pPr>
      <w:r w:rsidRPr="00EE4483">
        <w:rPr>
          <w:rFonts w:asciiTheme="majorHAnsi" w:hAnsiTheme="majorHAnsi"/>
          <w:b/>
          <w:sz w:val="28"/>
          <w:u w:val="single"/>
        </w:rPr>
        <w:t>AQUISIÇÃO DE MATERIAL PERMANENTE</w:t>
      </w:r>
      <w:r w:rsidR="005C5634">
        <w:rPr>
          <w:rFonts w:asciiTheme="majorHAnsi" w:hAnsiTheme="majorHAnsi"/>
          <w:b/>
          <w:sz w:val="28"/>
          <w:u w:val="single"/>
        </w:rPr>
        <w:t xml:space="preserve"> HOSPITALAR</w:t>
      </w:r>
    </w:p>
    <w:p w14:paraId="693EC61B" w14:textId="77777777" w:rsidR="00EE4483" w:rsidRPr="0019436B" w:rsidRDefault="00EE4483" w:rsidP="00EE4483">
      <w:pPr>
        <w:jc w:val="center"/>
        <w:rPr>
          <w:rFonts w:asciiTheme="majorHAnsi" w:hAnsiTheme="majorHAnsi"/>
        </w:rPr>
      </w:pPr>
    </w:p>
    <w:p w14:paraId="2842D705" w14:textId="77777777" w:rsidR="00053C80" w:rsidRPr="004966B3" w:rsidRDefault="00BF6365" w:rsidP="00DE4F98">
      <w:pPr>
        <w:pStyle w:val="PargrafodaLista"/>
        <w:numPr>
          <w:ilvl w:val="0"/>
          <w:numId w:val="7"/>
        </w:numPr>
        <w:jc w:val="both"/>
        <w:rPr>
          <w:rFonts w:asciiTheme="majorHAnsi" w:hAnsiTheme="majorHAnsi" w:cstheme="majorHAnsi"/>
          <w:szCs w:val="24"/>
        </w:rPr>
      </w:pPr>
      <w:r w:rsidRPr="004966B3">
        <w:rPr>
          <w:rFonts w:asciiTheme="majorHAnsi" w:hAnsiTheme="majorHAnsi" w:cstheme="majorHAnsi"/>
          <w:b/>
          <w:szCs w:val="24"/>
        </w:rPr>
        <w:t>DO OBJETO</w:t>
      </w:r>
    </w:p>
    <w:p w14:paraId="273FB329" w14:textId="77777777" w:rsidR="00053C80" w:rsidRPr="004966B3" w:rsidRDefault="00053C80" w:rsidP="00053C80">
      <w:pPr>
        <w:pStyle w:val="PargrafodaLista"/>
        <w:ind w:left="0"/>
        <w:jc w:val="both"/>
        <w:rPr>
          <w:rFonts w:asciiTheme="majorHAnsi" w:hAnsiTheme="majorHAnsi" w:cstheme="majorHAnsi"/>
          <w:szCs w:val="24"/>
        </w:rPr>
      </w:pPr>
      <w:r w:rsidRPr="004966B3">
        <w:rPr>
          <w:rFonts w:asciiTheme="majorHAnsi" w:hAnsiTheme="majorHAnsi" w:cstheme="majorHAnsi"/>
          <w:szCs w:val="24"/>
        </w:rPr>
        <w:t xml:space="preserve"> </w:t>
      </w:r>
    </w:p>
    <w:p w14:paraId="51C8E54A" w14:textId="77777777" w:rsidR="00053C80" w:rsidRPr="004966B3" w:rsidRDefault="00053C80" w:rsidP="00053C80">
      <w:pPr>
        <w:pStyle w:val="PargrafodaLista"/>
        <w:ind w:left="0"/>
        <w:jc w:val="both"/>
        <w:rPr>
          <w:rFonts w:asciiTheme="majorHAnsi" w:hAnsiTheme="majorHAnsi" w:cstheme="majorHAnsi"/>
          <w:szCs w:val="24"/>
        </w:rPr>
      </w:pPr>
      <w:r w:rsidRPr="004966B3">
        <w:rPr>
          <w:rFonts w:asciiTheme="majorHAnsi" w:hAnsiTheme="majorHAnsi" w:cstheme="majorHAnsi"/>
          <w:szCs w:val="24"/>
        </w:rPr>
        <w:t xml:space="preserve">O presente Termo constitui elemento fundamental aquisição </w:t>
      </w:r>
      <w:r w:rsidR="00545C25" w:rsidRPr="004966B3">
        <w:rPr>
          <w:rFonts w:asciiTheme="majorHAnsi" w:hAnsiTheme="majorHAnsi" w:cstheme="majorHAnsi"/>
          <w:szCs w:val="24"/>
        </w:rPr>
        <w:t>de material permanente</w:t>
      </w:r>
      <w:r w:rsidR="005C5634" w:rsidRPr="004966B3">
        <w:rPr>
          <w:rFonts w:asciiTheme="majorHAnsi" w:hAnsiTheme="majorHAnsi" w:cstheme="majorHAnsi"/>
          <w:szCs w:val="24"/>
        </w:rPr>
        <w:t xml:space="preserve"> hospitalar</w:t>
      </w:r>
      <w:r w:rsidRPr="004966B3">
        <w:rPr>
          <w:rFonts w:asciiTheme="majorHAnsi" w:hAnsiTheme="majorHAnsi" w:cstheme="majorHAnsi"/>
          <w:szCs w:val="24"/>
        </w:rPr>
        <w:t xml:space="preserve"> conforme a especificações</w:t>
      </w:r>
      <w:r w:rsidR="00545C25" w:rsidRPr="004966B3">
        <w:rPr>
          <w:rFonts w:asciiTheme="majorHAnsi" w:hAnsiTheme="majorHAnsi" w:cstheme="majorHAnsi"/>
          <w:szCs w:val="24"/>
        </w:rPr>
        <w:t xml:space="preserve"> e quantitativo estimado na</w:t>
      </w:r>
      <w:r w:rsidRPr="004966B3">
        <w:rPr>
          <w:rFonts w:asciiTheme="majorHAnsi" w:hAnsiTheme="majorHAnsi" w:cstheme="majorHAnsi"/>
          <w:szCs w:val="24"/>
        </w:rPr>
        <w:t xml:space="preserve"> SMS nº </w:t>
      </w:r>
      <w:r w:rsidR="001F3BEA" w:rsidRPr="004966B3">
        <w:rPr>
          <w:rFonts w:asciiTheme="majorHAnsi" w:hAnsiTheme="majorHAnsi" w:cstheme="majorHAnsi"/>
          <w:szCs w:val="24"/>
        </w:rPr>
        <w:t>3894</w:t>
      </w:r>
      <w:r w:rsidR="0004169A" w:rsidRPr="004966B3">
        <w:rPr>
          <w:rFonts w:asciiTheme="majorHAnsi" w:hAnsiTheme="majorHAnsi" w:cstheme="majorHAnsi"/>
          <w:szCs w:val="24"/>
        </w:rPr>
        <w:t>,</w:t>
      </w:r>
      <w:r w:rsidRPr="004966B3">
        <w:rPr>
          <w:rFonts w:asciiTheme="majorHAnsi" w:hAnsiTheme="majorHAnsi" w:cstheme="majorHAnsi"/>
          <w:szCs w:val="24"/>
        </w:rPr>
        <w:t xml:space="preserve"> em anexo.</w:t>
      </w:r>
    </w:p>
    <w:p w14:paraId="231126F8" w14:textId="77777777" w:rsidR="00053C80" w:rsidRPr="004966B3" w:rsidRDefault="00053C80" w:rsidP="00053C80">
      <w:pPr>
        <w:pStyle w:val="PargrafodaLista"/>
        <w:ind w:left="0"/>
        <w:jc w:val="both"/>
        <w:rPr>
          <w:rFonts w:asciiTheme="majorHAnsi" w:hAnsiTheme="majorHAnsi" w:cstheme="majorHAnsi"/>
          <w:szCs w:val="24"/>
        </w:rPr>
      </w:pPr>
    </w:p>
    <w:p w14:paraId="6410BED3" w14:textId="77777777" w:rsidR="00053C80" w:rsidRPr="004966B3" w:rsidRDefault="00053C80" w:rsidP="00DE4F98">
      <w:pPr>
        <w:pStyle w:val="PargrafodaLista"/>
        <w:numPr>
          <w:ilvl w:val="0"/>
          <w:numId w:val="7"/>
        </w:numPr>
        <w:jc w:val="both"/>
        <w:rPr>
          <w:rFonts w:asciiTheme="majorHAnsi" w:hAnsiTheme="majorHAnsi" w:cstheme="majorHAnsi"/>
          <w:b/>
          <w:szCs w:val="24"/>
        </w:rPr>
      </w:pPr>
      <w:r w:rsidRPr="004966B3">
        <w:rPr>
          <w:rFonts w:asciiTheme="majorHAnsi" w:hAnsiTheme="majorHAnsi" w:cstheme="majorHAnsi"/>
          <w:b/>
          <w:szCs w:val="24"/>
        </w:rPr>
        <w:t>DA JUSTIFICATIVA</w:t>
      </w:r>
    </w:p>
    <w:p w14:paraId="71759079" w14:textId="77777777" w:rsidR="00EE4483" w:rsidRPr="004966B3" w:rsidRDefault="00EE4483" w:rsidP="00053C80">
      <w:pPr>
        <w:pStyle w:val="PargrafodaLista"/>
        <w:ind w:left="0"/>
        <w:jc w:val="both"/>
        <w:rPr>
          <w:rFonts w:asciiTheme="majorHAnsi" w:hAnsiTheme="majorHAnsi" w:cstheme="majorHAnsi"/>
          <w:szCs w:val="24"/>
        </w:rPr>
      </w:pPr>
    </w:p>
    <w:p w14:paraId="46345A68" w14:textId="77777777" w:rsidR="00053C80" w:rsidRPr="004966B3" w:rsidRDefault="001F3BEA" w:rsidP="00053C80">
      <w:pPr>
        <w:pStyle w:val="PargrafodaLista"/>
        <w:ind w:left="0"/>
        <w:jc w:val="both"/>
        <w:rPr>
          <w:rFonts w:asciiTheme="majorHAnsi" w:hAnsiTheme="majorHAnsi" w:cstheme="majorHAnsi"/>
          <w:szCs w:val="24"/>
        </w:rPr>
      </w:pPr>
      <w:r w:rsidRPr="004966B3">
        <w:rPr>
          <w:rFonts w:asciiTheme="majorHAnsi" w:hAnsiTheme="majorHAnsi" w:cstheme="majorHAnsi"/>
          <w:szCs w:val="24"/>
        </w:rPr>
        <w:t>Justifica-se a aquisição desses materiais a priorização de melhorias no atendimento ao público da atenção básica. Utilizando recursos de emenda do ministério da saúde inscrito na proposta de aquisição de equipamento/material permanente nº da proposta: 11169.389000/1190-03</w:t>
      </w:r>
    </w:p>
    <w:p w14:paraId="617D29B6" w14:textId="77777777" w:rsidR="001F3BEA" w:rsidRPr="004966B3" w:rsidRDefault="001F3BEA" w:rsidP="00053C80">
      <w:pPr>
        <w:pStyle w:val="PargrafodaLista"/>
        <w:ind w:left="0"/>
        <w:jc w:val="both"/>
        <w:rPr>
          <w:rFonts w:asciiTheme="majorHAnsi" w:hAnsiTheme="majorHAnsi" w:cstheme="majorHAnsi"/>
          <w:szCs w:val="24"/>
        </w:rPr>
      </w:pPr>
    </w:p>
    <w:p w14:paraId="19B61478" w14:textId="77777777" w:rsidR="00053C80" w:rsidRPr="004966B3" w:rsidRDefault="001F3BEA" w:rsidP="00DE4F98">
      <w:pPr>
        <w:pStyle w:val="PargrafodaLista"/>
        <w:numPr>
          <w:ilvl w:val="0"/>
          <w:numId w:val="7"/>
        </w:numPr>
        <w:jc w:val="both"/>
        <w:rPr>
          <w:rFonts w:asciiTheme="majorHAnsi" w:hAnsiTheme="majorHAnsi" w:cstheme="majorHAnsi"/>
          <w:b/>
          <w:szCs w:val="24"/>
        </w:rPr>
      </w:pPr>
      <w:r w:rsidRPr="004966B3">
        <w:rPr>
          <w:rFonts w:asciiTheme="majorHAnsi" w:hAnsiTheme="majorHAnsi" w:cstheme="majorHAnsi"/>
          <w:b/>
          <w:szCs w:val="24"/>
        </w:rPr>
        <w:t xml:space="preserve">QUANTITATIVO E </w:t>
      </w:r>
      <w:r w:rsidR="00053C80" w:rsidRPr="004966B3">
        <w:rPr>
          <w:rFonts w:asciiTheme="majorHAnsi" w:hAnsiTheme="majorHAnsi" w:cstheme="majorHAnsi"/>
          <w:b/>
          <w:szCs w:val="24"/>
        </w:rPr>
        <w:t>DOTAÇÃO ORÇAMENTÁRIA</w:t>
      </w:r>
    </w:p>
    <w:p w14:paraId="793C01E7" w14:textId="77777777" w:rsidR="004966B3" w:rsidRPr="004966B3" w:rsidRDefault="004966B3" w:rsidP="004966B3">
      <w:pPr>
        <w:pStyle w:val="PargrafodaLista"/>
        <w:jc w:val="both"/>
        <w:rPr>
          <w:rFonts w:asciiTheme="majorHAnsi" w:hAnsiTheme="majorHAnsi" w:cstheme="majorHAnsi"/>
          <w:bCs/>
          <w:szCs w:val="24"/>
        </w:rPr>
      </w:pPr>
      <w:r w:rsidRPr="004966B3">
        <w:rPr>
          <w:rFonts w:asciiTheme="majorHAnsi" w:hAnsiTheme="majorHAnsi" w:cstheme="majorHAnsi"/>
          <w:bCs/>
          <w:szCs w:val="24"/>
        </w:rPr>
        <w:t>CONFORME SMS 3894, ANEXO</w:t>
      </w:r>
    </w:p>
    <w:p w14:paraId="0E21F19C" w14:textId="77777777" w:rsidR="001F3BEA" w:rsidRPr="004966B3" w:rsidRDefault="001F3BEA" w:rsidP="001F3BEA">
      <w:pPr>
        <w:jc w:val="both"/>
        <w:rPr>
          <w:rFonts w:asciiTheme="majorHAnsi" w:hAnsiTheme="majorHAnsi" w:cstheme="majorHAnsi"/>
          <w:b/>
        </w:rPr>
      </w:pPr>
    </w:p>
    <w:tbl>
      <w:tblPr>
        <w:tblStyle w:val="TableNormal"/>
        <w:tblW w:w="10238"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8"/>
        <w:gridCol w:w="992"/>
        <w:gridCol w:w="6379"/>
        <w:gridCol w:w="851"/>
        <w:gridCol w:w="1438"/>
      </w:tblGrid>
      <w:tr w:rsidR="00613530" w:rsidRPr="004966B3" w14:paraId="44FD6AA8" w14:textId="77777777" w:rsidTr="00B461BA">
        <w:trPr>
          <w:trHeight w:val="634"/>
        </w:trPr>
        <w:tc>
          <w:tcPr>
            <w:tcW w:w="578" w:type="dxa"/>
          </w:tcPr>
          <w:p w14:paraId="473E965C" w14:textId="77777777" w:rsidR="00613530" w:rsidRPr="00B461BA" w:rsidRDefault="00613530" w:rsidP="00271753">
            <w:pPr>
              <w:pStyle w:val="TableParagraph"/>
              <w:spacing w:before="55"/>
              <w:ind w:left="27" w:right="22"/>
              <w:jc w:val="center"/>
              <w:rPr>
                <w:rFonts w:asciiTheme="majorHAnsi" w:hAnsiTheme="majorHAnsi" w:cstheme="majorHAnsi"/>
                <w:b/>
                <w:sz w:val="18"/>
                <w:szCs w:val="18"/>
              </w:rPr>
            </w:pPr>
            <w:r w:rsidRPr="00B461BA">
              <w:rPr>
                <w:rFonts w:asciiTheme="majorHAnsi" w:hAnsiTheme="majorHAnsi" w:cstheme="majorHAnsi"/>
                <w:b/>
                <w:sz w:val="18"/>
                <w:szCs w:val="18"/>
              </w:rPr>
              <w:t>ITEM</w:t>
            </w:r>
          </w:p>
        </w:tc>
        <w:tc>
          <w:tcPr>
            <w:tcW w:w="992" w:type="dxa"/>
          </w:tcPr>
          <w:p w14:paraId="471B1319" w14:textId="77777777" w:rsidR="00613530" w:rsidRPr="00B461BA" w:rsidRDefault="00613530" w:rsidP="00271753">
            <w:pPr>
              <w:pStyle w:val="TableParagraph"/>
              <w:spacing w:before="55"/>
              <w:ind w:left="49" w:right="39"/>
              <w:jc w:val="center"/>
              <w:rPr>
                <w:rFonts w:asciiTheme="majorHAnsi" w:hAnsiTheme="majorHAnsi" w:cstheme="majorHAnsi"/>
                <w:b/>
                <w:sz w:val="18"/>
                <w:szCs w:val="18"/>
              </w:rPr>
            </w:pPr>
            <w:r w:rsidRPr="00B461BA">
              <w:rPr>
                <w:rFonts w:asciiTheme="majorHAnsi" w:hAnsiTheme="majorHAnsi" w:cstheme="majorHAnsi"/>
                <w:b/>
                <w:sz w:val="18"/>
                <w:szCs w:val="18"/>
              </w:rPr>
              <w:t>CÓDIGO</w:t>
            </w:r>
          </w:p>
        </w:tc>
        <w:tc>
          <w:tcPr>
            <w:tcW w:w="6379" w:type="dxa"/>
          </w:tcPr>
          <w:p w14:paraId="74B89174" w14:textId="77777777" w:rsidR="00613530" w:rsidRPr="00B461BA" w:rsidRDefault="00613530" w:rsidP="00271753">
            <w:pPr>
              <w:pStyle w:val="TableParagraph"/>
              <w:spacing w:before="55"/>
              <w:ind w:left="2772" w:right="2747"/>
              <w:jc w:val="center"/>
              <w:rPr>
                <w:rFonts w:asciiTheme="majorHAnsi" w:hAnsiTheme="majorHAnsi" w:cstheme="majorHAnsi"/>
                <w:b/>
                <w:sz w:val="18"/>
                <w:szCs w:val="18"/>
              </w:rPr>
            </w:pPr>
            <w:r w:rsidRPr="00B461BA">
              <w:rPr>
                <w:rFonts w:asciiTheme="majorHAnsi" w:hAnsiTheme="majorHAnsi" w:cstheme="majorHAnsi"/>
                <w:b/>
                <w:sz w:val="18"/>
                <w:szCs w:val="18"/>
              </w:rPr>
              <w:t>ESPECIF</w:t>
            </w:r>
            <w:r w:rsidR="00B461BA" w:rsidRPr="00B461BA">
              <w:rPr>
                <w:rFonts w:asciiTheme="majorHAnsi" w:hAnsiTheme="majorHAnsi" w:cstheme="majorHAnsi"/>
                <w:b/>
                <w:sz w:val="18"/>
                <w:szCs w:val="18"/>
              </w:rPr>
              <w:t>ICAÇÕES</w:t>
            </w:r>
          </w:p>
        </w:tc>
        <w:tc>
          <w:tcPr>
            <w:tcW w:w="851" w:type="dxa"/>
          </w:tcPr>
          <w:p w14:paraId="67B0F424" w14:textId="77777777" w:rsidR="00613530" w:rsidRPr="00B461BA" w:rsidRDefault="00613530" w:rsidP="00271753">
            <w:pPr>
              <w:pStyle w:val="TableParagraph"/>
              <w:spacing w:before="55"/>
              <w:ind w:left="126" w:right="116"/>
              <w:jc w:val="center"/>
              <w:rPr>
                <w:rFonts w:asciiTheme="majorHAnsi" w:hAnsiTheme="majorHAnsi" w:cstheme="majorHAnsi"/>
                <w:b/>
                <w:sz w:val="18"/>
                <w:szCs w:val="18"/>
              </w:rPr>
            </w:pPr>
            <w:r w:rsidRPr="00B461BA">
              <w:rPr>
                <w:rFonts w:asciiTheme="majorHAnsi" w:hAnsiTheme="majorHAnsi" w:cstheme="majorHAnsi"/>
                <w:b/>
                <w:sz w:val="18"/>
                <w:szCs w:val="18"/>
              </w:rPr>
              <w:t>UNID.</w:t>
            </w:r>
          </w:p>
        </w:tc>
        <w:tc>
          <w:tcPr>
            <w:tcW w:w="1438" w:type="dxa"/>
          </w:tcPr>
          <w:p w14:paraId="0A930397" w14:textId="77777777" w:rsidR="00613530" w:rsidRPr="00B461BA" w:rsidRDefault="00613530" w:rsidP="00271753">
            <w:pPr>
              <w:pStyle w:val="TableParagraph"/>
              <w:spacing w:before="55"/>
              <w:ind w:left="336" w:right="324"/>
              <w:jc w:val="center"/>
              <w:rPr>
                <w:rFonts w:asciiTheme="majorHAnsi" w:hAnsiTheme="majorHAnsi" w:cstheme="majorHAnsi"/>
                <w:b/>
                <w:sz w:val="18"/>
                <w:szCs w:val="18"/>
              </w:rPr>
            </w:pPr>
            <w:r w:rsidRPr="00B461BA">
              <w:rPr>
                <w:rFonts w:asciiTheme="majorHAnsi" w:hAnsiTheme="majorHAnsi" w:cstheme="majorHAnsi"/>
                <w:b/>
                <w:sz w:val="18"/>
                <w:szCs w:val="18"/>
              </w:rPr>
              <w:t>QUANT.</w:t>
            </w:r>
          </w:p>
        </w:tc>
      </w:tr>
      <w:tr w:rsidR="00613530" w:rsidRPr="004966B3" w14:paraId="697C4A6E" w14:textId="77777777" w:rsidTr="00B461BA">
        <w:trPr>
          <w:trHeight w:val="270"/>
        </w:trPr>
        <w:tc>
          <w:tcPr>
            <w:tcW w:w="578" w:type="dxa"/>
          </w:tcPr>
          <w:p w14:paraId="48F18EB7" w14:textId="77777777" w:rsidR="00613530" w:rsidRPr="00B461BA" w:rsidRDefault="00613530" w:rsidP="00271753">
            <w:pPr>
              <w:pStyle w:val="TableParagraph"/>
              <w:spacing w:before="49"/>
              <w:ind w:left="8"/>
              <w:jc w:val="center"/>
              <w:rPr>
                <w:rFonts w:asciiTheme="majorHAnsi" w:hAnsiTheme="majorHAnsi" w:cstheme="majorHAnsi"/>
                <w:sz w:val="18"/>
                <w:szCs w:val="18"/>
              </w:rPr>
            </w:pPr>
            <w:r w:rsidRPr="00B461BA">
              <w:rPr>
                <w:rFonts w:asciiTheme="majorHAnsi" w:hAnsiTheme="majorHAnsi" w:cstheme="majorHAnsi"/>
                <w:w w:val="99"/>
                <w:sz w:val="18"/>
                <w:szCs w:val="18"/>
              </w:rPr>
              <w:t>1</w:t>
            </w:r>
          </w:p>
        </w:tc>
        <w:tc>
          <w:tcPr>
            <w:tcW w:w="992" w:type="dxa"/>
          </w:tcPr>
          <w:p w14:paraId="75FCDA98" w14:textId="77777777" w:rsidR="00613530" w:rsidRPr="00B461BA" w:rsidRDefault="00613530" w:rsidP="00271753">
            <w:pPr>
              <w:pStyle w:val="TableParagraph"/>
              <w:spacing w:before="49"/>
              <w:ind w:left="49" w:right="37"/>
              <w:jc w:val="center"/>
              <w:rPr>
                <w:rFonts w:asciiTheme="majorHAnsi" w:hAnsiTheme="majorHAnsi" w:cstheme="majorHAnsi"/>
                <w:sz w:val="18"/>
                <w:szCs w:val="18"/>
              </w:rPr>
            </w:pPr>
            <w:r w:rsidRPr="00B461BA">
              <w:rPr>
                <w:rFonts w:asciiTheme="majorHAnsi" w:hAnsiTheme="majorHAnsi" w:cstheme="majorHAnsi"/>
                <w:sz w:val="18"/>
                <w:szCs w:val="18"/>
              </w:rPr>
              <w:t>25917</w:t>
            </w:r>
          </w:p>
        </w:tc>
        <w:tc>
          <w:tcPr>
            <w:tcW w:w="6379" w:type="dxa"/>
          </w:tcPr>
          <w:p w14:paraId="005AEA71" w14:textId="77777777" w:rsidR="00613530" w:rsidRPr="00B461BA" w:rsidRDefault="00613530" w:rsidP="00271753">
            <w:pPr>
              <w:pStyle w:val="TableParagraph"/>
              <w:spacing w:before="49"/>
              <w:ind w:left="40"/>
              <w:rPr>
                <w:rFonts w:asciiTheme="majorHAnsi" w:hAnsiTheme="majorHAnsi" w:cstheme="majorHAnsi"/>
                <w:sz w:val="18"/>
                <w:szCs w:val="18"/>
              </w:rPr>
            </w:pPr>
            <w:r w:rsidRPr="00B461BA">
              <w:rPr>
                <w:rFonts w:asciiTheme="majorHAnsi" w:hAnsiTheme="majorHAnsi" w:cstheme="majorHAnsi"/>
                <w:sz w:val="18"/>
                <w:szCs w:val="18"/>
              </w:rPr>
              <w:t>AUTOCLAVE HORIZONTAL DE MESA COM CAPACIDADE MÍNIMA DE 21 LITROS- 110V COM CÂMARA DE ESTERILIZAÇÃO EM AÇO INOXIDÁVEL, OPERAÇÃO FÁCIL E AUTOMÁTICA, QUE PERMITE A SELEÇÃO DE DIFERENTES TEMPOS DE CICLO, DESLIGAMENTO AUTOMÁTICO AO FINAL DO CICLO, EFICIENTE SECAGEM DO MATERIAL. COM OPÇÃO DE CICLOS EXTRAS DE SECAGEM, CONTROLE TERMODINÂMICO DE TEMPERATURA E PRESSÃO AUTOMÁTICO, COM PINTURA ELETROSTÁTICA EXTERNA E INTEIRAMENTE, GUARNIÇÃO DA TAMPA EM SILICONE VULCANIZADO DE ALTA RESISTÊNCIA, DE FÁCIL INSTALAÇÃO QUE NÃO NECESSITE DE TUBULAÇÃO PARA DRENAGEM DE ÁGUA. POTÊNCIA 1400 W, PRESSÃO DO TRABALHO 1KPA=1GF/CM2, TEMPERATURA PADRÃO O.M.S ATÉ 121º, CICLO DE SECAGEM DE SÉRIE. GARANTIA DE 12 MESES.</w:t>
            </w:r>
          </w:p>
        </w:tc>
        <w:tc>
          <w:tcPr>
            <w:tcW w:w="851" w:type="dxa"/>
          </w:tcPr>
          <w:p w14:paraId="3AE08FD9" w14:textId="77777777" w:rsidR="00613530" w:rsidRPr="00B461BA" w:rsidRDefault="00613530" w:rsidP="00271753">
            <w:pPr>
              <w:pStyle w:val="TableParagraph"/>
              <w:spacing w:before="49"/>
              <w:ind w:left="123" w:right="116"/>
              <w:jc w:val="center"/>
              <w:rPr>
                <w:rFonts w:asciiTheme="majorHAnsi" w:hAnsiTheme="majorHAnsi" w:cstheme="majorHAnsi"/>
                <w:sz w:val="18"/>
                <w:szCs w:val="18"/>
              </w:rPr>
            </w:pPr>
            <w:r w:rsidRPr="00B461BA">
              <w:rPr>
                <w:rFonts w:asciiTheme="majorHAnsi" w:hAnsiTheme="majorHAnsi" w:cstheme="majorHAnsi"/>
                <w:sz w:val="18"/>
                <w:szCs w:val="18"/>
              </w:rPr>
              <w:t>UN</w:t>
            </w:r>
          </w:p>
        </w:tc>
        <w:tc>
          <w:tcPr>
            <w:tcW w:w="1438" w:type="dxa"/>
          </w:tcPr>
          <w:p w14:paraId="53FB4469" w14:textId="77777777" w:rsidR="00613530" w:rsidRPr="00B461BA" w:rsidRDefault="00613530" w:rsidP="00271753">
            <w:pPr>
              <w:pStyle w:val="TableParagraph"/>
              <w:spacing w:before="49"/>
              <w:ind w:left="336" w:right="323"/>
              <w:jc w:val="center"/>
              <w:rPr>
                <w:rFonts w:asciiTheme="majorHAnsi" w:hAnsiTheme="majorHAnsi" w:cstheme="majorHAnsi"/>
                <w:sz w:val="18"/>
                <w:szCs w:val="18"/>
              </w:rPr>
            </w:pPr>
            <w:r w:rsidRPr="00B461BA">
              <w:rPr>
                <w:rFonts w:asciiTheme="majorHAnsi" w:hAnsiTheme="majorHAnsi" w:cstheme="majorHAnsi"/>
                <w:sz w:val="18"/>
                <w:szCs w:val="18"/>
              </w:rPr>
              <w:t>3,000</w:t>
            </w:r>
          </w:p>
        </w:tc>
      </w:tr>
      <w:tr w:rsidR="00613530" w:rsidRPr="004966B3" w14:paraId="177B82C9" w14:textId="77777777" w:rsidTr="00B461BA">
        <w:trPr>
          <w:trHeight w:val="268"/>
        </w:trPr>
        <w:tc>
          <w:tcPr>
            <w:tcW w:w="578" w:type="dxa"/>
          </w:tcPr>
          <w:p w14:paraId="60405971" w14:textId="77777777" w:rsidR="00613530" w:rsidRPr="00B461BA" w:rsidRDefault="00613530" w:rsidP="00271753">
            <w:pPr>
              <w:pStyle w:val="TableParagraph"/>
              <w:spacing w:before="49"/>
              <w:ind w:left="8"/>
              <w:jc w:val="center"/>
              <w:rPr>
                <w:rFonts w:asciiTheme="majorHAnsi" w:hAnsiTheme="majorHAnsi" w:cstheme="majorHAnsi"/>
                <w:sz w:val="18"/>
                <w:szCs w:val="18"/>
              </w:rPr>
            </w:pPr>
            <w:r w:rsidRPr="00B461BA">
              <w:rPr>
                <w:rFonts w:asciiTheme="majorHAnsi" w:hAnsiTheme="majorHAnsi" w:cstheme="majorHAnsi"/>
                <w:w w:val="99"/>
                <w:sz w:val="18"/>
                <w:szCs w:val="18"/>
              </w:rPr>
              <w:t>2</w:t>
            </w:r>
          </w:p>
        </w:tc>
        <w:tc>
          <w:tcPr>
            <w:tcW w:w="992" w:type="dxa"/>
          </w:tcPr>
          <w:p w14:paraId="1FB42B14" w14:textId="77777777" w:rsidR="00613530" w:rsidRPr="00B461BA" w:rsidRDefault="00613530" w:rsidP="00271753">
            <w:pPr>
              <w:pStyle w:val="TableParagraph"/>
              <w:spacing w:before="49"/>
              <w:ind w:left="49" w:right="37"/>
              <w:jc w:val="center"/>
              <w:rPr>
                <w:rFonts w:asciiTheme="majorHAnsi" w:hAnsiTheme="majorHAnsi" w:cstheme="majorHAnsi"/>
                <w:sz w:val="18"/>
                <w:szCs w:val="18"/>
              </w:rPr>
            </w:pPr>
            <w:r w:rsidRPr="00B461BA">
              <w:rPr>
                <w:rFonts w:asciiTheme="majorHAnsi" w:hAnsiTheme="majorHAnsi" w:cstheme="majorHAnsi"/>
                <w:sz w:val="18"/>
                <w:szCs w:val="18"/>
              </w:rPr>
              <w:t>23826</w:t>
            </w:r>
          </w:p>
        </w:tc>
        <w:tc>
          <w:tcPr>
            <w:tcW w:w="6379" w:type="dxa"/>
          </w:tcPr>
          <w:p w14:paraId="5DE56EBD" w14:textId="77777777" w:rsidR="00613530" w:rsidRPr="00B461BA" w:rsidRDefault="00613530" w:rsidP="00271753">
            <w:pPr>
              <w:pStyle w:val="TableParagraph"/>
              <w:spacing w:before="49"/>
              <w:ind w:left="40"/>
              <w:rPr>
                <w:rFonts w:asciiTheme="majorHAnsi" w:hAnsiTheme="majorHAnsi" w:cstheme="majorHAnsi"/>
                <w:sz w:val="18"/>
                <w:szCs w:val="18"/>
              </w:rPr>
            </w:pPr>
            <w:r w:rsidRPr="00B461BA">
              <w:rPr>
                <w:rFonts w:asciiTheme="majorHAnsi" w:hAnsiTheme="majorHAnsi" w:cstheme="majorHAnsi"/>
                <w:sz w:val="18"/>
                <w:szCs w:val="18"/>
              </w:rPr>
              <w:t>CADEIRA ODONTOLÓGICA COMPLETA COM EQUIPO, SUGADOR, REFLETOR: TERMINAIS 05; CABECEIRA: BIARTICULADA; COMANDO: PEDAL; UNIDADE AUXILIAR: 2 PONTAS; EQUIPO: ACOPLADO PNEUMÁTICO; REFLETOR: MULTIFOCAL (MAIS DE UMA INTENSIDADE); CUBA: PORCELANA/CERÃMICA; CANETA DE ALTA ROTAÇÃO: 02.</w:t>
            </w:r>
            <w:r w:rsidR="00DE4F98" w:rsidRPr="00B461BA">
              <w:rPr>
                <w:rFonts w:asciiTheme="majorHAnsi" w:hAnsiTheme="majorHAnsi" w:cstheme="majorHAnsi"/>
                <w:sz w:val="18"/>
                <w:szCs w:val="18"/>
              </w:rPr>
              <w:t xml:space="preserve"> A CADEIRA , JJUNTAMENTE COM SEUS EQUIPAMENTOS E ASSESSÓRIOS DEVERÁ SER ENTREGUE INSTALADA NO LOCAL A SER INFORMADO PELA SECRETARIA DE SAÚDE DE IGUATEMI</w:t>
            </w:r>
          </w:p>
        </w:tc>
        <w:tc>
          <w:tcPr>
            <w:tcW w:w="851" w:type="dxa"/>
          </w:tcPr>
          <w:p w14:paraId="45D625A5" w14:textId="77777777" w:rsidR="00613530" w:rsidRPr="00B461BA" w:rsidRDefault="00613530" w:rsidP="00271753">
            <w:pPr>
              <w:pStyle w:val="TableParagraph"/>
              <w:spacing w:before="49"/>
              <w:ind w:left="123" w:right="116"/>
              <w:jc w:val="center"/>
              <w:rPr>
                <w:rFonts w:asciiTheme="majorHAnsi" w:hAnsiTheme="majorHAnsi" w:cstheme="majorHAnsi"/>
                <w:sz w:val="18"/>
                <w:szCs w:val="18"/>
              </w:rPr>
            </w:pPr>
            <w:r w:rsidRPr="00B461BA">
              <w:rPr>
                <w:rFonts w:asciiTheme="majorHAnsi" w:hAnsiTheme="majorHAnsi" w:cstheme="majorHAnsi"/>
                <w:sz w:val="18"/>
                <w:szCs w:val="18"/>
              </w:rPr>
              <w:t>UN</w:t>
            </w:r>
          </w:p>
        </w:tc>
        <w:tc>
          <w:tcPr>
            <w:tcW w:w="1438" w:type="dxa"/>
          </w:tcPr>
          <w:p w14:paraId="436F14BE" w14:textId="77777777" w:rsidR="00613530" w:rsidRPr="00B461BA" w:rsidRDefault="00613530" w:rsidP="00271753">
            <w:pPr>
              <w:pStyle w:val="TableParagraph"/>
              <w:spacing w:before="49"/>
              <w:ind w:left="336" w:right="323"/>
              <w:jc w:val="center"/>
              <w:rPr>
                <w:rFonts w:asciiTheme="majorHAnsi" w:hAnsiTheme="majorHAnsi" w:cstheme="majorHAnsi"/>
                <w:sz w:val="18"/>
                <w:szCs w:val="18"/>
              </w:rPr>
            </w:pPr>
            <w:r w:rsidRPr="00B461BA">
              <w:rPr>
                <w:rFonts w:asciiTheme="majorHAnsi" w:hAnsiTheme="majorHAnsi" w:cstheme="majorHAnsi"/>
                <w:sz w:val="18"/>
                <w:szCs w:val="18"/>
              </w:rPr>
              <w:t>1,000</w:t>
            </w:r>
          </w:p>
        </w:tc>
      </w:tr>
      <w:tr w:rsidR="00613530" w:rsidRPr="004966B3" w14:paraId="75B005D7" w14:textId="77777777" w:rsidTr="00B461BA">
        <w:trPr>
          <w:trHeight w:val="570"/>
        </w:trPr>
        <w:tc>
          <w:tcPr>
            <w:tcW w:w="578" w:type="dxa"/>
          </w:tcPr>
          <w:p w14:paraId="7855109D" w14:textId="77777777" w:rsidR="00613530" w:rsidRPr="00B461BA" w:rsidRDefault="00613530" w:rsidP="00271753">
            <w:pPr>
              <w:pStyle w:val="TableParagraph"/>
              <w:spacing w:before="6"/>
              <w:rPr>
                <w:rFonts w:asciiTheme="majorHAnsi" w:hAnsiTheme="majorHAnsi" w:cstheme="majorHAnsi"/>
                <w:b/>
                <w:sz w:val="18"/>
                <w:szCs w:val="18"/>
              </w:rPr>
            </w:pPr>
          </w:p>
          <w:p w14:paraId="726B4EB1" w14:textId="77777777" w:rsidR="00613530" w:rsidRPr="00B461BA" w:rsidRDefault="00613530" w:rsidP="00271753">
            <w:pPr>
              <w:pStyle w:val="TableParagraph"/>
              <w:ind w:left="8"/>
              <w:jc w:val="center"/>
              <w:rPr>
                <w:rFonts w:asciiTheme="majorHAnsi" w:hAnsiTheme="majorHAnsi" w:cstheme="majorHAnsi"/>
                <w:sz w:val="18"/>
                <w:szCs w:val="18"/>
              </w:rPr>
            </w:pPr>
            <w:r w:rsidRPr="00B461BA">
              <w:rPr>
                <w:rFonts w:asciiTheme="majorHAnsi" w:hAnsiTheme="majorHAnsi" w:cstheme="majorHAnsi"/>
                <w:w w:val="99"/>
                <w:sz w:val="18"/>
                <w:szCs w:val="18"/>
              </w:rPr>
              <w:t>3</w:t>
            </w:r>
          </w:p>
        </w:tc>
        <w:tc>
          <w:tcPr>
            <w:tcW w:w="992" w:type="dxa"/>
          </w:tcPr>
          <w:p w14:paraId="19B6DFA7" w14:textId="77777777" w:rsidR="00613530" w:rsidRPr="00B461BA" w:rsidRDefault="00613530" w:rsidP="00271753">
            <w:pPr>
              <w:pStyle w:val="TableParagraph"/>
              <w:spacing w:before="6"/>
              <w:rPr>
                <w:rFonts w:asciiTheme="majorHAnsi" w:hAnsiTheme="majorHAnsi" w:cstheme="majorHAnsi"/>
                <w:b/>
                <w:sz w:val="18"/>
                <w:szCs w:val="18"/>
              </w:rPr>
            </w:pPr>
          </w:p>
          <w:p w14:paraId="17AECD2E" w14:textId="77777777" w:rsidR="00613530" w:rsidRPr="00B461BA" w:rsidRDefault="00613530" w:rsidP="00271753">
            <w:pPr>
              <w:pStyle w:val="TableParagraph"/>
              <w:ind w:left="49" w:right="37"/>
              <w:jc w:val="center"/>
              <w:rPr>
                <w:rFonts w:asciiTheme="majorHAnsi" w:hAnsiTheme="majorHAnsi" w:cstheme="majorHAnsi"/>
                <w:sz w:val="18"/>
                <w:szCs w:val="18"/>
              </w:rPr>
            </w:pPr>
            <w:r w:rsidRPr="00B461BA">
              <w:rPr>
                <w:rFonts w:asciiTheme="majorHAnsi" w:hAnsiTheme="majorHAnsi" w:cstheme="majorHAnsi"/>
                <w:sz w:val="18"/>
                <w:szCs w:val="18"/>
              </w:rPr>
              <w:t>25915</w:t>
            </w:r>
          </w:p>
        </w:tc>
        <w:tc>
          <w:tcPr>
            <w:tcW w:w="6379" w:type="dxa"/>
          </w:tcPr>
          <w:p w14:paraId="28022A70" w14:textId="77777777" w:rsidR="00613530" w:rsidRPr="00B461BA" w:rsidRDefault="00613530" w:rsidP="00271753">
            <w:pPr>
              <w:pStyle w:val="TableParagraph"/>
              <w:spacing w:before="32"/>
              <w:ind w:left="40" w:right="26"/>
              <w:jc w:val="both"/>
              <w:rPr>
                <w:rFonts w:asciiTheme="majorHAnsi" w:hAnsiTheme="majorHAnsi" w:cstheme="majorHAnsi"/>
                <w:sz w:val="18"/>
                <w:szCs w:val="18"/>
              </w:rPr>
            </w:pPr>
            <w:r w:rsidRPr="00B461BA">
              <w:rPr>
                <w:rFonts w:asciiTheme="majorHAnsi" w:hAnsiTheme="majorHAnsi" w:cstheme="majorHAnsi"/>
                <w:sz w:val="18"/>
                <w:szCs w:val="18"/>
              </w:rPr>
              <w:t>COMPRESSOR DE AR PARA USO EM CONSULTÓRIO ODONTOLÓGICO - 5 PES 30 LITROS 120 LIBRAS ISENTO DE ÓLEO, RESERVATÓRIO COM TRATAMENTO INTERNO ANTIOXIDANTE, DIMENSÕES APROXIMADAS (LXAXP) - 500 X 640 X 460 MM - 110 V</w:t>
            </w:r>
          </w:p>
        </w:tc>
        <w:tc>
          <w:tcPr>
            <w:tcW w:w="851" w:type="dxa"/>
          </w:tcPr>
          <w:p w14:paraId="7622E486" w14:textId="77777777" w:rsidR="00613530" w:rsidRPr="00B461BA" w:rsidRDefault="00613530" w:rsidP="00271753">
            <w:pPr>
              <w:pStyle w:val="TableParagraph"/>
              <w:spacing w:before="6"/>
              <w:rPr>
                <w:rFonts w:asciiTheme="majorHAnsi" w:hAnsiTheme="majorHAnsi" w:cstheme="majorHAnsi"/>
                <w:b/>
                <w:sz w:val="18"/>
                <w:szCs w:val="18"/>
              </w:rPr>
            </w:pPr>
          </w:p>
          <w:p w14:paraId="33A5E0B7" w14:textId="77777777" w:rsidR="00613530" w:rsidRPr="00B461BA" w:rsidRDefault="00613530" w:rsidP="00271753">
            <w:pPr>
              <w:pStyle w:val="TableParagraph"/>
              <w:ind w:left="123" w:right="116"/>
              <w:jc w:val="center"/>
              <w:rPr>
                <w:rFonts w:asciiTheme="majorHAnsi" w:hAnsiTheme="majorHAnsi" w:cstheme="majorHAnsi"/>
                <w:sz w:val="18"/>
                <w:szCs w:val="18"/>
              </w:rPr>
            </w:pPr>
            <w:r w:rsidRPr="00B461BA">
              <w:rPr>
                <w:rFonts w:asciiTheme="majorHAnsi" w:hAnsiTheme="majorHAnsi" w:cstheme="majorHAnsi"/>
                <w:sz w:val="18"/>
                <w:szCs w:val="18"/>
              </w:rPr>
              <w:t>UN</w:t>
            </w:r>
          </w:p>
        </w:tc>
        <w:tc>
          <w:tcPr>
            <w:tcW w:w="1438" w:type="dxa"/>
          </w:tcPr>
          <w:p w14:paraId="7DAAA604" w14:textId="77777777" w:rsidR="00613530" w:rsidRPr="00B461BA" w:rsidRDefault="00613530" w:rsidP="00271753">
            <w:pPr>
              <w:pStyle w:val="TableParagraph"/>
              <w:spacing w:before="6"/>
              <w:rPr>
                <w:rFonts w:asciiTheme="majorHAnsi" w:hAnsiTheme="majorHAnsi" w:cstheme="majorHAnsi"/>
                <w:b/>
                <w:sz w:val="18"/>
                <w:szCs w:val="18"/>
              </w:rPr>
            </w:pPr>
          </w:p>
          <w:p w14:paraId="16AFE9FB" w14:textId="77777777" w:rsidR="00613530" w:rsidRPr="00B461BA" w:rsidRDefault="00613530" w:rsidP="00271753">
            <w:pPr>
              <w:pStyle w:val="TableParagraph"/>
              <w:ind w:left="336" w:right="323"/>
              <w:jc w:val="center"/>
              <w:rPr>
                <w:rFonts w:asciiTheme="majorHAnsi" w:hAnsiTheme="majorHAnsi" w:cstheme="majorHAnsi"/>
                <w:sz w:val="18"/>
                <w:szCs w:val="18"/>
              </w:rPr>
            </w:pPr>
            <w:r w:rsidRPr="00B461BA">
              <w:rPr>
                <w:rFonts w:asciiTheme="majorHAnsi" w:hAnsiTheme="majorHAnsi" w:cstheme="majorHAnsi"/>
                <w:sz w:val="18"/>
                <w:szCs w:val="18"/>
              </w:rPr>
              <w:t>3,000</w:t>
            </w:r>
          </w:p>
        </w:tc>
      </w:tr>
      <w:tr w:rsidR="00613530" w:rsidRPr="004966B3" w14:paraId="5878760D" w14:textId="77777777" w:rsidTr="00B461BA">
        <w:trPr>
          <w:trHeight w:val="270"/>
        </w:trPr>
        <w:tc>
          <w:tcPr>
            <w:tcW w:w="578" w:type="dxa"/>
          </w:tcPr>
          <w:p w14:paraId="7CDD0A21" w14:textId="77777777" w:rsidR="00613530" w:rsidRPr="00B461BA" w:rsidRDefault="00613530" w:rsidP="00271753">
            <w:pPr>
              <w:pStyle w:val="TableParagraph"/>
              <w:spacing w:before="49"/>
              <w:ind w:left="8"/>
              <w:jc w:val="center"/>
              <w:rPr>
                <w:rFonts w:asciiTheme="majorHAnsi" w:hAnsiTheme="majorHAnsi" w:cstheme="majorHAnsi"/>
                <w:sz w:val="18"/>
                <w:szCs w:val="18"/>
              </w:rPr>
            </w:pPr>
            <w:r w:rsidRPr="00B461BA">
              <w:rPr>
                <w:rFonts w:asciiTheme="majorHAnsi" w:hAnsiTheme="majorHAnsi" w:cstheme="majorHAnsi"/>
                <w:w w:val="99"/>
                <w:sz w:val="18"/>
                <w:szCs w:val="18"/>
              </w:rPr>
              <w:t>4</w:t>
            </w:r>
          </w:p>
        </w:tc>
        <w:tc>
          <w:tcPr>
            <w:tcW w:w="992" w:type="dxa"/>
          </w:tcPr>
          <w:p w14:paraId="46DA8C19" w14:textId="77777777" w:rsidR="00613530" w:rsidRPr="00B461BA" w:rsidRDefault="00613530" w:rsidP="00271753">
            <w:pPr>
              <w:pStyle w:val="TableParagraph"/>
              <w:spacing w:before="49"/>
              <w:ind w:left="49" w:right="37"/>
              <w:jc w:val="center"/>
              <w:rPr>
                <w:rFonts w:asciiTheme="majorHAnsi" w:hAnsiTheme="majorHAnsi" w:cstheme="majorHAnsi"/>
                <w:sz w:val="18"/>
                <w:szCs w:val="18"/>
              </w:rPr>
            </w:pPr>
            <w:r w:rsidRPr="00B461BA">
              <w:rPr>
                <w:rFonts w:asciiTheme="majorHAnsi" w:hAnsiTheme="majorHAnsi" w:cstheme="majorHAnsi"/>
                <w:sz w:val="18"/>
                <w:szCs w:val="18"/>
              </w:rPr>
              <w:t>25916</w:t>
            </w:r>
          </w:p>
        </w:tc>
        <w:tc>
          <w:tcPr>
            <w:tcW w:w="6379" w:type="dxa"/>
          </w:tcPr>
          <w:p w14:paraId="493D7B84" w14:textId="77777777" w:rsidR="00613530" w:rsidRPr="00B461BA" w:rsidRDefault="00613530" w:rsidP="00271753">
            <w:pPr>
              <w:pStyle w:val="TableParagraph"/>
              <w:spacing w:before="49"/>
              <w:ind w:left="40"/>
              <w:rPr>
                <w:rFonts w:asciiTheme="majorHAnsi" w:hAnsiTheme="majorHAnsi" w:cstheme="majorHAnsi"/>
                <w:sz w:val="18"/>
                <w:szCs w:val="18"/>
              </w:rPr>
            </w:pPr>
            <w:r w:rsidRPr="00B461BA">
              <w:rPr>
                <w:rFonts w:asciiTheme="majorHAnsi" w:hAnsiTheme="majorHAnsi" w:cstheme="majorHAnsi"/>
                <w:sz w:val="18"/>
                <w:szCs w:val="18"/>
              </w:rPr>
              <w:t>DESTILADOR DE ÁGUA COM CAPACIDADE DE 4 LITROS - 127 V - 550 WATTS</w:t>
            </w:r>
          </w:p>
        </w:tc>
        <w:tc>
          <w:tcPr>
            <w:tcW w:w="851" w:type="dxa"/>
          </w:tcPr>
          <w:p w14:paraId="56B84806" w14:textId="77777777" w:rsidR="00613530" w:rsidRPr="00B461BA" w:rsidRDefault="00613530" w:rsidP="00271753">
            <w:pPr>
              <w:pStyle w:val="TableParagraph"/>
              <w:spacing w:before="49"/>
              <w:ind w:left="123" w:right="116"/>
              <w:jc w:val="center"/>
              <w:rPr>
                <w:rFonts w:asciiTheme="majorHAnsi" w:hAnsiTheme="majorHAnsi" w:cstheme="majorHAnsi"/>
                <w:sz w:val="18"/>
                <w:szCs w:val="18"/>
              </w:rPr>
            </w:pPr>
            <w:r w:rsidRPr="00B461BA">
              <w:rPr>
                <w:rFonts w:asciiTheme="majorHAnsi" w:hAnsiTheme="majorHAnsi" w:cstheme="majorHAnsi"/>
                <w:sz w:val="18"/>
                <w:szCs w:val="18"/>
              </w:rPr>
              <w:t>UN</w:t>
            </w:r>
          </w:p>
        </w:tc>
        <w:tc>
          <w:tcPr>
            <w:tcW w:w="1438" w:type="dxa"/>
          </w:tcPr>
          <w:p w14:paraId="76AFFC8C" w14:textId="77777777" w:rsidR="00613530" w:rsidRPr="00B461BA" w:rsidRDefault="00613530" w:rsidP="00271753">
            <w:pPr>
              <w:pStyle w:val="TableParagraph"/>
              <w:spacing w:before="49"/>
              <w:ind w:left="336" w:right="323"/>
              <w:jc w:val="center"/>
              <w:rPr>
                <w:rFonts w:asciiTheme="majorHAnsi" w:hAnsiTheme="majorHAnsi" w:cstheme="majorHAnsi"/>
                <w:sz w:val="18"/>
                <w:szCs w:val="18"/>
              </w:rPr>
            </w:pPr>
            <w:r w:rsidRPr="00B461BA">
              <w:rPr>
                <w:rFonts w:asciiTheme="majorHAnsi" w:hAnsiTheme="majorHAnsi" w:cstheme="majorHAnsi"/>
                <w:sz w:val="18"/>
                <w:szCs w:val="18"/>
              </w:rPr>
              <w:t>3,000</w:t>
            </w:r>
          </w:p>
        </w:tc>
      </w:tr>
      <w:tr w:rsidR="00613530" w:rsidRPr="004966B3" w14:paraId="161B7E9F" w14:textId="77777777" w:rsidTr="00B461BA">
        <w:trPr>
          <w:trHeight w:val="2248"/>
        </w:trPr>
        <w:tc>
          <w:tcPr>
            <w:tcW w:w="578" w:type="dxa"/>
          </w:tcPr>
          <w:p w14:paraId="2055BFD8" w14:textId="77777777" w:rsidR="00613530" w:rsidRPr="00B461BA" w:rsidRDefault="00613530" w:rsidP="00271753">
            <w:pPr>
              <w:pStyle w:val="TableParagraph"/>
              <w:rPr>
                <w:rFonts w:asciiTheme="majorHAnsi" w:hAnsiTheme="majorHAnsi" w:cstheme="majorHAnsi"/>
                <w:b/>
                <w:sz w:val="18"/>
                <w:szCs w:val="18"/>
              </w:rPr>
            </w:pPr>
          </w:p>
          <w:p w14:paraId="14AD8342" w14:textId="77777777" w:rsidR="00613530" w:rsidRPr="00B461BA" w:rsidRDefault="00613530" w:rsidP="00271753">
            <w:pPr>
              <w:pStyle w:val="TableParagraph"/>
              <w:rPr>
                <w:rFonts w:asciiTheme="majorHAnsi" w:hAnsiTheme="majorHAnsi" w:cstheme="majorHAnsi"/>
                <w:b/>
                <w:sz w:val="18"/>
                <w:szCs w:val="18"/>
              </w:rPr>
            </w:pPr>
          </w:p>
          <w:p w14:paraId="5F9140E2" w14:textId="77777777" w:rsidR="00613530" w:rsidRPr="00B461BA" w:rsidRDefault="00613530" w:rsidP="00271753">
            <w:pPr>
              <w:pStyle w:val="TableParagraph"/>
              <w:rPr>
                <w:rFonts w:asciiTheme="majorHAnsi" w:hAnsiTheme="majorHAnsi" w:cstheme="majorHAnsi"/>
                <w:b/>
                <w:sz w:val="18"/>
                <w:szCs w:val="18"/>
              </w:rPr>
            </w:pPr>
          </w:p>
          <w:p w14:paraId="627309FF" w14:textId="77777777" w:rsidR="00613530" w:rsidRPr="00B461BA" w:rsidRDefault="00613530" w:rsidP="00271753">
            <w:pPr>
              <w:pStyle w:val="TableParagraph"/>
              <w:rPr>
                <w:rFonts w:asciiTheme="majorHAnsi" w:hAnsiTheme="majorHAnsi" w:cstheme="majorHAnsi"/>
                <w:b/>
                <w:sz w:val="18"/>
                <w:szCs w:val="18"/>
              </w:rPr>
            </w:pPr>
          </w:p>
          <w:p w14:paraId="72536B0D" w14:textId="77777777" w:rsidR="00613530" w:rsidRPr="00B461BA" w:rsidRDefault="00613530" w:rsidP="00271753">
            <w:pPr>
              <w:pStyle w:val="TableParagraph"/>
              <w:spacing w:before="7"/>
              <w:rPr>
                <w:rFonts w:asciiTheme="majorHAnsi" w:hAnsiTheme="majorHAnsi" w:cstheme="majorHAnsi"/>
                <w:b/>
                <w:sz w:val="18"/>
                <w:szCs w:val="18"/>
              </w:rPr>
            </w:pPr>
          </w:p>
          <w:p w14:paraId="053ED5C0" w14:textId="77777777" w:rsidR="00613530" w:rsidRPr="00B461BA" w:rsidRDefault="00613530" w:rsidP="00271753">
            <w:pPr>
              <w:pStyle w:val="TableParagraph"/>
              <w:ind w:left="8"/>
              <w:jc w:val="center"/>
              <w:rPr>
                <w:rFonts w:asciiTheme="majorHAnsi" w:hAnsiTheme="majorHAnsi" w:cstheme="majorHAnsi"/>
                <w:sz w:val="18"/>
                <w:szCs w:val="18"/>
              </w:rPr>
            </w:pPr>
            <w:r w:rsidRPr="00B461BA">
              <w:rPr>
                <w:rFonts w:asciiTheme="majorHAnsi" w:hAnsiTheme="majorHAnsi" w:cstheme="majorHAnsi"/>
                <w:w w:val="99"/>
                <w:sz w:val="18"/>
                <w:szCs w:val="18"/>
              </w:rPr>
              <w:t>5</w:t>
            </w:r>
          </w:p>
        </w:tc>
        <w:tc>
          <w:tcPr>
            <w:tcW w:w="992" w:type="dxa"/>
          </w:tcPr>
          <w:p w14:paraId="569ADC53" w14:textId="77777777" w:rsidR="00613530" w:rsidRPr="00B461BA" w:rsidRDefault="00613530" w:rsidP="00271753">
            <w:pPr>
              <w:pStyle w:val="TableParagraph"/>
              <w:rPr>
                <w:rFonts w:asciiTheme="majorHAnsi" w:hAnsiTheme="majorHAnsi" w:cstheme="majorHAnsi"/>
                <w:b/>
                <w:sz w:val="18"/>
                <w:szCs w:val="18"/>
              </w:rPr>
            </w:pPr>
          </w:p>
          <w:p w14:paraId="0E033120" w14:textId="77777777" w:rsidR="00613530" w:rsidRPr="00B461BA" w:rsidRDefault="00613530" w:rsidP="00271753">
            <w:pPr>
              <w:pStyle w:val="TableParagraph"/>
              <w:rPr>
                <w:rFonts w:asciiTheme="majorHAnsi" w:hAnsiTheme="majorHAnsi" w:cstheme="majorHAnsi"/>
                <w:b/>
                <w:sz w:val="18"/>
                <w:szCs w:val="18"/>
              </w:rPr>
            </w:pPr>
          </w:p>
          <w:p w14:paraId="2B804B5A" w14:textId="77777777" w:rsidR="00613530" w:rsidRPr="00B461BA" w:rsidRDefault="00613530" w:rsidP="00271753">
            <w:pPr>
              <w:pStyle w:val="TableParagraph"/>
              <w:rPr>
                <w:rFonts w:asciiTheme="majorHAnsi" w:hAnsiTheme="majorHAnsi" w:cstheme="majorHAnsi"/>
                <w:b/>
                <w:sz w:val="18"/>
                <w:szCs w:val="18"/>
              </w:rPr>
            </w:pPr>
          </w:p>
          <w:p w14:paraId="73D79468" w14:textId="77777777" w:rsidR="00613530" w:rsidRPr="00B461BA" w:rsidRDefault="00613530" w:rsidP="00271753">
            <w:pPr>
              <w:pStyle w:val="TableParagraph"/>
              <w:rPr>
                <w:rFonts w:asciiTheme="majorHAnsi" w:hAnsiTheme="majorHAnsi" w:cstheme="majorHAnsi"/>
                <w:b/>
                <w:sz w:val="18"/>
                <w:szCs w:val="18"/>
              </w:rPr>
            </w:pPr>
          </w:p>
          <w:p w14:paraId="30655C62" w14:textId="77777777" w:rsidR="00613530" w:rsidRPr="00B461BA" w:rsidRDefault="00613530" w:rsidP="00271753">
            <w:pPr>
              <w:pStyle w:val="TableParagraph"/>
              <w:spacing w:before="7"/>
              <w:rPr>
                <w:rFonts w:asciiTheme="majorHAnsi" w:hAnsiTheme="majorHAnsi" w:cstheme="majorHAnsi"/>
                <w:b/>
                <w:sz w:val="18"/>
                <w:szCs w:val="18"/>
              </w:rPr>
            </w:pPr>
          </w:p>
          <w:p w14:paraId="3B95E628" w14:textId="77777777" w:rsidR="00613530" w:rsidRPr="00B461BA" w:rsidRDefault="00613530" w:rsidP="00271753">
            <w:pPr>
              <w:pStyle w:val="TableParagraph"/>
              <w:ind w:left="49" w:right="37"/>
              <w:jc w:val="center"/>
              <w:rPr>
                <w:rFonts w:asciiTheme="majorHAnsi" w:hAnsiTheme="majorHAnsi" w:cstheme="majorHAnsi"/>
                <w:sz w:val="18"/>
                <w:szCs w:val="18"/>
              </w:rPr>
            </w:pPr>
            <w:r w:rsidRPr="00B461BA">
              <w:rPr>
                <w:rFonts w:asciiTheme="majorHAnsi" w:hAnsiTheme="majorHAnsi" w:cstheme="majorHAnsi"/>
                <w:sz w:val="18"/>
                <w:szCs w:val="18"/>
              </w:rPr>
              <w:t>22890</w:t>
            </w:r>
          </w:p>
        </w:tc>
        <w:tc>
          <w:tcPr>
            <w:tcW w:w="6379" w:type="dxa"/>
          </w:tcPr>
          <w:p w14:paraId="00AB5C1C" w14:textId="77777777" w:rsidR="00613530" w:rsidRPr="00B461BA" w:rsidRDefault="00613530" w:rsidP="00271753">
            <w:pPr>
              <w:pStyle w:val="TableParagraph"/>
              <w:spacing w:before="25"/>
              <w:ind w:left="40" w:right="26"/>
              <w:jc w:val="both"/>
              <w:rPr>
                <w:rFonts w:asciiTheme="majorHAnsi" w:hAnsiTheme="majorHAnsi" w:cstheme="majorHAnsi"/>
                <w:sz w:val="18"/>
                <w:szCs w:val="18"/>
              </w:rPr>
            </w:pPr>
            <w:r w:rsidRPr="00B461BA">
              <w:rPr>
                <w:rFonts w:asciiTheme="majorHAnsi" w:hAnsiTheme="majorHAnsi" w:cstheme="majorHAnsi"/>
                <w:sz w:val="18"/>
                <w:szCs w:val="18"/>
              </w:rPr>
              <w:t xml:space="preserve">GELADEIRA - EQUIPAMENTO DESENVOLVIDO ESPECIFICAMENTE PARA ARMAZENAMENTO DE MEDICAMENTOS, PRODUTOS LABORATORIAIS E FARMACÊUTICOS, NA COR BRANCA, CAPACIDADE: 342 LITROS, SISTEMA DE COMANDO DIGITAL MICRO PROCESSADO COM TRABALHO DE +2°C A +8°C - AJUSTADO DE FABRICA EM +4°C, COM ALARME, COM INTERIOR TOTALMENTE CONSTRUÍDO EM AÇO INOXIDÁVEL PARA LONGA VIDA ÚTIL DO PRODUTO, PORTA DE VIDRO TRIPLO TIPO NO FOG, PAINEL DE COMANDOS E CONTROLE FRONTAL SUPERIOR, COM SISTEMA MICROPROCESSADOR PELO DISPLAY EM LCD OU LED , ILUMINAÇÃO INTERNA EM LED, COM ACIONAMENTO NA ABERTURA DA PORTA OU EXTERNAMENTE NO PAINEL FRONTAL. SISTEMA DE ALARME VISUAL E SONORO DE MAXIMA E MINIMA </w:t>
            </w:r>
            <w:r w:rsidRPr="00B461BA">
              <w:rPr>
                <w:rFonts w:asciiTheme="majorHAnsi" w:hAnsiTheme="majorHAnsi" w:cstheme="majorHAnsi"/>
                <w:sz w:val="18"/>
                <w:szCs w:val="18"/>
              </w:rPr>
              <w:lastRenderedPageBreak/>
              <w:t>TEMPERATURA, FALTA DE ENERGIA OU PORTA ABERTA, DOTADO DE BATERIA RECARREGAVEL COM SISTEMA DE EMERGENCIA PARA AUTONOMIA DE ATÉ 48H NA FALTA DE ENERGIA.SISTEMA DE MONITORAMENTO AUTONOMO POR PEN DRIVEPARA REGISTRO DE TEMPERATURA, ALARMES E EVENTOS SEM UTILIZAÇÃO DE SOFTWARE OU COMPUTADOR, DISCADORA DE TELEFONE PARA ATE 9 NUMEROS PRÉ PROGRAMADOS EM CASO DE VARIAÇÃO DA TEMPERATURA OU FALTA DE ENERGIA ELETRICA, ESTABILIZADOR DE VOLTAGEM, 05 PRATELEIRAS DESLIZANTES CONSTRUÍDAS EM AÇO INOXIDÁVEL COM CONTRA PORTAS EM</w:t>
            </w:r>
            <w:r w:rsidRPr="00B461BA">
              <w:rPr>
                <w:rFonts w:asciiTheme="majorHAnsi" w:hAnsiTheme="majorHAnsi" w:cstheme="majorHAnsi"/>
                <w:spacing w:val="-15"/>
                <w:sz w:val="18"/>
                <w:szCs w:val="18"/>
              </w:rPr>
              <w:t xml:space="preserve"> </w:t>
            </w:r>
            <w:r w:rsidRPr="00B461BA">
              <w:rPr>
                <w:rFonts w:asciiTheme="majorHAnsi" w:hAnsiTheme="majorHAnsi" w:cstheme="majorHAnsi"/>
                <w:sz w:val="18"/>
                <w:szCs w:val="18"/>
              </w:rPr>
              <w:t>ACRILICO.</w:t>
            </w:r>
          </w:p>
        </w:tc>
        <w:tc>
          <w:tcPr>
            <w:tcW w:w="851" w:type="dxa"/>
          </w:tcPr>
          <w:p w14:paraId="48F94DE7" w14:textId="77777777" w:rsidR="00613530" w:rsidRPr="00B461BA" w:rsidRDefault="00613530" w:rsidP="00271753">
            <w:pPr>
              <w:pStyle w:val="TableParagraph"/>
              <w:rPr>
                <w:rFonts w:asciiTheme="majorHAnsi" w:hAnsiTheme="majorHAnsi" w:cstheme="majorHAnsi"/>
                <w:b/>
                <w:sz w:val="18"/>
                <w:szCs w:val="18"/>
              </w:rPr>
            </w:pPr>
          </w:p>
          <w:p w14:paraId="1F2E6572" w14:textId="77777777" w:rsidR="00613530" w:rsidRPr="00B461BA" w:rsidRDefault="00613530" w:rsidP="00271753">
            <w:pPr>
              <w:pStyle w:val="TableParagraph"/>
              <w:rPr>
                <w:rFonts w:asciiTheme="majorHAnsi" w:hAnsiTheme="majorHAnsi" w:cstheme="majorHAnsi"/>
                <w:b/>
                <w:sz w:val="18"/>
                <w:szCs w:val="18"/>
              </w:rPr>
            </w:pPr>
          </w:p>
          <w:p w14:paraId="51F69324" w14:textId="77777777" w:rsidR="00613530" w:rsidRPr="00B461BA" w:rsidRDefault="00613530" w:rsidP="00271753">
            <w:pPr>
              <w:pStyle w:val="TableParagraph"/>
              <w:rPr>
                <w:rFonts w:asciiTheme="majorHAnsi" w:hAnsiTheme="majorHAnsi" w:cstheme="majorHAnsi"/>
                <w:b/>
                <w:sz w:val="18"/>
                <w:szCs w:val="18"/>
              </w:rPr>
            </w:pPr>
          </w:p>
          <w:p w14:paraId="7B77A5EA" w14:textId="77777777" w:rsidR="00613530" w:rsidRPr="00B461BA" w:rsidRDefault="00613530" w:rsidP="00271753">
            <w:pPr>
              <w:pStyle w:val="TableParagraph"/>
              <w:rPr>
                <w:rFonts w:asciiTheme="majorHAnsi" w:hAnsiTheme="majorHAnsi" w:cstheme="majorHAnsi"/>
                <w:b/>
                <w:sz w:val="18"/>
                <w:szCs w:val="18"/>
              </w:rPr>
            </w:pPr>
          </w:p>
          <w:p w14:paraId="3824FA0B" w14:textId="77777777" w:rsidR="00613530" w:rsidRPr="00B461BA" w:rsidRDefault="00613530" w:rsidP="00271753">
            <w:pPr>
              <w:pStyle w:val="TableParagraph"/>
              <w:spacing w:before="7"/>
              <w:rPr>
                <w:rFonts w:asciiTheme="majorHAnsi" w:hAnsiTheme="majorHAnsi" w:cstheme="majorHAnsi"/>
                <w:b/>
                <w:sz w:val="18"/>
                <w:szCs w:val="18"/>
              </w:rPr>
            </w:pPr>
          </w:p>
          <w:p w14:paraId="7D995188" w14:textId="77777777" w:rsidR="00613530" w:rsidRPr="00B461BA" w:rsidRDefault="00613530" w:rsidP="00271753">
            <w:pPr>
              <w:pStyle w:val="TableParagraph"/>
              <w:ind w:left="123" w:right="116"/>
              <w:jc w:val="center"/>
              <w:rPr>
                <w:rFonts w:asciiTheme="majorHAnsi" w:hAnsiTheme="majorHAnsi" w:cstheme="majorHAnsi"/>
                <w:sz w:val="18"/>
                <w:szCs w:val="18"/>
              </w:rPr>
            </w:pPr>
            <w:r w:rsidRPr="00B461BA">
              <w:rPr>
                <w:rFonts w:asciiTheme="majorHAnsi" w:hAnsiTheme="majorHAnsi" w:cstheme="majorHAnsi"/>
                <w:sz w:val="18"/>
                <w:szCs w:val="18"/>
              </w:rPr>
              <w:t>UN</w:t>
            </w:r>
          </w:p>
        </w:tc>
        <w:tc>
          <w:tcPr>
            <w:tcW w:w="1438" w:type="dxa"/>
          </w:tcPr>
          <w:p w14:paraId="7DD9D0EE" w14:textId="77777777" w:rsidR="00613530" w:rsidRPr="00B461BA" w:rsidRDefault="00613530" w:rsidP="00271753">
            <w:pPr>
              <w:pStyle w:val="TableParagraph"/>
              <w:rPr>
                <w:rFonts w:asciiTheme="majorHAnsi" w:hAnsiTheme="majorHAnsi" w:cstheme="majorHAnsi"/>
                <w:b/>
                <w:sz w:val="18"/>
                <w:szCs w:val="18"/>
              </w:rPr>
            </w:pPr>
          </w:p>
          <w:p w14:paraId="2831247C" w14:textId="77777777" w:rsidR="00613530" w:rsidRPr="00B461BA" w:rsidRDefault="00613530" w:rsidP="00271753">
            <w:pPr>
              <w:pStyle w:val="TableParagraph"/>
              <w:rPr>
                <w:rFonts w:asciiTheme="majorHAnsi" w:hAnsiTheme="majorHAnsi" w:cstheme="majorHAnsi"/>
                <w:b/>
                <w:sz w:val="18"/>
                <w:szCs w:val="18"/>
              </w:rPr>
            </w:pPr>
          </w:p>
          <w:p w14:paraId="005183CA" w14:textId="77777777" w:rsidR="00613530" w:rsidRPr="00B461BA" w:rsidRDefault="00613530" w:rsidP="00271753">
            <w:pPr>
              <w:pStyle w:val="TableParagraph"/>
              <w:rPr>
                <w:rFonts w:asciiTheme="majorHAnsi" w:hAnsiTheme="majorHAnsi" w:cstheme="majorHAnsi"/>
                <w:b/>
                <w:sz w:val="18"/>
                <w:szCs w:val="18"/>
              </w:rPr>
            </w:pPr>
          </w:p>
          <w:p w14:paraId="52398E96" w14:textId="77777777" w:rsidR="00613530" w:rsidRPr="00B461BA" w:rsidRDefault="00613530" w:rsidP="00271753">
            <w:pPr>
              <w:pStyle w:val="TableParagraph"/>
              <w:rPr>
                <w:rFonts w:asciiTheme="majorHAnsi" w:hAnsiTheme="majorHAnsi" w:cstheme="majorHAnsi"/>
                <w:b/>
                <w:sz w:val="18"/>
                <w:szCs w:val="18"/>
              </w:rPr>
            </w:pPr>
          </w:p>
          <w:p w14:paraId="051FDECC" w14:textId="77777777" w:rsidR="00613530" w:rsidRPr="00B461BA" w:rsidRDefault="00613530" w:rsidP="00271753">
            <w:pPr>
              <w:pStyle w:val="TableParagraph"/>
              <w:spacing w:before="7"/>
              <w:rPr>
                <w:rFonts w:asciiTheme="majorHAnsi" w:hAnsiTheme="majorHAnsi" w:cstheme="majorHAnsi"/>
                <w:b/>
                <w:sz w:val="18"/>
                <w:szCs w:val="18"/>
              </w:rPr>
            </w:pPr>
          </w:p>
          <w:p w14:paraId="32B2F2DB" w14:textId="77777777" w:rsidR="00613530" w:rsidRPr="00B461BA" w:rsidRDefault="00613530" w:rsidP="00271753">
            <w:pPr>
              <w:pStyle w:val="TableParagraph"/>
              <w:ind w:left="336" w:right="323"/>
              <w:jc w:val="center"/>
              <w:rPr>
                <w:rFonts w:asciiTheme="majorHAnsi" w:hAnsiTheme="majorHAnsi" w:cstheme="majorHAnsi"/>
                <w:sz w:val="18"/>
                <w:szCs w:val="18"/>
              </w:rPr>
            </w:pPr>
            <w:r w:rsidRPr="00B461BA">
              <w:rPr>
                <w:rFonts w:asciiTheme="majorHAnsi" w:hAnsiTheme="majorHAnsi" w:cstheme="majorHAnsi"/>
                <w:sz w:val="18"/>
                <w:szCs w:val="18"/>
              </w:rPr>
              <w:t>2,000</w:t>
            </w:r>
          </w:p>
        </w:tc>
      </w:tr>
      <w:tr w:rsidR="00613530" w:rsidRPr="004966B3" w14:paraId="2E59B1F5" w14:textId="77777777" w:rsidTr="00B461BA">
        <w:trPr>
          <w:trHeight w:val="731"/>
        </w:trPr>
        <w:tc>
          <w:tcPr>
            <w:tcW w:w="578" w:type="dxa"/>
          </w:tcPr>
          <w:p w14:paraId="37D5630B" w14:textId="77777777" w:rsidR="00613530" w:rsidRPr="00B461BA" w:rsidRDefault="00613530" w:rsidP="00271753">
            <w:pPr>
              <w:pStyle w:val="TableParagraph"/>
              <w:spacing w:before="2"/>
              <w:rPr>
                <w:rFonts w:asciiTheme="majorHAnsi" w:hAnsiTheme="majorHAnsi" w:cstheme="majorHAnsi"/>
                <w:b/>
                <w:sz w:val="18"/>
                <w:szCs w:val="18"/>
              </w:rPr>
            </w:pPr>
          </w:p>
          <w:p w14:paraId="10456934" w14:textId="77777777" w:rsidR="00613530" w:rsidRPr="00B461BA" w:rsidRDefault="00613530" w:rsidP="00271753">
            <w:pPr>
              <w:pStyle w:val="TableParagraph"/>
              <w:ind w:left="8"/>
              <w:jc w:val="center"/>
              <w:rPr>
                <w:rFonts w:asciiTheme="majorHAnsi" w:hAnsiTheme="majorHAnsi" w:cstheme="majorHAnsi"/>
                <w:sz w:val="18"/>
                <w:szCs w:val="18"/>
              </w:rPr>
            </w:pPr>
            <w:r w:rsidRPr="00B461BA">
              <w:rPr>
                <w:rFonts w:asciiTheme="majorHAnsi" w:hAnsiTheme="majorHAnsi" w:cstheme="majorHAnsi"/>
                <w:w w:val="99"/>
                <w:sz w:val="18"/>
                <w:szCs w:val="18"/>
              </w:rPr>
              <w:t>6</w:t>
            </w:r>
          </w:p>
        </w:tc>
        <w:tc>
          <w:tcPr>
            <w:tcW w:w="992" w:type="dxa"/>
          </w:tcPr>
          <w:p w14:paraId="51E198F3" w14:textId="77777777" w:rsidR="00613530" w:rsidRPr="00B461BA" w:rsidRDefault="00613530" w:rsidP="00271753">
            <w:pPr>
              <w:pStyle w:val="TableParagraph"/>
              <w:spacing w:before="2"/>
              <w:rPr>
                <w:rFonts w:asciiTheme="majorHAnsi" w:hAnsiTheme="majorHAnsi" w:cstheme="majorHAnsi"/>
                <w:b/>
                <w:sz w:val="18"/>
                <w:szCs w:val="18"/>
              </w:rPr>
            </w:pPr>
          </w:p>
          <w:p w14:paraId="56B590CC" w14:textId="77777777" w:rsidR="00613530" w:rsidRPr="00B461BA" w:rsidRDefault="00613530" w:rsidP="00271753">
            <w:pPr>
              <w:pStyle w:val="TableParagraph"/>
              <w:ind w:left="49" w:right="37"/>
              <w:jc w:val="center"/>
              <w:rPr>
                <w:rFonts w:asciiTheme="majorHAnsi" w:hAnsiTheme="majorHAnsi" w:cstheme="majorHAnsi"/>
                <w:sz w:val="18"/>
                <w:szCs w:val="18"/>
              </w:rPr>
            </w:pPr>
            <w:r w:rsidRPr="00B461BA">
              <w:rPr>
                <w:rFonts w:asciiTheme="majorHAnsi" w:hAnsiTheme="majorHAnsi" w:cstheme="majorHAnsi"/>
                <w:sz w:val="18"/>
                <w:szCs w:val="18"/>
              </w:rPr>
              <w:t>25701</w:t>
            </w:r>
          </w:p>
        </w:tc>
        <w:tc>
          <w:tcPr>
            <w:tcW w:w="6379" w:type="dxa"/>
          </w:tcPr>
          <w:p w14:paraId="0E80B8E1" w14:textId="77777777" w:rsidR="00613530" w:rsidRPr="00B461BA" w:rsidRDefault="00613530" w:rsidP="00271753">
            <w:pPr>
              <w:pStyle w:val="TableParagraph"/>
              <w:tabs>
                <w:tab w:val="left" w:pos="1600"/>
              </w:tabs>
              <w:spacing w:before="27"/>
              <w:ind w:left="40" w:right="26"/>
              <w:jc w:val="both"/>
              <w:rPr>
                <w:rFonts w:asciiTheme="majorHAnsi" w:hAnsiTheme="majorHAnsi" w:cstheme="majorHAnsi"/>
                <w:sz w:val="18"/>
                <w:szCs w:val="18"/>
              </w:rPr>
            </w:pPr>
            <w:r w:rsidRPr="00B461BA">
              <w:rPr>
                <w:rFonts w:asciiTheme="majorHAnsi" w:hAnsiTheme="majorHAnsi" w:cstheme="majorHAnsi"/>
                <w:sz w:val="18"/>
                <w:szCs w:val="18"/>
              </w:rPr>
              <w:t>OFTALMOSCÓPIO, NÚMERO DE LENTE 19 DIOPTRIAS, ABERTURAS 5, FILTRO VERDE, LÂMPADA XENOM, MATERIAL DA CABEÇA ABS, MATERIAL DO CABO METAL, ACABAMENTO DO CABO TERMOPLÁSTICO, TENSÃO 2.5V, ALIMENTAÇÃO 2 PILHAS AA, BOTÃO LIGA/DESLIGA, COM CLIP DE BOLSO, COMPRIMENTO TOTAL 170 CM, PESO TOTAL 65G, GARANTIA DO EQUIPAMENTO DE 1</w:t>
            </w:r>
            <w:r w:rsidRPr="00B461BA">
              <w:rPr>
                <w:rFonts w:asciiTheme="majorHAnsi" w:hAnsiTheme="majorHAnsi" w:cstheme="majorHAnsi"/>
                <w:spacing w:val="-4"/>
                <w:sz w:val="18"/>
                <w:szCs w:val="18"/>
              </w:rPr>
              <w:t xml:space="preserve"> </w:t>
            </w:r>
            <w:r w:rsidRPr="00B461BA">
              <w:rPr>
                <w:rFonts w:asciiTheme="majorHAnsi" w:hAnsiTheme="majorHAnsi" w:cstheme="majorHAnsi"/>
                <w:sz w:val="18"/>
                <w:szCs w:val="18"/>
              </w:rPr>
              <w:t>ANO.</w:t>
            </w:r>
          </w:p>
        </w:tc>
        <w:tc>
          <w:tcPr>
            <w:tcW w:w="851" w:type="dxa"/>
          </w:tcPr>
          <w:p w14:paraId="7B415040" w14:textId="77777777" w:rsidR="00613530" w:rsidRPr="00B461BA" w:rsidRDefault="00613530" w:rsidP="00271753">
            <w:pPr>
              <w:pStyle w:val="TableParagraph"/>
              <w:spacing w:before="2"/>
              <w:rPr>
                <w:rFonts w:asciiTheme="majorHAnsi" w:hAnsiTheme="majorHAnsi" w:cstheme="majorHAnsi"/>
                <w:b/>
                <w:sz w:val="18"/>
                <w:szCs w:val="18"/>
              </w:rPr>
            </w:pPr>
          </w:p>
          <w:p w14:paraId="13B09027" w14:textId="77777777" w:rsidR="00613530" w:rsidRPr="00B461BA" w:rsidRDefault="00613530" w:rsidP="00271753">
            <w:pPr>
              <w:pStyle w:val="TableParagraph"/>
              <w:ind w:left="123" w:right="116"/>
              <w:jc w:val="center"/>
              <w:rPr>
                <w:rFonts w:asciiTheme="majorHAnsi" w:hAnsiTheme="majorHAnsi" w:cstheme="majorHAnsi"/>
                <w:sz w:val="18"/>
                <w:szCs w:val="18"/>
              </w:rPr>
            </w:pPr>
            <w:r w:rsidRPr="00B461BA">
              <w:rPr>
                <w:rFonts w:asciiTheme="majorHAnsi" w:hAnsiTheme="majorHAnsi" w:cstheme="majorHAnsi"/>
                <w:sz w:val="18"/>
                <w:szCs w:val="18"/>
              </w:rPr>
              <w:t>UN</w:t>
            </w:r>
          </w:p>
        </w:tc>
        <w:tc>
          <w:tcPr>
            <w:tcW w:w="1438" w:type="dxa"/>
          </w:tcPr>
          <w:p w14:paraId="7796E708" w14:textId="77777777" w:rsidR="00613530" w:rsidRPr="00B461BA" w:rsidRDefault="00613530" w:rsidP="00271753">
            <w:pPr>
              <w:pStyle w:val="TableParagraph"/>
              <w:spacing w:before="2"/>
              <w:rPr>
                <w:rFonts w:asciiTheme="majorHAnsi" w:hAnsiTheme="majorHAnsi" w:cstheme="majorHAnsi"/>
                <w:b/>
                <w:sz w:val="18"/>
                <w:szCs w:val="18"/>
              </w:rPr>
            </w:pPr>
          </w:p>
          <w:p w14:paraId="732A06F4" w14:textId="77777777" w:rsidR="00613530" w:rsidRPr="00B461BA" w:rsidRDefault="00613530" w:rsidP="00271753">
            <w:pPr>
              <w:pStyle w:val="TableParagraph"/>
              <w:ind w:left="336" w:right="323"/>
              <w:jc w:val="center"/>
              <w:rPr>
                <w:rFonts w:asciiTheme="majorHAnsi" w:hAnsiTheme="majorHAnsi" w:cstheme="majorHAnsi"/>
                <w:sz w:val="18"/>
                <w:szCs w:val="18"/>
              </w:rPr>
            </w:pPr>
            <w:r w:rsidRPr="00B461BA">
              <w:rPr>
                <w:rFonts w:asciiTheme="majorHAnsi" w:hAnsiTheme="majorHAnsi" w:cstheme="majorHAnsi"/>
                <w:sz w:val="18"/>
                <w:szCs w:val="18"/>
              </w:rPr>
              <w:t>2,000</w:t>
            </w:r>
          </w:p>
        </w:tc>
      </w:tr>
      <w:tr w:rsidR="00613530" w:rsidRPr="004966B3" w14:paraId="0E5467A4" w14:textId="77777777" w:rsidTr="00B461BA">
        <w:trPr>
          <w:trHeight w:val="2930"/>
        </w:trPr>
        <w:tc>
          <w:tcPr>
            <w:tcW w:w="578" w:type="dxa"/>
          </w:tcPr>
          <w:p w14:paraId="420CCC76" w14:textId="77777777" w:rsidR="00613530" w:rsidRPr="00B461BA" w:rsidRDefault="00613530" w:rsidP="00271753">
            <w:pPr>
              <w:pStyle w:val="TableParagraph"/>
              <w:rPr>
                <w:rFonts w:asciiTheme="majorHAnsi" w:hAnsiTheme="majorHAnsi" w:cstheme="majorHAnsi"/>
                <w:b/>
                <w:sz w:val="18"/>
                <w:szCs w:val="18"/>
              </w:rPr>
            </w:pPr>
          </w:p>
          <w:p w14:paraId="000C9726" w14:textId="77777777" w:rsidR="00613530" w:rsidRPr="00B461BA" w:rsidRDefault="00613530" w:rsidP="00271753">
            <w:pPr>
              <w:pStyle w:val="TableParagraph"/>
              <w:rPr>
                <w:rFonts w:asciiTheme="majorHAnsi" w:hAnsiTheme="majorHAnsi" w:cstheme="majorHAnsi"/>
                <w:b/>
                <w:sz w:val="18"/>
                <w:szCs w:val="18"/>
              </w:rPr>
            </w:pPr>
          </w:p>
          <w:p w14:paraId="7E0F3CD5" w14:textId="77777777" w:rsidR="00613530" w:rsidRPr="00B461BA" w:rsidRDefault="00613530" w:rsidP="00271753">
            <w:pPr>
              <w:pStyle w:val="TableParagraph"/>
              <w:rPr>
                <w:rFonts w:asciiTheme="majorHAnsi" w:hAnsiTheme="majorHAnsi" w:cstheme="majorHAnsi"/>
                <w:b/>
                <w:sz w:val="18"/>
                <w:szCs w:val="18"/>
              </w:rPr>
            </w:pPr>
          </w:p>
          <w:p w14:paraId="299DA1C8" w14:textId="77777777" w:rsidR="00613530" w:rsidRPr="00B461BA" w:rsidRDefault="00613530" w:rsidP="00271753">
            <w:pPr>
              <w:pStyle w:val="TableParagraph"/>
              <w:rPr>
                <w:rFonts w:asciiTheme="majorHAnsi" w:hAnsiTheme="majorHAnsi" w:cstheme="majorHAnsi"/>
                <w:b/>
                <w:sz w:val="18"/>
                <w:szCs w:val="18"/>
              </w:rPr>
            </w:pPr>
          </w:p>
          <w:p w14:paraId="1F543439" w14:textId="77777777" w:rsidR="00613530" w:rsidRPr="00B461BA" w:rsidRDefault="00613530" w:rsidP="00271753">
            <w:pPr>
              <w:pStyle w:val="TableParagraph"/>
              <w:rPr>
                <w:rFonts w:asciiTheme="majorHAnsi" w:hAnsiTheme="majorHAnsi" w:cstheme="majorHAnsi"/>
                <w:b/>
                <w:sz w:val="18"/>
                <w:szCs w:val="18"/>
              </w:rPr>
            </w:pPr>
          </w:p>
          <w:p w14:paraId="7C643BE1" w14:textId="77777777" w:rsidR="00613530" w:rsidRPr="00B461BA" w:rsidRDefault="00613530" w:rsidP="00271753">
            <w:pPr>
              <w:pStyle w:val="TableParagraph"/>
              <w:rPr>
                <w:rFonts w:asciiTheme="majorHAnsi" w:hAnsiTheme="majorHAnsi" w:cstheme="majorHAnsi"/>
                <w:b/>
                <w:sz w:val="18"/>
                <w:szCs w:val="18"/>
              </w:rPr>
            </w:pPr>
          </w:p>
          <w:p w14:paraId="2C5A2A64" w14:textId="77777777" w:rsidR="00613530" w:rsidRPr="00B461BA" w:rsidRDefault="00613530" w:rsidP="00271753">
            <w:pPr>
              <w:pStyle w:val="TableParagraph"/>
              <w:spacing w:before="5"/>
              <w:rPr>
                <w:rFonts w:asciiTheme="majorHAnsi" w:hAnsiTheme="majorHAnsi" w:cstheme="majorHAnsi"/>
                <w:b/>
                <w:sz w:val="18"/>
                <w:szCs w:val="18"/>
              </w:rPr>
            </w:pPr>
          </w:p>
          <w:p w14:paraId="1A18F75A" w14:textId="77777777" w:rsidR="00613530" w:rsidRPr="00B461BA" w:rsidRDefault="00613530" w:rsidP="00271753">
            <w:pPr>
              <w:pStyle w:val="TableParagraph"/>
              <w:ind w:left="8"/>
              <w:jc w:val="center"/>
              <w:rPr>
                <w:rFonts w:asciiTheme="majorHAnsi" w:hAnsiTheme="majorHAnsi" w:cstheme="majorHAnsi"/>
                <w:sz w:val="18"/>
                <w:szCs w:val="18"/>
              </w:rPr>
            </w:pPr>
            <w:r w:rsidRPr="00B461BA">
              <w:rPr>
                <w:rFonts w:asciiTheme="majorHAnsi" w:hAnsiTheme="majorHAnsi" w:cstheme="majorHAnsi"/>
                <w:w w:val="99"/>
                <w:sz w:val="18"/>
                <w:szCs w:val="18"/>
              </w:rPr>
              <w:t>7</w:t>
            </w:r>
          </w:p>
        </w:tc>
        <w:tc>
          <w:tcPr>
            <w:tcW w:w="992" w:type="dxa"/>
          </w:tcPr>
          <w:p w14:paraId="4AD5F3F0" w14:textId="77777777" w:rsidR="00613530" w:rsidRPr="00B461BA" w:rsidRDefault="00613530" w:rsidP="00271753">
            <w:pPr>
              <w:pStyle w:val="TableParagraph"/>
              <w:rPr>
                <w:rFonts w:asciiTheme="majorHAnsi" w:hAnsiTheme="majorHAnsi" w:cstheme="majorHAnsi"/>
                <w:b/>
                <w:sz w:val="18"/>
                <w:szCs w:val="18"/>
              </w:rPr>
            </w:pPr>
          </w:p>
          <w:p w14:paraId="0CFC1987" w14:textId="77777777" w:rsidR="00613530" w:rsidRPr="00B461BA" w:rsidRDefault="00613530" w:rsidP="00271753">
            <w:pPr>
              <w:pStyle w:val="TableParagraph"/>
              <w:rPr>
                <w:rFonts w:asciiTheme="majorHAnsi" w:hAnsiTheme="majorHAnsi" w:cstheme="majorHAnsi"/>
                <w:b/>
                <w:sz w:val="18"/>
                <w:szCs w:val="18"/>
              </w:rPr>
            </w:pPr>
          </w:p>
          <w:p w14:paraId="3E6C13A1" w14:textId="77777777" w:rsidR="00613530" w:rsidRPr="00B461BA" w:rsidRDefault="00613530" w:rsidP="00271753">
            <w:pPr>
              <w:pStyle w:val="TableParagraph"/>
              <w:rPr>
                <w:rFonts w:asciiTheme="majorHAnsi" w:hAnsiTheme="majorHAnsi" w:cstheme="majorHAnsi"/>
                <w:b/>
                <w:sz w:val="18"/>
                <w:szCs w:val="18"/>
              </w:rPr>
            </w:pPr>
          </w:p>
          <w:p w14:paraId="5339DB2F" w14:textId="77777777" w:rsidR="00613530" w:rsidRPr="00B461BA" w:rsidRDefault="00613530" w:rsidP="00271753">
            <w:pPr>
              <w:pStyle w:val="TableParagraph"/>
              <w:rPr>
                <w:rFonts w:asciiTheme="majorHAnsi" w:hAnsiTheme="majorHAnsi" w:cstheme="majorHAnsi"/>
                <w:b/>
                <w:sz w:val="18"/>
                <w:szCs w:val="18"/>
              </w:rPr>
            </w:pPr>
          </w:p>
          <w:p w14:paraId="6D9A6FCA" w14:textId="77777777" w:rsidR="00613530" w:rsidRPr="00B461BA" w:rsidRDefault="00613530" w:rsidP="00271753">
            <w:pPr>
              <w:pStyle w:val="TableParagraph"/>
              <w:rPr>
                <w:rFonts w:asciiTheme="majorHAnsi" w:hAnsiTheme="majorHAnsi" w:cstheme="majorHAnsi"/>
                <w:b/>
                <w:sz w:val="18"/>
                <w:szCs w:val="18"/>
              </w:rPr>
            </w:pPr>
          </w:p>
          <w:p w14:paraId="58BF90CB" w14:textId="77777777" w:rsidR="00613530" w:rsidRPr="00B461BA" w:rsidRDefault="00613530" w:rsidP="00271753">
            <w:pPr>
              <w:pStyle w:val="TableParagraph"/>
              <w:rPr>
                <w:rFonts w:asciiTheme="majorHAnsi" w:hAnsiTheme="majorHAnsi" w:cstheme="majorHAnsi"/>
                <w:b/>
                <w:sz w:val="18"/>
                <w:szCs w:val="18"/>
              </w:rPr>
            </w:pPr>
          </w:p>
          <w:p w14:paraId="482291B0" w14:textId="77777777" w:rsidR="00613530" w:rsidRPr="00B461BA" w:rsidRDefault="00613530" w:rsidP="00271753">
            <w:pPr>
              <w:pStyle w:val="TableParagraph"/>
              <w:spacing w:before="5"/>
              <w:rPr>
                <w:rFonts w:asciiTheme="majorHAnsi" w:hAnsiTheme="majorHAnsi" w:cstheme="majorHAnsi"/>
                <w:b/>
                <w:sz w:val="18"/>
                <w:szCs w:val="18"/>
              </w:rPr>
            </w:pPr>
          </w:p>
          <w:p w14:paraId="713BF3E3" w14:textId="77777777" w:rsidR="00613530" w:rsidRPr="00B461BA" w:rsidRDefault="00613530" w:rsidP="00271753">
            <w:pPr>
              <w:pStyle w:val="TableParagraph"/>
              <w:ind w:left="49" w:right="37"/>
              <w:jc w:val="center"/>
              <w:rPr>
                <w:rFonts w:asciiTheme="majorHAnsi" w:hAnsiTheme="majorHAnsi" w:cstheme="majorHAnsi"/>
                <w:sz w:val="18"/>
                <w:szCs w:val="18"/>
              </w:rPr>
            </w:pPr>
            <w:r w:rsidRPr="00B461BA">
              <w:rPr>
                <w:rFonts w:asciiTheme="majorHAnsi" w:hAnsiTheme="majorHAnsi" w:cstheme="majorHAnsi"/>
                <w:sz w:val="18"/>
                <w:szCs w:val="18"/>
              </w:rPr>
              <w:t>25702</w:t>
            </w:r>
          </w:p>
        </w:tc>
        <w:tc>
          <w:tcPr>
            <w:tcW w:w="6379" w:type="dxa"/>
          </w:tcPr>
          <w:p w14:paraId="24083B56" w14:textId="77777777" w:rsidR="00613530" w:rsidRPr="00B461BA" w:rsidRDefault="00613530" w:rsidP="00271753">
            <w:pPr>
              <w:pStyle w:val="TableParagraph"/>
              <w:spacing w:before="27"/>
              <w:ind w:left="40"/>
              <w:rPr>
                <w:rFonts w:asciiTheme="majorHAnsi" w:hAnsiTheme="majorHAnsi" w:cstheme="majorHAnsi"/>
                <w:sz w:val="18"/>
                <w:szCs w:val="18"/>
              </w:rPr>
            </w:pPr>
            <w:r w:rsidRPr="00B461BA">
              <w:rPr>
                <w:rFonts w:asciiTheme="majorHAnsi" w:hAnsiTheme="majorHAnsi" w:cstheme="majorHAnsi"/>
                <w:sz w:val="18"/>
                <w:szCs w:val="18"/>
              </w:rPr>
              <w:t>SELADORA ELETRÔNICA, MANUAL, DE MESA PARA UTILIZAÇÃO DE PAPEL GRAU CIRÚRGICO/NYLON OU NYLON BILAMINADO.</w:t>
            </w:r>
          </w:p>
          <w:p w14:paraId="6AD90D0F" w14:textId="77777777" w:rsidR="00613530" w:rsidRPr="00B461BA" w:rsidRDefault="00613530" w:rsidP="00271753">
            <w:pPr>
              <w:pStyle w:val="TableParagraph"/>
              <w:spacing w:before="1"/>
              <w:ind w:left="40"/>
              <w:rPr>
                <w:rFonts w:asciiTheme="majorHAnsi" w:hAnsiTheme="majorHAnsi" w:cstheme="majorHAnsi"/>
                <w:sz w:val="18"/>
                <w:szCs w:val="18"/>
              </w:rPr>
            </w:pPr>
            <w:r w:rsidRPr="00B461BA">
              <w:rPr>
                <w:rFonts w:asciiTheme="majorHAnsi" w:hAnsiTheme="majorHAnsi" w:cstheme="majorHAnsi"/>
                <w:sz w:val="18"/>
                <w:szCs w:val="18"/>
              </w:rPr>
              <w:t>ACABAMENTO LISO NA COR BRANCA, OFERECENDO MELHOR INTEGRAÇÃO AOS OUTROS COMPONENTES DO CONSULTÓRIO E FAVORECENDO A LIMPEZA E DESINFECÇÃO.</w:t>
            </w:r>
          </w:p>
          <w:p w14:paraId="23D6E8D8" w14:textId="77777777" w:rsidR="00613530" w:rsidRPr="00B461BA" w:rsidRDefault="00613530" w:rsidP="00271753">
            <w:pPr>
              <w:pStyle w:val="TableParagraph"/>
              <w:spacing w:line="168" w:lineRule="exact"/>
              <w:ind w:left="40"/>
              <w:rPr>
                <w:rFonts w:asciiTheme="majorHAnsi" w:hAnsiTheme="majorHAnsi" w:cstheme="majorHAnsi"/>
                <w:sz w:val="18"/>
                <w:szCs w:val="18"/>
              </w:rPr>
            </w:pPr>
            <w:r w:rsidRPr="00B461BA">
              <w:rPr>
                <w:rFonts w:asciiTheme="majorHAnsi" w:hAnsiTheme="majorHAnsi" w:cstheme="majorHAnsi"/>
                <w:sz w:val="18"/>
                <w:szCs w:val="18"/>
              </w:rPr>
              <w:t>ESTRUTURA EM AÇO COM REVESTIMENTO EM POLIESTIRENO MOLDADO A VÁCUO.</w:t>
            </w:r>
          </w:p>
          <w:p w14:paraId="06AF6BA2" w14:textId="77777777" w:rsidR="00613530" w:rsidRPr="00B461BA" w:rsidRDefault="00613530" w:rsidP="00271753">
            <w:pPr>
              <w:pStyle w:val="TableParagraph"/>
              <w:ind w:left="40" w:right="28"/>
              <w:rPr>
                <w:rFonts w:asciiTheme="majorHAnsi" w:hAnsiTheme="majorHAnsi" w:cstheme="majorHAnsi"/>
                <w:sz w:val="18"/>
                <w:szCs w:val="18"/>
              </w:rPr>
            </w:pPr>
            <w:r w:rsidRPr="00B461BA">
              <w:rPr>
                <w:rFonts w:asciiTheme="majorHAnsi" w:hAnsiTheme="majorHAnsi" w:cstheme="majorHAnsi"/>
                <w:sz w:val="18"/>
                <w:szCs w:val="18"/>
              </w:rPr>
              <w:t>SISTEMA DE PROTEÇÃO CONTRA SUPERAQUECIMENTO E CONTRA LIGAÇÃO DO EQUIPAMENTO EM TENSÃO INVERTIDA, EVITANDO A QUEIMA DO EQUIPAMENTO.</w:t>
            </w:r>
          </w:p>
          <w:p w14:paraId="12C0CC11" w14:textId="77777777" w:rsidR="00613530" w:rsidRPr="00B461BA" w:rsidRDefault="00613530" w:rsidP="00271753">
            <w:pPr>
              <w:pStyle w:val="TableParagraph"/>
              <w:ind w:left="40" w:right="2090"/>
              <w:rPr>
                <w:rFonts w:asciiTheme="majorHAnsi" w:hAnsiTheme="majorHAnsi" w:cstheme="majorHAnsi"/>
                <w:sz w:val="18"/>
                <w:szCs w:val="18"/>
              </w:rPr>
            </w:pPr>
            <w:r w:rsidRPr="00B461BA">
              <w:rPr>
                <w:rFonts w:asciiTheme="majorHAnsi" w:hAnsiTheme="majorHAnsi" w:cstheme="majorHAnsi"/>
                <w:sz w:val="18"/>
                <w:szCs w:val="18"/>
              </w:rPr>
              <w:t>CONSUMO DE 1400 VA APENAS QUANDO A BARRA DE SELAGEM É ACIONADA. SUPORTE PARA ROLO DE PAPEL GRAU CIRÚRGICO.</w:t>
            </w:r>
          </w:p>
          <w:p w14:paraId="09617415" w14:textId="77777777" w:rsidR="00613530" w:rsidRPr="00B461BA" w:rsidRDefault="00613530" w:rsidP="00271753">
            <w:pPr>
              <w:pStyle w:val="TableParagraph"/>
              <w:spacing w:before="1" w:line="168" w:lineRule="exact"/>
              <w:ind w:left="40"/>
              <w:rPr>
                <w:rFonts w:asciiTheme="majorHAnsi" w:hAnsiTheme="majorHAnsi" w:cstheme="majorHAnsi"/>
                <w:sz w:val="18"/>
                <w:szCs w:val="18"/>
              </w:rPr>
            </w:pPr>
            <w:r w:rsidRPr="00B461BA">
              <w:rPr>
                <w:rFonts w:asciiTheme="majorHAnsi" w:hAnsiTheme="majorHAnsi" w:cstheme="majorHAnsi"/>
                <w:sz w:val="18"/>
                <w:szCs w:val="18"/>
              </w:rPr>
              <w:t>GUILHOTINA CORTADORA DE PAPEL COM LÂMINA DE AÇO.</w:t>
            </w:r>
          </w:p>
          <w:p w14:paraId="7AAEFD2D" w14:textId="77777777" w:rsidR="00613530" w:rsidRPr="00B461BA" w:rsidRDefault="00613530" w:rsidP="00271753">
            <w:pPr>
              <w:pStyle w:val="TableParagraph"/>
              <w:ind w:left="40" w:right="823"/>
              <w:rPr>
                <w:rFonts w:asciiTheme="majorHAnsi" w:hAnsiTheme="majorHAnsi" w:cstheme="majorHAnsi"/>
                <w:sz w:val="18"/>
                <w:szCs w:val="18"/>
              </w:rPr>
            </w:pPr>
            <w:r w:rsidRPr="00B461BA">
              <w:rPr>
                <w:rFonts w:asciiTheme="majorHAnsi" w:hAnsiTheme="majorHAnsi" w:cstheme="majorHAnsi"/>
                <w:sz w:val="18"/>
                <w:szCs w:val="18"/>
              </w:rPr>
              <w:t>TEMPERATURA DE SELAGEM CONTROLADA POR CHAVE SELETORA DE TEMPO SINALIZADA POR LED. CHAVE GERAL LIGA/DESLIGA E FUSÍVEL DE PROTEÇÃO NA PARTE TRASEIRA EXTERNA DO APARELHO. INFORMAÇÃO ADICIONAL</w:t>
            </w:r>
          </w:p>
          <w:p w14:paraId="2633A65A" w14:textId="77777777" w:rsidR="00613530" w:rsidRPr="00B461BA" w:rsidRDefault="00613530" w:rsidP="00271753">
            <w:pPr>
              <w:pStyle w:val="TableParagraph"/>
              <w:tabs>
                <w:tab w:val="left" w:pos="799"/>
              </w:tabs>
              <w:spacing w:line="168" w:lineRule="exact"/>
              <w:ind w:left="40"/>
              <w:rPr>
                <w:rFonts w:asciiTheme="majorHAnsi" w:hAnsiTheme="majorHAnsi" w:cstheme="majorHAnsi"/>
                <w:sz w:val="18"/>
                <w:szCs w:val="18"/>
              </w:rPr>
            </w:pPr>
            <w:r w:rsidRPr="00B461BA">
              <w:rPr>
                <w:rFonts w:asciiTheme="majorHAnsi" w:hAnsiTheme="majorHAnsi" w:cstheme="majorHAnsi"/>
                <w:sz w:val="18"/>
                <w:szCs w:val="18"/>
              </w:rPr>
              <w:t>PESO</w:t>
            </w:r>
            <w:r w:rsidRPr="00B461BA">
              <w:rPr>
                <w:rFonts w:asciiTheme="majorHAnsi" w:hAnsiTheme="majorHAnsi" w:cstheme="majorHAnsi"/>
                <w:sz w:val="18"/>
                <w:szCs w:val="18"/>
              </w:rPr>
              <w:tab/>
              <w:t>6.15 KG</w:t>
            </w:r>
          </w:p>
          <w:p w14:paraId="2681A00A" w14:textId="77777777" w:rsidR="00613530" w:rsidRPr="00B461BA" w:rsidRDefault="00613530" w:rsidP="00271753">
            <w:pPr>
              <w:pStyle w:val="TableParagraph"/>
              <w:tabs>
                <w:tab w:val="left" w:pos="1600"/>
              </w:tabs>
              <w:spacing w:before="1"/>
              <w:ind w:left="40" w:right="4937"/>
              <w:rPr>
                <w:rFonts w:asciiTheme="majorHAnsi" w:hAnsiTheme="majorHAnsi" w:cstheme="majorHAnsi"/>
                <w:sz w:val="18"/>
                <w:szCs w:val="18"/>
              </w:rPr>
            </w:pPr>
            <w:r w:rsidRPr="00B461BA">
              <w:rPr>
                <w:rFonts w:asciiTheme="majorHAnsi" w:hAnsiTheme="majorHAnsi" w:cstheme="majorHAnsi"/>
                <w:sz w:val="18"/>
                <w:szCs w:val="18"/>
              </w:rPr>
              <w:t>DIMENSÕES</w:t>
            </w:r>
            <w:r w:rsidRPr="00B461BA">
              <w:rPr>
                <w:rFonts w:asciiTheme="majorHAnsi" w:hAnsiTheme="majorHAnsi" w:cstheme="majorHAnsi"/>
                <w:sz w:val="18"/>
                <w:szCs w:val="18"/>
              </w:rPr>
              <w:tab/>
              <w:t xml:space="preserve">20 × 30 × 15 </w:t>
            </w:r>
            <w:r w:rsidRPr="00B461BA">
              <w:rPr>
                <w:rFonts w:asciiTheme="majorHAnsi" w:hAnsiTheme="majorHAnsi" w:cstheme="majorHAnsi"/>
                <w:spacing w:val="-7"/>
                <w:sz w:val="18"/>
                <w:szCs w:val="18"/>
              </w:rPr>
              <w:t xml:space="preserve">CM </w:t>
            </w:r>
            <w:r w:rsidRPr="00B461BA">
              <w:rPr>
                <w:rFonts w:asciiTheme="majorHAnsi" w:hAnsiTheme="majorHAnsi" w:cstheme="majorHAnsi"/>
                <w:sz w:val="18"/>
                <w:szCs w:val="18"/>
              </w:rPr>
              <w:t>GARANTIA</w:t>
            </w:r>
          </w:p>
          <w:p w14:paraId="55E57533" w14:textId="77777777" w:rsidR="00613530" w:rsidRPr="00B461BA" w:rsidRDefault="00613530" w:rsidP="00271753">
            <w:pPr>
              <w:pStyle w:val="TableParagraph"/>
              <w:ind w:left="40"/>
              <w:rPr>
                <w:rFonts w:asciiTheme="majorHAnsi" w:hAnsiTheme="majorHAnsi" w:cstheme="majorHAnsi"/>
                <w:sz w:val="18"/>
                <w:szCs w:val="18"/>
              </w:rPr>
            </w:pPr>
            <w:r w:rsidRPr="00B461BA">
              <w:rPr>
                <w:rFonts w:asciiTheme="majorHAnsi" w:hAnsiTheme="majorHAnsi" w:cstheme="majorHAnsi"/>
                <w:sz w:val="18"/>
                <w:szCs w:val="18"/>
              </w:rPr>
              <w:t>12 MESES</w:t>
            </w:r>
          </w:p>
        </w:tc>
        <w:tc>
          <w:tcPr>
            <w:tcW w:w="851" w:type="dxa"/>
          </w:tcPr>
          <w:p w14:paraId="5ECE1000" w14:textId="77777777" w:rsidR="00613530" w:rsidRPr="00B461BA" w:rsidRDefault="00613530" w:rsidP="00271753">
            <w:pPr>
              <w:pStyle w:val="TableParagraph"/>
              <w:rPr>
                <w:rFonts w:asciiTheme="majorHAnsi" w:hAnsiTheme="majorHAnsi" w:cstheme="majorHAnsi"/>
                <w:b/>
                <w:sz w:val="18"/>
                <w:szCs w:val="18"/>
              </w:rPr>
            </w:pPr>
          </w:p>
          <w:p w14:paraId="2248AE1D" w14:textId="77777777" w:rsidR="00613530" w:rsidRPr="00B461BA" w:rsidRDefault="00613530" w:rsidP="00271753">
            <w:pPr>
              <w:pStyle w:val="TableParagraph"/>
              <w:rPr>
                <w:rFonts w:asciiTheme="majorHAnsi" w:hAnsiTheme="majorHAnsi" w:cstheme="majorHAnsi"/>
                <w:b/>
                <w:sz w:val="18"/>
                <w:szCs w:val="18"/>
              </w:rPr>
            </w:pPr>
          </w:p>
          <w:p w14:paraId="594C4768" w14:textId="77777777" w:rsidR="00613530" w:rsidRPr="00B461BA" w:rsidRDefault="00613530" w:rsidP="00271753">
            <w:pPr>
              <w:pStyle w:val="TableParagraph"/>
              <w:rPr>
                <w:rFonts w:asciiTheme="majorHAnsi" w:hAnsiTheme="majorHAnsi" w:cstheme="majorHAnsi"/>
                <w:b/>
                <w:sz w:val="18"/>
                <w:szCs w:val="18"/>
              </w:rPr>
            </w:pPr>
          </w:p>
          <w:p w14:paraId="5E5C3573" w14:textId="77777777" w:rsidR="00613530" w:rsidRPr="00B461BA" w:rsidRDefault="00613530" w:rsidP="00271753">
            <w:pPr>
              <w:pStyle w:val="TableParagraph"/>
              <w:rPr>
                <w:rFonts w:asciiTheme="majorHAnsi" w:hAnsiTheme="majorHAnsi" w:cstheme="majorHAnsi"/>
                <w:b/>
                <w:sz w:val="18"/>
                <w:szCs w:val="18"/>
              </w:rPr>
            </w:pPr>
          </w:p>
          <w:p w14:paraId="127B605C" w14:textId="77777777" w:rsidR="00613530" w:rsidRPr="00B461BA" w:rsidRDefault="00613530" w:rsidP="00271753">
            <w:pPr>
              <w:pStyle w:val="TableParagraph"/>
              <w:rPr>
                <w:rFonts w:asciiTheme="majorHAnsi" w:hAnsiTheme="majorHAnsi" w:cstheme="majorHAnsi"/>
                <w:b/>
                <w:sz w:val="18"/>
                <w:szCs w:val="18"/>
              </w:rPr>
            </w:pPr>
          </w:p>
          <w:p w14:paraId="222C6C43" w14:textId="77777777" w:rsidR="00613530" w:rsidRPr="00B461BA" w:rsidRDefault="00613530" w:rsidP="00271753">
            <w:pPr>
              <w:pStyle w:val="TableParagraph"/>
              <w:rPr>
                <w:rFonts w:asciiTheme="majorHAnsi" w:hAnsiTheme="majorHAnsi" w:cstheme="majorHAnsi"/>
                <w:b/>
                <w:sz w:val="18"/>
                <w:szCs w:val="18"/>
              </w:rPr>
            </w:pPr>
          </w:p>
          <w:p w14:paraId="1D41FAB8" w14:textId="77777777" w:rsidR="00613530" w:rsidRPr="00B461BA" w:rsidRDefault="00613530" w:rsidP="00271753">
            <w:pPr>
              <w:pStyle w:val="TableParagraph"/>
              <w:spacing w:before="5"/>
              <w:rPr>
                <w:rFonts w:asciiTheme="majorHAnsi" w:hAnsiTheme="majorHAnsi" w:cstheme="majorHAnsi"/>
                <w:b/>
                <w:sz w:val="18"/>
                <w:szCs w:val="18"/>
              </w:rPr>
            </w:pPr>
          </w:p>
          <w:p w14:paraId="073C170D" w14:textId="77777777" w:rsidR="00613530" w:rsidRPr="00B461BA" w:rsidRDefault="00613530" w:rsidP="00271753">
            <w:pPr>
              <w:pStyle w:val="TableParagraph"/>
              <w:ind w:left="123" w:right="116"/>
              <w:jc w:val="center"/>
              <w:rPr>
                <w:rFonts w:asciiTheme="majorHAnsi" w:hAnsiTheme="majorHAnsi" w:cstheme="majorHAnsi"/>
                <w:sz w:val="18"/>
                <w:szCs w:val="18"/>
              </w:rPr>
            </w:pPr>
            <w:r w:rsidRPr="00B461BA">
              <w:rPr>
                <w:rFonts w:asciiTheme="majorHAnsi" w:hAnsiTheme="majorHAnsi" w:cstheme="majorHAnsi"/>
                <w:sz w:val="18"/>
                <w:szCs w:val="18"/>
              </w:rPr>
              <w:t>UN</w:t>
            </w:r>
          </w:p>
        </w:tc>
        <w:tc>
          <w:tcPr>
            <w:tcW w:w="1438" w:type="dxa"/>
          </w:tcPr>
          <w:p w14:paraId="274CF5A9" w14:textId="77777777" w:rsidR="00613530" w:rsidRPr="00B461BA" w:rsidRDefault="00613530" w:rsidP="00271753">
            <w:pPr>
              <w:pStyle w:val="TableParagraph"/>
              <w:rPr>
                <w:rFonts w:asciiTheme="majorHAnsi" w:hAnsiTheme="majorHAnsi" w:cstheme="majorHAnsi"/>
                <w:b/>
                <w:sz w:val="18"/>
                <w:szCs w:val="18"/>
              </w:rPr>
            </w:pPr>
          </w:p>
          <w:p w14:paraId="4E79271D" w14:textId="77777777" w:rsidR="00613530" w:rsidRPr="00B461BA" w:rsidRDefault="00613530" w:rsidP="00271753">
            <w:pPr>
              <w:pStyle w:val="TableParagraph"/>
              <w:rPr>
                <w:rFonts w:asciiTheme="majorHAnsi" w:hAnsiTheme="majorHAnsi" w:cstheme="majorHAnsi"/>
                <w:b/>
                <w:sz w:val="18"/>
                <w:szCs w:val="18"/>
              </w:rPr>
            </w:pPr>
          </w:p>
          <w:p w14:paraId="18DE71C2" w14:textId="77777777" w:rsidR="00613530" w:rsidRPr="00B461BA" w:rsidRDefault="00613530" w:rsidP="00271753">
            <w:pPr>
              <w:pStyle w:val="TableParagraph"/>
              <w:rPr>
                <w:rFonts w:asciiTheme="majorHAnsi" w:hAnsiTheme="majorHAnsi" w:cstheme="majorHAnsi"/>
                <w:b/>
                <w:sz w:val="18"/>
                <w:szCs w:val="18"/>
              </w:rPr>
            </w:pPr>
          </w:p>
          <w:p w14:paraId="28BEDA5F" w14:textId="77777777" w:rsidR="00613530" w:rsidRPr="00B461BA" w:rsidRDefault="00613530" w:rsidP="00271753">
            <w:pPr>
              <w:pStyle w:val="TableParagraph"/>
              <w:rPr>
                <w:rFonts w:asciiTheme="majorHAnsi" w:hAnsiTheme="majorHAnsi" w:cstheme="majorHAnsi"/>
                <w:b/>
                <w:sz w:val="18"/>
                <w:szCs w:val="18"/>
              </w:rPr>
            </w:pPr>
          </w:p>
          <w:p w14:paraId="3CCC3F82" w14:textId="77777777" w:rsidR="00613530" w:rsidRPr="00B461BA" w:rsidRDefault="00613530" w:rsidP="00271753">
            <w:pPr>
              <w:pStyle w:val="TableParagraph"/>
              <w:rPr>
                <w:rFonts w:asciiTheme="majorHAnsi" w:hAnsiTheme="majorHAnsi" w:cstheme="majorHAnsi"/>
                <w:b/>
                <w:sz w:val="18"/>
                <w:szCs w:val="18"/>
              </w:rPr>
            </w:pPr>
          </w:p>
          <w:p w14:paraId="02AD45A2" w14:textId="77777777" w:rsidR="00613530" w:rsidRPr="00B461BA" w:rsidRDefault="00613530" w:rsidP="00271753">
            <w:pPr>
              <w:pStyle w:val="TableParagraph"/>
              <w:rPr>
                <w:rFonts w:asciiTheme="majorHAnsi" w:hAnsiTheme="majorHAnsi" w:cstheme="majorHAnsi"/>
                <w:b/>
                <w:sz w:val="18"/>
                <w:szCs w:val="18"/>
              </w:rPr>
            </w:pPr>
          </w:p>
          <w:p w14:paraId="4C54FE70" w14:textId="77777777" w:rsidR="00613530" w:rsidRPr="00B461BA" w:rsidRDefault="00613530" w:rsidP="00271753">
            <w:pPr>
              <w:pStyle w:val="TableParagraph"/>
              <w:spacing w:before="5"/>
              <w:rPr>
                <w:rFonts w:asciiTheme="majorHAnsi" w:hAnsiTheme="majorHAnsi" w:cstheme="majorHAnsi"/>
                <w:b/>
                <w:sz w:val="18"/>
                <w:szCs w:val="18"/>
              </w:rPr>
            </w:pPr>
          </w:p>
          <w:p w14:paraId="73B1FD6E" w14:textId="77777777" w:rsidR="00613530" w:rsidRPr="00B461BA" w:rsidRDefault="00613530" w:rsidP="00271753">
            <w:pPr>
              <w:pStyle w:val="TableParagraph"/>
              <w:ind w:left="336" w:right="323"/>
              <w:jc w:val="center"/>
              <w:rPr>
                <w:rFonts w:asciiTheme="majorHAnsi" w:hAnsiTheme="majorHAnsi" w:cstheme="majorHAnsi"/>
                <w:sz w:val="18"/>
                <w:szCs w:val="18"/>
              </w:rPr>
            </w:pPr>
            <w:r w:rsidRPr="00B461BA">
              <w:rPr>
                <w:rFonts w:asciiTheme="majorHAnsi" w:hAnsiTheme="majorHAnsi" w:cstheme="majorHAnsi"/>
                <w:sz w:val="18"/>
                <w:szCs w:val="18"/>
              </w:rPr>
              <w:t>1,000</w:t>
            </w:r>
          </w:p>
        </w:tc>
      </w:tr>
      <w:tr w:rsidR="00613530" w:rsidRPr="004966B3" w14:paraId="08C1CE73" w14:textId="77777777" w:rsidTr="00B461BA">
        <w:trPr>
          <w:trHeight w:val="388"/>
        </w:trPr>
        <w:tc>
          <w:tcPr>
            <w:tcW w:w="578" w:type="dxa"/>
          </w:tcPr>
          <w:p w14:paraId="5718A9A9" w14:textId="77777777" w:rsidR="00613530" w:rsidRPr="00B461BA" w:rsidRDefault="00613530" w:rsidP="00271753">
            <w:pPr>
              <w:pStyle w:val="TableParagraph"/>
              <w:spacing w:before="109"/>
              <w:ind w:left="8"/>
              <w:jc w:val="center"/>
              <w:rPr>
                <w:rFonts w:asciiTheme="majorHAnsi" w:hAnsiTheme="majorHAnsi" w:cstheme="majorHAnsi"/>
                <w:sz w:val="18"/>
                <w:szCs w:val="18"/>
              </w:rPr>
            </w:pPr>
            <w:r w:rsidRPr="00B461BA">
              <w:rPr>
                <w:rFonts w:asciiTheme="majorHAnsi" w:hAnsiTheme="majorHAnsi" w:cstheme="majorHAnsi"/>
                <w:w w:val="99"/>
                <w:sz w:val="18"/>
                <w:szCs w:val="18"/>
              </w:rPr>
              <w:t>8</w:t>
            </w:r>
          </w:p>
        </w:tc>
        <w:tc>
          <w:tcPr>
            <w:tcW w:w="992" w:type="dxa"/>
          </w:tcPr>
          <w:p w14:paraId="6831A33D" w14:textId="77777777" w:rsidR="00613530" w:rsidRPr="00B461BA" w:rsidRDefault="00613530" w:rsidP="00271753">
            <w:pPr>
              <w:pStyle w:val="TableParagraph"/>
              <w:spacing w:before="109"/>
              <w:ind w:left="49" w:right="37"/>
              <w:jc w:val="center"/>
              <w:rPr>
                <w:rFonts w:asciiTheme="majorHAnsi" w:hAnsiTheme="majorHAnsi" w:cstheme="majorHAnsi"/>
                <w:sz w:val="18"/>
                <w:szCs w:val="18"/>
              </w:rPr>
            </w:pPr>
            <w:r w:rsidRPr="00B461BA">
              <w:rPr>
                <w:rFonts w:asciiTheme="majorHAnsi" w:hAnsiTheme="majorHAnsi" w:cstheme="majorHAnsi"/>
                <w:sz w:val="18"/>
                <w:szCs w:val="18"/>
              </w:rPr>
              <w:t>25912</w:t>
            </w:r>
          </w:p>
        </w:tc>
        <w:tc>
          <w:tcPr>
            <w:tcW w:w="6379" w:type="dxa"/>
          </w:tcPr>
          <w:p w14:paraId="53505C1C" w14:textId="77777777" w:rsidR="00613530" w:rsidRPr="00B461BA" w:rsidRDefault="00613530" w:rsidP="00271753">
            <w:pPr>
              <w:pStyle w:val="TableParagraph"/>
              <w:spacing w:before="25"/>
              <w:ind w:left="40"/>
              <w:rPr>
                <w:rFonts w:asciiTheme="majorHAnsi" w:hAnsiTheme="majorHAnsi" w:cstheme="majorHAnsi"/>
                <w:sz w:val="18"/>
                <w:szCs w:val="18"/>
              </w:rPr>
            </w:pPr>
            <w:r w:rsidRPr="00B461BA">
              <w:rPr>
                <w:rFonts w:asciiTheme="majorHAnsi" w:hAnsiTheme="majorHAnsi" w:cstheme="majorHAnsi"/>
                <w:sz w:val="18"/>
                <w:szCs w:val="18"/>
              </w:rPr>
              <w:t>ULTRASSOM ODONTOLÓGICO COM JATO DE BICARBONATO INTEGRADO E CANETA TRANSDUTOR DO ULTRASSOM AUTOCLAVÁVEL - 110V</w:t>
            </w:r>
          </w:p>
        </w:tc>
        <w:tc>
          <w:tcPr>
            <w:tcW w:w="851" w:type="dxa"/>
          </w:tcPr>
          <w:p w14:paraId="4CEA8F2A" w14:textId="77777777" w:rsidR="00613530" w:rsidRPr="00B461BA" w:rsidRDefault="00613530" w:rsidP="00271753">
            <w:pPr>
              <w:pStyle w:val="TableParagraph"/>
              <w:spacing w:before="109"/>
              <w:ind w:left="123" w:right="116"/>
              <w:jc w:val="center"/>
              <w:rPr>
                <w:rFonts w:asciiTheme="majorHAnsi" w:hAnsiTheme="majorHAnsi" w:cstheme="majorHAnsi"/>
                <w:sz w:val="18"/>
                <w:szCs w:val="18"/>
              </w:rPr>
            </w:pPr>
            <w:r w:rsidRPr="00B461BA">
              <w:rPr>
                <w:rFonts w:asciiTheme="majorHAnsi" w:hAnsiTheme="majorHAnsi" w:cstheme="majorHAnsi"/>
                <w:sz w:val="18"/>
                <w:szCs w:val="18"/>
              </w:rPr>
              <w:t>UN</w:t>
            </w:r>
          </w:p>
        </w:tc>
        <w:tc>
          <w:tcPr>
            <w:tcW w:w="1438" w:type="dxa"/>
          </w:tcPr>
          <w:p w14:paraId="5D8314CC" w14:textId="77777777" w:rsidR="00613530" w:rsidRPr="00B461BA" w:rsidRDefault="00613530" w:rsidP="00271753">
            <w:pPr>
              <w:pStyle w:val="TableParagraph"/>
              <w:spacing w:before="109"/>
              <w:ind w:left="336" w:right="323"/>
              <w:jc w:val="center"/>
              <w:rPr>
                <w:rFonts w:asciiTheme="majorHAnsi" w:hAnsiTheme="majorHAnsi" w:cstheme="majorHAnsi"/>
                <w:sz w:val="18"/>
                <w:szCs w:val="18"/>
              </w:rPr>
            </w:pPr>
            <w:r w:rsidRPr="00B461BA">
              <w:rPr>
                <w:rFonts w:asciiTheme="majorHAnsi" w:hAnsiTheme="majorHAnsi" w:cstheme="majorHAnsi"/>
                <w:sz w:val="18"/>
                <w:szCs w:val="18"/>
              </w:rPr>
              <w:t>3,000</w:t>
            </w:r>
          </w:p>
        </w:tc>
      </w:tr>
    </w:tbl>
    <w:p w14:paraId="0E19BA51" w14:textId="77777777" w:rsidR="00DD0E1A" w:rsidRPr="00DD0E1A" w:rsidRDefault="00DD0E1A" w:rsidP="00DD0E1A">
      <w:pPr>
        <w:pStyle w:val="PargrafodaLista"/>
        <w:numPr>
          <w:ilvl w:val="0"/>
          <w:numId w:val="7"/>
        </w:numPr>
        <w:autoSpaceDE w:val="0"/>
        <w:autoSpaceDN w:val="0"/>
        <w:adjustRightInd w:val="0"/>
        <w:rPr>
          <w:rFonts w:asciiTheme="majorHAnsi" w:hAnsiTheme="majorHAnsi" w:cstheme="majorHAnsi"/>
          <w:b/>
          <w:bCs/>
          <w:color w:val="000000"/>
          <w:sz w:val="22"/>
        </w:rPr>
      </w:pPr>
      <w:r w:rsidRPr="00DD0E1A">
        <w:rPr>
          <w:rFonts w:asciiTheme="majorHAnsi" w:hAnsiTheme="majorHAnsi" w:cstheme="majorHAnsi"/>
          <w:b/>
          <w:bCs/>
          <w:color w:val="000000"/>
          <w:sz w:val="22"/>
        </w:rPr>
        <w:t>DA ESTIMATIVA DE CUSTOS</w:t>
      </w:r>
    </w:p>
    <w:p w14:paraId="0C0D732C" w14:textId="77777777" w:rsidR="00DD0E1A" w:rsidRDefault="00DD0E1A" w:rsidP="00DD0E1A">
      <w:pPr>
        <w:autoSpaceDE w:val="0"/>
        <w:autoSpaceDN w:val="0"/>
        <w:adjustRightInd w:val="0"/>
        <w:rPr>
          <w:rFonts w:asciiTheme="majorHAnsi" w:hAnsiTheme="majorHAnsi" w:cstheme="majorHAnsi"/>
          <w:color w:val="000000"/>
          <w:sz w:val="22"/>
          <w:szCs w:val="22"/>
        </w:rPr>
      </w:pPr>
      <w:r>
        <w:rPr>
          <w:rFonts w:asciiTheme="majorHAnsi" w:hAnsiTheme="majorHAnsi" w:cstheme="majorHAnsi"/>
          <w:color w:val="000000"/>
          <w:sz w:val="22"/>
          <w:szCs w:val="22"/>
        </w:rPr>
        <w:t>A estimativa de custos e preços máximos a serem praticados serão obtidos através de ampla pesquisa de mercado,</w:t>
      </w:r>
      <w:r w:rsidR="00B934EA">
        <w:rPr>
          <w:rFonts w:asciiTheme="majorHAnsi" w:hAnsiTheme="majorHAnsi" w:cstheme="majorHAnsi"/>
          <w:color w:val="000000"/>
          <w:sz w:val="22"/>
          <w:szCs w:val="22"/>
        </w:rPr>
        <w:t xml:space="preserve"> </w:t>
      </w:r>
      <w:r>
        <w:rPr>
          <w:rFonts w:asciiTheme="majorHAnsi" w:hAnsiTheme="majorHAnsi" w:cstheme="majorHAnsi"/>
          <w:color w:val="000000"/>
          <w:sz w:val="22"/>
          <w:szCs w:val="22"/>
        </w:rPr>
        <w:t>a ser efetuada pelo Setor de Compras da Prefeitura deste município.</w:t>
      </w:r>
    </w:p>
    <w:p w14:paraId="7B0805DE" w14:textId="77777777" w:rsidR="00DD0E1A" w:rsidRDefault="00DD0E1A" w:rsidP="00DD0E1A">
      <w:pPr>
        <w:autoSpaceDE w:val="0"/>
        <w:autoSpaceDN w:val="0"/>
        <w:adjustRightInd w:val="0"/>
        <w:rPr>
          <w:rFonts w:asciiTheme="majorHAnsi" w:hAnsiTheme="majorHAnsi" w:cstheme="majorHAnsi"/>
          <w:color w:val="000000"/>
          <w:sz w:val="22"/>
          <w:szCs w:val="22"/>
        </w:rPr>
      </w:pPr>
    </w:p>
    <w:p w14:paraId="7DD62043" w14:textId="77777777" w:rsidR="00DD0E1A" w:rsidRPr="00DD0E1A" w:rsidRDefault="00DD0E1A" w:rsidP="00DD0E1A">
      <w:pPr>
        <w:pStyle w:val="PargrafodaLista"/>
        <w:numPr>
          <w:ilvl w:val="0"/>
          <w:numId w:val="7"/>
        </w:numPr>
        <w:autoSpaceDE w:val="0"/>
        <w:autoSpaceDN w:val="0"/>
        <w:adjustRightInd w:val="0"/>
        <w:rPr>
          <w:rFonts w:asciiTheme="majorHAnsi" w:hAnsiTheme="majorHAnsi" w:cstheme="majorHAnsi"/>
          <w:color w:val="000000"/>
          <w:sz w:val="22"/>
        </w:rPr>
      </w:pPr>
      <w:r w:rsidRPr="00DD0E1A">
        <w:rPr>
          <w:rFonts w:asciiTheme="majorHAnsi" w:hAnsiTheme="majorHAnsi" w:cstheme="majorHAnsi"/>
          <w:b/>
          <w:bCs/>
          <w:color w:val="000000"/>
          <w:sz w:val="22"/>
        </w:rPr>
        <w:t>DAS CONDIÇÕES DE FORNECIMENTO</w:t>
      </w:r>
    </w:p>
    <w:p w14:paraId="1AA0AC0B" w14:textId="77777777" w:rsidR="00DD0E1A" w:rsidRDefault="00DD0E1A" w:rsidP="00DD0E1A">
      <w:pPr>
        <w:autoSpaceDE w:val="0"/>
        <w:autoSpaceDN w:val="0"/>
        <w:adjustRightInd w:val="0"/>
        <w:rPr>
          <w:rFonts w:asciiTheme="majorHAnsi" w:hAnsiTheme="majorHAnsi" w:cstheme="majorHAnsi"/>
          <w:color w:val="000000"/>
          <w:sz w:val="22"/>
          <w:szCs w:val="22"/>
        </w:rPr>
      </w:pPr>
      <w:r>
        <w:rPr>
          <w:rFonts w:asciiTheme="majorHAnsi" w:hAnsiTheme="majorHAnsi" w:cstheme="majorHAnsi"/>
          <w:color w:val="000000"/>
          <w:sz w:val="22"/>
          <w:szCs w:val="22"/>
        </w:rPr>
        <w:t>Os produtos deverão ser entregues de forma parcelada, no prazo máximo de 10 dias, contar da solicitação de entrega que será feito através de requisição emitida pela contratante.</w:t>
      </w:r>
    </w:p>
    <w:p w14:paraId="20F4E5A9" w14:textId="77777777" w:rsidR="00DD0E1A" w:rsidRDefault="00DD0E1A" w:rsidP="00DD0E1A">
      <w:pPr>
        <w:autoSpaceDE w:val="0"/>
        <w:autoSpaceDN w:val="0"/>
        <w:adjustRightInd w:val="0"/>
        <w:rPr>
          <w:rFonts w:asciiTheme="majorHAnsi" w:hAnsiTheme="majorHAnsi" w:cstheme="majorHAnsi"/>
          <w:color w:val="000000"/>
          <w:sz w:val="22"/>
          <w:szCs w:val="22"/>
        </w:rPr>
      </w:pPr>
    </w:p>
    <w:p w14:paraId="6E1B38B1" w14:textId="77777777" w:rsidR="00DD0E1A" w:rsidRPr="00B934EA" w:rsidRDefault="00DD0E1A" w:rsidP="002B3294">
      <w:pPr>
        <w:pStyle w:val="PargrafodaLista"/>
        <w:numPr>
          <w:ilvl w:val="0"/>
          <w:numId w:val="7"/>
        </w:numPr>
        <w:autoSpaceDE w:val="0"/>
        <w:autoSpaceDN w:val="0"/>
        <w:adjustRightInd w:val="0"/>
        <w:rPr>
          <w:rFonts w:asciiTheme="majorHAnsi" w:hAnsiTheme="majorHAnsi" w:cstheme="majorHAnsi"/>
          <w:color w:val="000000"/>
          <w:sz w:val="22"/>
        </w:rPr>
      </w:pPr>
      <w:r w:rsidRPr="00B934EA">
        <w:rPr>
          <w:rFonts w:asciiTheme="majorHAnsi" w:hAnsiTheme="majorHAnsi" w:cstheme="majorHAnsi"/>
          <w:color w:val="000000"/>
          <w:sz w:val="22"/>
        </w:rPr>
        <w:t>Correrão por conta da contratada todas as despesas de embalagem, seguros, transporte, tributos, encargos</w:t>
      </w:r>
      <w:r w:rsidR="00B934EA" w:rsidRPr="00B934EA">
        <w:rPr>
          <w:rFonts w:asciiTheme="majorHAnsi" w:hAnsiTheme="majorHAnsi" w:cstheme="majorHAnsi"/>
          <w:color w:val="000000"/>
          <w:sz w:val="22"/>
        </w:rPr>
        <w:t xml:space="preserve"> </w:t>
      </w:r>
      <w:r w:rsidRPr="00B934EA">
        <w:rPr>
          <w:rFonts w:asciiTheme="majorHAnsi" w:hAnsiTheme="majorHAnsi" w:cstheme="majorHAnsi"/>
          <w:color w:val="000000"/>
          <w:sz w:val="22"/>
        </w:rPr>
        <w:t>trabalhistas e previdenciários, decorrentes da entrega e da própria aquisição dos produtos.</w:t>
      </w:r>
    </w:p>
    <w:p w14:paraId="255AD643" w14:textId="77777777" w:rsidR="00DD0E1A" w:rsidRDefault="00DD0E1A" w:rsidP="00DD0E1A">
      <w:pPr>
        <w:autoSpaceDE w:val="0"/>
        <w:autoSpaceDN w:val="0"/>
        <w:adjustRightInd w:val="0"/>
        <w:rPr>
          <w:rFonts w:asciiTheme="majorHAnsi" w:hAnsiTheme="majorHAnsi" w:cstheme="majorHAnsi"/>
          <w:color w:val="000000"/>
          <w:sz w:val="22"/>
          <w:szCs w:val="22"/>
        </w:rPr>
      </w:pPr>
    </w:p>
    <w:p w14:paraId="28DA9AD6" w14:textId="77777777" w:rsidR="00DD0E1A" w:rsidRDefault="00DD0E1A" w:rsidP="00DD0E1A">
      <w:pPr>
        <w:pStyle w:val="PargrafodaLista"/>
        <w:numPr>
          <w:ilvl w:val="0"/>
          <w:numId w:val="9"/>
        </w:numPr>
        <w:autoSpaceDE w:val="0"/>
        <w:autoSpaceDN w:val="0"/>
        <w:adjustRightInd w:val="0"/>
        <w:rPr>
          <w:rFonts w:asciiTheme="majorHAnsi" w:hAnsiTheme="majorHAnsi" w:cstheme="majorHAnsi"/>
          <w:b/>
          <w:bCs/>
          <w:color w:val="000000"/>
          <w:sz w:val="22"/>
        </w:rPr>
      </w:pPr>
      <w:r>
        <w:rPr>
          <w:rFonts w:asciiTheme="majorHAnsi" w:hAnsiTheme="majorHAnsi" w:cstheme="majorHAnsi"/>
          <w:color w:val="000000"/>
          <w:sz w:val="22"/>
        </w:rPr>
        <w:t xml:space="preserve"> </w:t>
      </w:r>
      <w:r>
        <w:rPr>
          <w:rFonts w:asciiTheme="majorHAnsi" w:hAnsiTheme="majorHAnsi" w:cstheme="majorHAnsi"/>
          <w:b/>
          <w:bCs/>
          <w:color w:val="000000"/>
          <w:sz w:val="22"/>
        </w:rPr>
        <w:t>DO LOCAL DE ENTREGA, DO ACEITE E RECEBIMENTO DOS PRODUTOS</w:t>
      </w:r>
    </w:p>
    <w:p w14:paraId="6572DD0E" w14:textId="77777777" w:rsidR="00DD0E1A" w:rsidRDefault="00DD0E1A" w:rsidP="00DD0E1A">
      <w:pPr>
        <w:autoSpaceDE w:val="0"/>
        <w:autoSpaceDN w:val="0"/>
        <w:adjustRightInd w:val="0"/>
        <w:rPr>
          <w:rFonts w:asciiTheme="majorHAnsi" w:hAnsiTheme="majorHAnsi" w:cstheme="majorHAnsi"/>
          <w:color w:val="000000"/>
          <w:sz w:val="22"/>
          <w:szCs w:val="22"/>
        </w:rPr>
      </w:pPr>
    </w:p>
    <w:p w14:paraId="02974FB6" w14:textId="77777777" w:rsidR="00DD0E1A" w:rsidRPr="00E531ED" w:rsidRDefault="00DD0E1A" w:rsidP="00E23BD0">
      <w:pPr>
        <w:pStyle w:val="PargrafodaLista"/>
        <w:numPr>
          <w:ilvl w:val="0"/>
          <w:numId w:val="10"/>
        </w:numPr>
        <w:autoSpaceDE w:val="0"/>
        <w:autoSpaceDN w:val="0"/>
        <w:adjustRightInd w:val="0"/>
        <w:rPr>
          <w:rFonts w:asciiTheme="majorHAnsi" w:hAnsiTheme="majorHAnsi" w:cstheme="majorHAnsi"/>
          <w:color w:val="000000"/>
          <w:sz w:val="22"/>
        </w:rPr>
      </w:pPr>
      <w:r w:rsidRPr="00E531ED">
        <w:rPr>
          <w:rFonts w:asciiTheme="majorHAnsi" w:hAnsiTheme="majorHAnsi" w:cstheme="majorHAnsi"/>
          <w:color w:val="000000"/>
          <w:sz w:val="22"/>
        </w:rPr>
        <w:t>Os produtos deverão ser entregues em local a ser designado no pedido de compras, através de requisições</w:t>
      </w:r>
      <w:r w:rsidR="00E531ED" w:rsidRPr="00E531ED">
        <w:rPr>
          <w:rFonts w:asciiTheme="majorHAnsi" w:hAnsiTheme="majorHAnsi" w:cstheme="majorHAnsi"/>
          <w:color w:val="000000"/>
          <w:sz w:val="22"/>
        </w:rPr>
        <w:t xml:space="preserve"> </w:t>
      </w:r>
      <w:r w:rsidRPr="00E531ED">
        <w:rPr>
          <w:rFonts w:asciiTheme="majorHAnsi" w:hAnsiTheme="majorHAnsi" w:cstheme="majorHAnsi"/>
          <w:color w:val="000000"/>
          <w:sz w:val="22"/>
        </w:rPr>
        <w:t>emitidas pela contratante.</w:t>
      </w:r>
    </w:p>
    <w:p w14:paraId="01D9A2A2" w14:textId="77777777" w:rsidR="00DD0E1A" w:rsidRPr="00E531ED" w:rsidRDefault="00DD0E1A" w:rsidP="00CD196C">
      <w:pPr>
        <w:pStyle w:val="PargrafodaLista"/>
        <w:numPr>
          <w:ilvl w:val="0"/>
          <w:numId w:val="10"/>
        </w:numPr>
        <w:autoSpaceDE w:val="0"/>
        <w:autoSpaceDN w:val="0"/>
        <w:adjustRightInd w:val="0"/>
        <w:rPr>
          <w:rFonts w:asciiTheme="majorHAnsi" w:hAnsiTheme="majorHAnsi" w:cstheme="majorHAnsi"/>
          <w:color w:val="000000"/>
          <w:sz w:val="22"/>
        </w:rPr>
      </w:pPr>
      <w:r w:rsidRPr="00E531ED">
        <w:rPr>
          <w:rFonts w:asciiTheme="majorHAnsi" w:hAnsiTheme="majorHAnsi" w:cstheme="majorHAnsi"/>
          <w:color w:val="000000"/>
          <w:sz w:val="22"/>
        </w:rPr>
        <w:t>Somente serão aceitos os produtos que estiverem de acordo com as especificações contidas nas requisições e</w:t>
      </w:r>
      <w:r w:rsidR="00E531ED" w:rsidRPr="00E531ED">
        <w:rPr>
          <w:rFonts w:asciiTheme="majorHAnsi" w:hAnsiTheme="majorHAnsi" w:cstheme="majorHAnsi"/>
          <w:color w:val="000000"/>
          <w:sz w:val="22"/>
        </w:rPr>
        <w:t xml:space="preserve"> </w:t>
      </w:r>
      <w:r w:rsidRPr="00E531ED">
        <w:rPr>
          <w:rFonts w:asciiTheme="majorHAnsi" w:hAnsiTheme="majorHAnsi" w:cstheme="majorHAnsi"/>
          <w:color w:val="000000"/>
          <w:sz w:val="22"/>
        </w:rPr>
        <w:t>neste Termo de Referência.</w:t>
      </w:r>
    </w:p>
    <w:p w14:paraId="1540C619" w14:textId="77777777" w:rsidR="00DD0E1A" w:rsidRDefault="00DD0E1A" w:rsidP="00DD0E1A">
      <w:pPr>
        <w:pStyle w:val="PargrafodaLista"/>
        <w:numPr>
          <w:ilvl w:val="0"/>
          <w:numId w:val="10"/>
        </w:numPr>
        <w:autoSpaceDE w:val="0"/>
        <w:autoSpaceDN w:val="0"/>
        <w:adjustRightInd w:val="0"/>
        <w:rPr>
          <w:rFonts w:asciiTheme="majorHAnsi" w:hAnsiTheme="majorHAnsi" w:cstheme="majorHAnsi"/>
          <w:color w:val="000000"/>
          <w:sz w:val="22"/>
        </w:rPr>
      </w:pPr>
      <w:r>
        <w:rPr>
          <w:rFonts w:asciiTheme="majorHAnsi" w:hAnsiTheme="majorHAnsi" w:cstheme="majorHAnsi"/>
          <w:color w:val="000000"/>
          <w:sz w:val="22"/>
        </w:rPr>
        <w:t xml:space="preserve">Os produtos poderão ser rejeitados, no todo ou em parte, por um período de 03 dias úteis, quando em desacordo com as especificações constantes neste Termo de Referência e da proposta de preço, </w:t>
      </w:r>
      <w:r>
        <w:rPr>
          <w:rFonts w:asciiTheme="majorHAnsi" w:hAnsiTheme="majorHAnsi" w:cstheme="majorHAnsi"/>
          <w:color w:val="000000"/>
          <w:sz w:val="22"/>
        </w:rPr>
        <w:lastRenderedPageBreak/>
        <w:t>devendo ser substituídos no prazo de dez dias, a contar da notificação da contratada, às suas custas, sem prejuízo da aplicação das penalidades</w:t>
      </w:r>
    </w:p>
    <w:p w14:paraId="70FC5BC1" w14:textId="77777777" w:rsidR="00DD0E1A" w:rsidRDefault="00DD0E1A" w:rsidP="00DD0E1A">
      <w:pPr>
        <w:pStyle w:val="PargrafodaLista"/>
        <w:autoSpaceDE w:val="0"/>
        <w:autoSpaceDN w:val="0"/>
        <w:adjustRightInd w:val="0"/>
        <w:rPr>
          <w:rFonts w:asciiTheme="majorHAnsi" w:hAnsiTheme="majorHAnsi" w:cstheme="majorHAnsi"/>
          <w:color w:val="000000"/>
          <w:sz w:val="22"/>
        </w:rPr>
      </w:pPr>
    </w:p>
    <w:p w14:paraId="1C58F9EA" w14:textId="77777777" w:rsidR="00DD0E1A" w:rsidRDefault="00DD0E1A" w:rsidP="00DD0E1A">
      <w:pPr>
        <w:autoSpaceDE w:val="0"/>
        <w:autoSpaceDN w:val="0"/>
        <w:adjustRightInd w:val="0"/>
        <w:rPr>
          <w:rFonts w:asciiTheme="majorHAnsi" w:hAnsiTheme="majorHAnsi" w:cstheme="majorHAnsi"/>
          <w:b/>
          <w:bCs/>
          <w:color w:val="000000"/>
          <w:sz w:val="22"/>
          <w:szCs w:val="22"/>
        </w:rPr>
      </w:pPr>
      <w:r>
        <w:rPr>
          <w:rFonts w:asciiTheme="majorHAnsi" w:hAnsiTheme="majorHAnsi" w:cstheme="majorHAnsi"/>
          <w:b/>
          <w:bCs/>
          <w:color w:val="000000"/>
          <w:sz w:val="22"/>
          <w:szCs w:val="22"/>
        </w:rPr>
        <w:t xml:space="preserve">8 </w:t>
      </w:r>
      <w:r>
        <w:rPr>
          <w:rFonts w:asciiTheme="majorHAnsi" w:hAnsiTheme="majorHAnsi" w:cstheme="majorHAnsi"/>
          <w:color w:val="000000"/>
          <w:sz w:val="22"/>
          <w:szCs w:val="22"/>
        </w:rPr>
        <w:t xml:space="preserve">- </w:t>
      </w:r>
      <w:r>
        <w:rPr>
          <w:rFonts w:asciiTheme="majorHAnsi" w:hAnsiTheme="majorHAnsi" w:cstheme="majorHAnsi"/>
          <w:b/>
          <w:bCs/>
          <w:color w:val="000000"/>
          <w:sz w:val="22"/>
          <w:szCs w:val="22"/>
        </w:rPr>
        <w:t>DO PAGAMENTO</w:t>
      </w:r>
    </w:p>
    <w:p w14:paraId="1C783E95" w14:textId="77777777" w:rsidR="00DD0E1A" w:rsidRDefault="00DD0E1A" w:rsidP="00DD0E1A">
      <w:pPr>
        <w:pStyle w:val="PargrafodaLista"/>
        <w:numPr>
          <w:ilvl w:val="0"/>
          <w:numId w:val="10"/>
        </w:numPr>
        <w:autoSpaceDE w:val="0"/>
        <w:autoSpaceDN w:val="0"/>
        <w:adjustRightInd w:val="0"/>
        <w:rPr>
          <w:rFonts w:asciiTheme="majorHAnsi" w:hAnsiTheme="majorHAnsi" w:cstheme="majorHAnsi"/>
          <w:color w:val="000000"/>
          <w:sz w:val="22"/>
        </w:rPr>
      </w:pPr>
      <w:r>
        <w:rPr>
          <w:rFonts w:asciiTheme="majorHAnsi" w:hAnsiTheme="majorHAnsi" w:cstheme="majorHAnsi"/>
          <w:color w:val="000000"/>
          <w:sz w:val="22"/>
        </w:rPr>
        <w:t>Os pagamentos devidos à Contratada serão depositados em conta corrente, em até 30 (trinta) dias, após a entrega dos produtos, de acordo com os quantitativos entregue, e mediante a apresentação das notas fiscais/faturas devidamente conferidas e atestadas por servidor desta secretaria.</w:t>
      </w:r>
    </w:p>
    <w:p w14:paraId="4C0592ED" w14:textId="77777777" w:rsidR="00DD0E1A" w:rsidRDefault="00DD0E1A" w:rsidP="00DD0E1A">
      <w:pPr>
        <w:autoSpaceDE w:val="0"/>
        <w:autoSpaceDN w:val="0"/>
        <w:adjustRightInd w:val="0"/>
        <w:rPr>
          <w:rFonts w:asciiTheme="majorHAnsi" w:hAnsiTheme="majorHAnsi" w:cstheme="majorHAnsi"/>
          <w:color w:val="000000"/>
          <w:sz w:val="22"/>
          <w:szCs w:val="22"/>
        </w:rPr>
      </w:pPr>
    </w:p>
    <w:p w14:paraId="0CE25BCD" w14:textId="77777777" w:rsidR="00DD0E1A" w:rsidRPr="00E531ED" w:rsidRDefault="00DD0E1A" w:rsidP="00A02BB8">
      <w:pPr>
        <w:pStyle w:val="PargrafodaLista"/>
        <w:numPr>
          <w:ilvl w:val="0"/>
          <w:numId w:val="10"/>
        </w:numPr>
        <w:autoSpaceDE w:val="0"/>
        <w:autoSpaceDN w:val="0"/>
        <w:adjustRightInd w:val="0"/>
        <w:rPr>
          <w:rFonts w:asciiTheme="majorHAnsi" w:hAnsiTheme="majorHAnsi" w:cstheme="majorHAnsi"/>
          <w:color w:val="000000"/>
          <w:sz w:val="22"/>
        </w:rPr>
      </w:pPr>
      <w:r w:rsidRPr="00E531ED">
        <w:rPr>
          <w:rFonts w:asciiTheme="majorHAnsi" w:hAnsiTheme="majorHAnsi" w:cstheme="majorHAnsi"/>
          <w:color w:val="000000"/>
          <w:sz w:val="22"/>
        </w:rPr>
        <w:t>Será condição para o pagamento a devida comprovação pela contratada de que não possui irregularidades fiscais,</w:t>
      </w:r>
      <w:r w:rsidR="00E531ED" w:rsidRPr="00E531ED">
        <w:rPr>
          <w:rFonts w:asciiTheme="majorHAnsi" w:hAnsiTheme="majorHAnsi" w:cstheme="majorHAnsi"/>
          <w:color w:val="000000"/>
          <w:sz w:val="22"/>
        </w:rPr>
        <w:t xml:space="preserve"> </w:t>
      </w:r>
      <w:r w:rsidRPr="00E531ED">
        <w:rPr>
          <w:rFonts w:asciiTheme="majorHAnsi" w:hAnsiTheme="majorHAnsi" w:cstheme="majorHAnsi"/>
          <w:color w:val="000000"/>
          <w:sz w:val="22"/>
        </w:rPr>
        <w:t>devendo anexar à cada Nota Fiscal as Certidões Negativas (Municipal, Estadual, Federal, FGTS e Trabalhista),</w:t>
      </w:r>
      <w:r w:rsidR="00E531ED" w:rsidRPr="00E531ED">
        <w:rPr>
          <w:rFonts w:asciiTheme="majorHAnsi" w:hAnsiTheme="majorHAnsi" w:cstheme="majorHAnsi"/>
          <w:color w:val="000000"/>
          <w:sz w:val="22"/>
        </w:rPr>
        <w:t xml:space="preserve"> </w:t>
      </w:r>
      <w:r w:rsidRPr="00E531ED">
        <w:rPr>
          <w:rFonts w:asciiTheme="majorHAnsi" w:hAnsiTheme="majorHAnsi" w:cstheme="majorHAnsi"/>
          <w:color w:val="000000"/>
          <w:sz w:val="22"/>
        </w:rPr>
        <w:t>conforme rege a Resolução 054/2016 do Tribunal de Contas do Estado de Mato Grosso do Sul.</w:t>
      </w:r>
    </w:p>
    <w:p w14:paraId="62E888CF" w14:textId="77777777" w:rsidR="00DD0E1A" w:rsidRDefault="00DD0E1A" w:rsidP="00DD0E1A">
      <w:pPr>
        <w:autoSpaceDE w:val="0"/>
        <w:autoSpaceDN w:val="0"/>
        <w:adjustRightInd w:val="0"/>
        <w:rPr>
          <w:rFonts w:asciiTheme="majorHAnsi" w:hAnsiTheme="majorHAnsi" w:cstheme="majorHAnsi"/>
          <w:color w:val="000000"/>
          <w:sz w:val="22"/>
          <w:szCs w:val="22"/>
        </w:rPr>
      </w:pPr>
    </w:p>
    <w:p w14:paraId="0DD55607" w14:textId="77777777" w:rsidR="00DD0E1A" w:rsidRPr="00E531ED" w:rsidRDefault="00DD0E1A" w:rsidP="002156EE">
      <w:pPr>
        <w:pStyle w:val="PargrafodaLista"/>
        <w:numPr>
          <w:ilvl w:val="0"/>
          <w:numId w:val="10"/>
        </w:numPr>
        <w:autoSpaceDE w:val="0"/>
        <w:autoSpaceDN w:val="0"/>
        <w:adjustRightInd w:val="0"/>
        <w:rPr>
          <w:rFonts w:asciiTheme="majorHAnsi" w:hAnsiTheme="majorHAnsi" w:cstheme="majorHAnsi"/>
          <w:color w:val="000000"/>
          <w:sz w:val="22"/>
        </w:rPr>
      </w:pPr>
      <w:r w:rsidRPr="00E531ED">
        <w:rPr>
          <w:rFonts w:asciiTheme="majorHAnsi" w:hAnsiTheme="majorHAnsi" w:cstheme="majorHAnsi"/>
          <w:color w:val="000000"/>
          <w:sz w:val="22"/>
        </w:rPr>
        <w:t>A nota fiscal de serviços ou produtos deverá ser emitida para o Fundo Municipal de Saúde de Iguatemi, inscrito no</w:t>
      </w:r>
      <w:r w:rsidR="00E531ED">
        <w:rPr>
          <w:rFonts w:asciiTheme="majorHAnsi" w:hAnsiTheme="majorHAnsi" w:cstheme="majorHAnsi"/>
          <w:color w:val="000000"/>
          <w:sz w:val="22"/>
        </w:rPr>
        <w:t xml:space="preserve"> </w:t>
      </w:r>
      <w:r w:rsidRPr="00E531ED">
        <w:rPr>
          <w:rFonts w:asciiTheme="majorHAnsi" w:hAnsiTheme="majorHAnsi" w:cstheme="majorHAnsi"/>
          <w:color w:val="000000"/>
          <w:sz w:val="22"/>
        </w:rPr>
        <w:t>CNPJ 11.169.389/0001-10. Quaisquer dúvidas sobre a entrega do objeto da licitação poderão ser sanadas através dos seguintes contatos:</w:t>
      </w:r>
    </w:p>
    <w:p w14:paraId="4C520270" w14:textId="77777777" w:rsidR="00DD0E1A" w:rsidRDefault="00DD0E1A" w:rsidP="00DD0E1A">
      <w:pPr>
        <w:autoSpaceDE w:val="0"/>
        <w:autoSpaceDN w:val="0"/>
        <w:adjustRightInd w:val="0"/>
        <w:rPr>
          <w:rFonts w:asciiTheme="majorHAnsi" w:hAnsiTheme="majorHAnsi" w:cstheme="majorHAnsi"/>
          <w:color w:val="000000"/>
          <w:sz w:val="22"/>
          <w:szCs w:val="22"/>
        </w:rPr>
      </w:pPr>
      <w:r>
        <w:rPr>
          <w:rFonts w:asciiTheme="majorHAnsi" w:hAnsiTheme="majorHAnsi" w:cstheme="majorHAnsi"/>
          <w:color w:val="000000"/>
          <w:sz w:val="22"/>
          <w:szCs w:val="22"/>
        </w:rPr>
        <w:t>- E-mail: saude@iguatemi.ms.gov.br</w:t>
      </w:r>
    </w:p>
    <w:p w14:paraId="01346FDD" w14:textId="77777777" w:rsidR="00DD0E1A" w:rsidRDefault="00DD0E1A" w:rsidP="00DD0E1A">
      <w:pPr>
        <w:autoSpaceDE w:val="0"/>
        <w:autoSpaceDN w:val="0"/>
        <w:adjustRightInd w:val="0"/>
        <w:rPr>
          <w:rFonts w:asciiTheme="majorHAnsi" w:hAnsiTheme="majorHAnsi" w:cstheme="majorHAnsi"/>
          <w:color w:val="000000"/>
          <w:sz w:val="22"/>
          <w:szCs w:val="22"/>
        </w:rPr>
      </w:pPr>
      <w:r>
        <w:rPr>
          <w:rFonts w:asciiTheme="majorHAnsi" w:hAnsiTheme="majorHAnsi" w:cstheme="majorHAnsi"/>
          <w:color w:val="000000"/>
          <w:sz w:val="22"/>
          <w:szCs w:val="22"/>
        </w:rPr>
        <w:t>- Telefone: (67) 3471-1130 ou 3471-1522</w:t>
      </w:r>
    </w:p>
    <w:p w14:paraId="53B41759" w14:textId="77777777" w:rsidR="00DD0E1A" w:rsidRDefault="00DD0E1A" w:rsidP="00DD0E1A">
      <w:pPr>
        <w:autoSpaceDE w:val="0"/>
        <w:autoSpaceDN w:val="0"/>
        <w:adjustRightInd w:val="0"/>
        <w:rPr>
          <w:rFonts w:asciiTheme="majorHAnsi" w:hAnsiTheme="majorHAnsi" w:cstheme="majorHAnsi"/>
          <w:color w:val="000000"/>
          <w:sz w:val="22"/>
          <w:szCs w:val="22"/>
        </w:rPr>
      </w:pPr>
      <w:r>
        <w:rPr>
          <w:rFonts w:asciiTheme="majorHAnsi" w:hAnsiTheme="majorHAnsi" w:cstheme="majorHAnsi"/>
          <w:color w:val="000000"/>
          <w:sz w:val="22"/>
          <w:szCs w:val="22"/>
        </w:rPr>
        <w:t>-</w:t>
      </w:r>
    </w:p>
    <w:p w14:paraId="3EF095AA" w14:textId="77777777" w:rsidR="00DD0E1A" w:rsidRDefault="00DD0E1A" w:rsidP="00DD0E1A">
      <w:pPr>
        <w:autoSpaceDE w:val="0"/>
        <w:autoSpaceDN w:val="0"/>
        <w:adjustRightInd w:val="0"/>
        <w:rPr>
          <w:rFonts w:asciiTheme="majorHAnsi" w:hAnsiTheme="majorHAnsi" w:cstheme="majorHAnsi"/>
          <w:b/>
          <w:bCs/>
          <w:color w:val="000000"/>
          <w:sz w:val="22"/>
          <w:szCs w:val="22"/>
        </w:rPr>
      </w:pPr>
      <w:r>
        <w:rPr>
          <w:rFonts w:asciiTheme="majorHAnsi" w:hAnsiTheme="majorHAnsi" w:cstheme="majorHAnsi"/>
          <w:b/>
          <w:bCs/>
          <w:color w:val="000000"/>
          <w:sz w:val="22"/>
          <w:szCs w:val="22"/>
        </w:rPr>
        <w:t xml:space="preserve">9 </w:t>
      </w:r>
      <w:r>
        <w:rPr>
          <w:rFonts w:asciiTheme="majorHAnsi" w:hAnsiTheme="majorHAnsi" w:cstheme="majorHAnsi"/>
          <w:color w:val="000000"/>
          <w:sz w:val="22"/>
          <w:szCs w:val="22"/>
        </w:rPr>
        <w:t xml:space="preserve">- </w:t>
      </w:r>
      <w:r>
        <w:rPr>
          <w:rFonts w:asciiTheme="majorHAnsi" w:hAnsiTheme="majorHAnsi" w:cstheme="majorHAnsi"/>
          <w:b/>
          <w:bCs/>
          <w:color w:val="000000"/>
          <w:sz w:val="22"/>
          <w:szCs w:val="22"/>
        </w:rPr>
        <w:t>DA CONTRATAÇÃO</w:t>
      </w:r>
    </w:p>
    <w:p w14:paraId="2EAA6204" w14:textId="77777777" w:rsidR="00DD0E1A" w:rsidRPr="00E531ED" w:rsidRDefault="00DD0E1A" w:rsidP="007853BC">
      <w:pPr>
        <w:pStyle w:val="PargrafodaLista"/>
        <w:numPr>
          <w:ilvl w:val="0"/>
          <w:numId w:val="10"/>
        </w:numPr>
        <w:autoSpaceDE w:val="0"/>
        <w:autoSpaceDN w:val="0"/>
        <w:adjustRightInd w:val="0"/>
        <w:rPr>
          <w:rFonts w:asciiTheme="majorHAnsi" w:hAnsiTheme="majorHAnsi" w:cstheme="majorHAnsi"/>
          <w:color w:val="000000"/>
          <w:sz w:val="22"/>
        </w:rPr>
      </w:pPr>
      <w:r w:rsidRPr="00E531ED">
        <w:rPr>
          <w:rFonts w:asciiTheme="majorHAnsi" w:hAnsiTheme="majorHAnsi" w:cstheme="majorHAnsi"/>
          <w:color w:val="000000"/>
          <w:sz w:val="22"/>
        </w:rPr>
        <w:t>Será firmado contrato ou instrumento equivalente com a licitante vencedora com base nos dispositivos da Lei</w:t>
      </w:r>
      <w:r w:rsidR="00E531ED" w:rsidRPr="00E531ED">
        <w:rPr>
          <w:rFonts w:asciiTheme="majorHAnsi" w:hAnsiTheme="majorHAnsi" w:cstheme="majorHAnsi"/>
          <w:color w:val="000000"/>
          <w:sz w:val="22"/>
        </w:rPr>
        <w:t xml:space="preserve"> </w:t>
      </w:r>
      <w:r w:rsidRPr="00E531ED">
        <w:rPr>
          <w:rFonts w:asciiTheme="majorHAnsi" w:hAnsiTheme="majorHAnsi" w:cstheme="majorHAnsi"/>
          <w:color w:val="000000"/>
          <w:sz w:val="22"/>
        </w:rPr>
        <w:t>Federal nº 8.666/93.</w:t>
      </w:r>
    </w:p>
    <w:p w14:paraId="597F0353" w14:textId="77777777" w:rsidR="00DD0E1A" w:rsidRDefault="00DD0E1A" w:rsidP="00DD0E1A">
      <w:pPr>
        <w:autoSpaceDE w:val="0"/>
        <w:autoSpaceDN w:val="0"/>
        <w:adjustRightInd w:val="0"/>
        <w:rPr>
          <w:rFonts w:asciiTheme="majorHAnsi" w:hAnsiTheme="majorHAnsi" w:cstheme="majorHAnsi"/>
          <w:color w:val="000000"/>
          <w:sz w:val="22"/>
          <w:szCs w:val="22"/>
        </w:rPr>
      </w:pPr>
    </w:p>
    <w:p w14:paraId="78AF791D" w14:textId="77777777" w:rsidR="00DD0E1A" w:rsidRPr="00E531ED" w:rsidRDefault="00DD0E1A" w:rsidP="00FF3688">
      <w:pPr>
        <w:pStyle w:val="PargrafodaLista"/>
        <w:numPr>
          <w:ilvl w:val="0"/>
          <w:numId w:val="10"/>
        </w:numPr>
        <w:autoSpaceDE w:val="0"/>
        <w:autoSpaceDN w:val="0"/>
        <w:adjustRightInd w:val="0"/>
        <w:rPr>
          <w:rFonts w:asciiTheme="majorHAnsi" w:hAnsiTheme="majorHAnsi" w:cstheme="majorHAnsi"/>
          <w:color w:val="000000"/>
          <w:sz w:val="22"/>
        </w:rPr>
      </w:pPr>
      <w:r w:rsidRPr="00E531ED">
        <w:rPr>
          <w:rFonts w:asciiTheme="majorHAnsi" w:hAnsiTheme="majorHAnsi" w:cstheme="majorHAnsi"/>
          <w:color w:val="000000"/>
          <w:sz w:val="22"/>
        </w:rPr>
        <w:t>O prazo para assinatura do contrato ou instrumento equivalente será de até 05 (cinco) dias, após regular</w:t>
      </w:r>
      <w:r w:rsidR="00E531ED" w:rsidRPr="00E531ED">
        <w:rPr>
          <w:rFonts w:asciiTheme="majorHAnsi" w:hAnsiTheme="majorHAnsi" w:cstheme="majorHAnsi"/>
          <w:color w:val="000000"/>
          <w:sz w:val="22"/>
        </w:rPr>
        <w:t xml:space="preserve"> </w:t>
      </w:r>
      <w:r w:rsidRPr="00E531ED">
        <w:rPr>
          <w:rFonts w:asciiTheme="majorHAnsi" w:hAnsiTheme="majorHAnsi" w:cstheme="majorHAnsi"/>
          <w:color w:val="000000"/>
          <w:sz w:val="22"/>
        </w:rPr>
        <w:t>convocação da Prefeitura de Iguatemi/MS.</w:t>
      </w:r>
    </w:p>
    <w:p w14:paraId="7EC6584D" w14:textId="77777777" w:rsidR="00DD0E1A" w:rsidRDefault="00DD0E1A" w:rsidP="00DD0E1A">
      <w:pPr>
        <w:autoSpaceDE w:val="0"/>
        <w:autoSpaceDN w:val="0"/>
        <w:adjustRightInd w:val="0"/>
        <w:rPr>
          <w:rFonts w:asciiTheme="majorHAnsi" w:hAnsiTheme="majorHAnsi" w:cstheme="majorHAnsi"/>
          <w:color w:val="000000"/>
          <w:sz w:val="22"/>
          <w:szCs w:val="22"/>
        </w:rPr>
      </w:pPr>
    </w:p>
    <w:p w14:paraId="1A366B1A" w14:textId="77777777" w:rsidR="00DD0E1A" w:rsidRDefault="00DD0E1A" w:rsidP="00DD0E1A">
      <w:pPr>
        <w:pStyle w:val="PargrafodaLista"/>
        <w:numPr>
          <w:ilvl w:val="0"/>
          <w:numId w:val="10"/>
        </w:numPr>
        <w:autoSpaceDE w:val="0"/>
        <w:autoSpaceDN w:val="0"/>
        <w:adjustRightInd w:val="0"/>
        <w:rPr>
          <w:rFonts w:asciiTheme="majorHAnsi" w:hAnsiTheme="majorHAnsi" w:cstheme="majorHAnsi"/>
          <w:color w:val="000000"/>
          <w:sz w:val="22"/>
        </w:rPr>
      </w:pPr>
      <w:r>
        <w:rPr>
          <w:rFonts w:asciiTheme="majorHAnsi" w:hAnsiTheme="majorHAnsi" w:cstheme="majorHAnsi"/>
          <w:color w:val="000000"/>
          <w:sz w:val="22"/>
        </w:rPr>
        <w:t xml:space="preserve"> O prazo de vigência do contrato até 31 de dezembro de 2.020, iniciando-se na data de sua assinatura.</w:t>
      </w:r>
    </w:p>
    <w:p w14:paraId="34B771EE" w14:textId="77777777" w:rsidR="00DD0E1A" w:rsidRDefault="00DD0E1A" w:rsidP="00DD0E1A">
      <w:pPr>
        <w:pStyle w:val="PargrafodaLista"/>
        <w:autoSpaceDE w:val="0"/>
        <w:autoSpaceDN w:val="0"/>
        <w:adjustRightInd w:val="0"/>
        <w:rPr>
          <w:rFonts w:asciiTheme="majorHAnsi" w:hAnsiTheme="majorHAnsi" w:cstheme="majorHAnsi"/>
          <w:color w:val="000000"/>
          <w:sz w:val="22"/>
        </w:rPr>
      </w:pPr>
    </w:p>
    <w:p w14:paraId="7C9A74C0" w14:textId="77777777" w:rsidR="00DD0E1A" w:rsidRDefault="00DD0E1A" w:rsidP="00DD0E1A">
      <w:pPr>
        <w:autoSpaceDE w:val="0"/>
        <w:autoSpaceDN w:val="0"/>
        <w:adjustRightInd w:val="0"/>
        <w:rPr>
          <w:rFonts w:asciiTheme="majorHAnsi" w:hAnsiTheme="majorHAnsi" w:cstheme="majorHAnsi"/>
          <w:b/>
          <w:bCs/>
          <w:color w:val="000000"/>
          <w:sz w:val="22"/>
          <w:szCs w:val="22"/>
        </w:rPr>
      </w:pPr>
      <w:r>
        <w:rPr>
          <w:rFonts w:asciiTheme="majorHAnsi" w:hAnsiTheme="majorHAnsi" w:cstheme="majorHAnsi"/>
          <w:b/>
          <w:bCs/>
          <w:color w:val="000000"/>
          <w:sz w:val="22"/>
          <w:szCs w:val="22"/>
        </w:rPr>
        <w:t xml:space="preserve">10 </w:t>
      </w:r>
      <w:r>
        <w:rPr>
          <w:rFonts w:asciiTheme="majorHAnsi" w:hAnsiTheme="majorHAnsi" w:cstheme="majorHAnsi"/>
          <w:color w:val="000000"/>
          <w:sz w:val="22"/>
          <w:szCs w:val="22"/>
        </w:rPr>
        <w:t xml:space="preserve">- </w:t>
      </w:r>
      <w:r>
        <w:rPr>
          <w:rFonts w:asciiTheme="majorHAnsi" w:hAnsiTheme="majorHAnsi" w:cstheme="majorHAnsi"/>
          <w:b/>
          <w:bCs/>
          <w:color w:val="000000"/>
          <w:sz w:val="22"/>
          <w:szCs w:val="22"/>
        </w:rPr>
        <w:t>DA FISCALIZAÇÃO DO CONTRATO</w:t>
      </w:r>
    </w:p>
    <w:p w14:paraId="4C7DD9EB" w14:textId="77777777" w:rsidR="00DD0E1A" w:rsidRDefault="00DD0E1A" w:rsidP="00DD0E1A">
      <w:pPr>
        <w:autoSpaceDE w:val="0"/>
        <w:autoSpaceDN w:val="0"/>
        <w:adjustRightInd w:val="0"/>
        <w:rPr>
          <w:rFonts w:asciiTheme="majorHAnsi" w:hAnsiTheme="majorHAnsi" w:cstheme="majorHAnsi"/>
          <w:b/>
          <w:bCs/>
          <w:color w:val="000000"/>
          <w:sz w:val="22"/>
          <w:szCs w:val="22"/>
        </w:rPr>
      </w:pPr>
    </w:p>
    <w:p w14:paraId="131DE311" w14:textId="77777777" w:rsidR="00DD0E1A" w:rsidRDefault="00DD0E1A" w:rsidP="00DD0E1A">
      <w:pPr>
        <w:autoSpaceDE w:val="0"/>
        <w:autoSpaceDN w:val="0"/>
        <w:adjustRightInd w:val="0"/>
        <w:rPr>
          <w:rFonts w:asciiTheme="majorHAnsi" w:hAnsiTheme="majorHAnsi" w:cstheme="majorHAnsi"/>
          <w:color w:val="000000"/>
          <w:sz w:val="22"/>
          <w:szCs w:val="22"/>
        </w:rPr>
      </w:pPr>
      <w:r>
        <w:rPr>
          <w:rFonts w:asciiTheme="majorHAnsi" w:hAnsiTheme="majorHAnsi" w:cstheme="majorHAnsi"/>
          <w:color w:val="000000"/>
          <w:sz w:val="22"/>
          <w:szCs w:val="22"/>
        </w:rPr>
        <w:t>A fiscalização será exercida pela CONTRATANTE, através de servidor designado pela Prefeitura Municipal de</w:t>
      </w:r>
    </w:p>
    <w:p w14:paraId="7C9CBCB8" w14:textId="77777777" w:rsidR="00DD0E1A" w:rsidRDefault="00DD0E1A" w:rsidP="00DD0E1A">
      <w:pPr>
        <w:autoSpaceDE w:val="0"/>
        <w:autoSpaceDN w:val="0"/>
        <w:adjustRightInd w:val="0"/>
        <w:rPr>
          <w:rFonts w:asciiTheme="majorHAnsi" w:hAnsiTheme="majorHAnsi" w:cstheme="majorHAnsi"/>
          <w:color w:val="000000"/>
          <w:sz w:val="22"/>
          <w:szCs w:val="22"/>
        </w:rPr>
      </w:pPr>
      <w:r>
        <w:rPr>
          <w:rFonts w:asciiTheme="majorHAnsi" w:hAnsiTheme="majorHAnsi" w:cstheme="majorHAnsi"/>
          <w:color w:val="000000"/>
          <w:sz w:val="22"/>
          <w:szCs w:val="22"/>
        </w:rPr>
        <w:t>Iguatemi/MS, o que não exclui e nem diminui a responsabilidade da CONTRATADA com a entrega dos produtos de</w:t>
      </w:r>
    </w:p>
    <w:p w14:paraId="2400CBDE" w14:textId="77777777" w:rsidR="00DD0E1A" w:rsidRDefault="00DD0E1A" w:rsidP="00DD0E1A">
      <w:pPr>
        <w:autoSpaceDE w:val="0"/>
        <w:autoSpaceDN w:val="0"/>
        <w:adjustRightInd w:val="0"/>
        <w:rPr>
          <w:rFonts w:asciiTheme="majorHAnsi" w:hAnsiTheme="majorHAnsi" w:cstheme="majorHAnsi"/>
          <w:color w:val="000000"/>
          <w:sz w:val="22"/>
          <w:szCs w:val="22"/>
        </w:rPr>
      </w:pPr>
      <w:r>
        <w:rPr>
          <w:rFonts w:asciiTheme="majorHAnsi" w:hAnsiTheme="majorHAnsi" w:cstheme="majorHAnsi"/>
          <w:color w:val="000000"/>
          <w:sz w:val="22"/>
          <w:szCs w:val="22"/>
        </w:rPr>
        <w:t>acordo com as especificações e quantidades descritas no Termo de Referência e proposta de preços.</w:t>
      </w:r>
    </w:p>
    <w:p w14:paraId="4D99C237" w14:textId="77777777" w:rsidR="00DD0E1A" w:rsidRDefault="00DD0E1A" w:rsidP="00DD0E1A">
      <w:pPr>
        <w:autoSpaceDE w:val="0"/>
        <w:autoSpaceDN w:val="0"/>
        <w:adjustRightInd w:val="0"/>
        <w:rPr>
          <w:rFonts w:asciiTheme="majorHAnsi" w:hAnsiTheme="majorHAnsi" w:cstheme="majorHAnsi"/>
          <w:b/>
          <w:bCs/>
          <w:color w:val="000000"/>
          <w:sz w:val="22"/>
          <w:szCs w:val="22"/>
        </w:rPr>
      </w:pPr>
    </w:p>
    <w:p w14:paraId="1EBC8529" w14:textId="77777777" w:rsidR="00DD0E1A" w:rsidRDefault="00DD0E1A" w:rsidP="00DD0E1A">
      <w:pPr>
        <w:autoSpaceDE w:val="0"/>
        <w:autoSpaceDN w:val="0"/>
        <w:adjustRightInd w:val="0"/>
        <w:rPr>
          <w:rFonts w:asciiTheme="majorHAnsi" w:hAnsiTheme="majorHAnsi" w:cstheme="majorHAnsi"/>
          <w:b/>
          <w:bCs/>
          <w:color w:val="000000"/>
          <w:sz w:val="22"/>
          <w:szCs w:val="22"/>
        </w:rPr>
      </w:pPr>
      <w:r>
        <w:rPr>
          <w:rFonts w:asciiTheme="majorHAnsi" w:hAnsiTheme="majorHAnsi" w:cstheme="majorHAnsi"/>
          <w:b/>
          <w:bCs/>
          <w:color w:val="000000"/>
          <w:sz w:val="22"/>
          <w:szCs w:val="22"/>
        </w:rPr>
        <w:t xml:space="preserve">11 </w:t>
      </w:r>
      <w:r>
        <w:rPr>
          <w:rFonts w:asciiTheme="majorHAnsi" w:hAnsiTheme="majorHAnsi" w:cstheme="majorHAnsi"/>
          <w:color w:val="000000"/>
          <w:sz w:val="22"/>
          <w:szCs w:val="22"/>
        </w:rPr>
        <w:t xml:space="preserve">- </w:t>
      </w:r>
      <w:r>
        <w:rPr>
          <w:rFonts w:asciiTheme="majorHAnsi" w:hAnsiTheme="majorHAnsi" w:cstheme="majorHAnsi"/>
          <w:b/>
          <w:bCs/>
          <w:color w:val="000000"/>
          <w:sz w:val="22"/>
          <w:szCs w:val="22"/>
        </w:rPr>
        <w:t>DAS INFORMAÇÕES</w:t>
      </w:r>
    </w:p>
    <w:p w14:paraId="414D2CD1" w14:textId="77777777" w:rsidR="00DD0E1A" w:rsidRDefault="00DD0E1A" w:rsidP="00DD0E1A">
      <w:pPr>
        <w:autoSpaceDE w:val="0"/>
        <w:autoSpaceDN w:val="0"/>
        <w:adjustRightInd w:val="0"/>
        <w:rPr>
          <w:rFonts w:asciiTheme="majorHAnsi" w:hAnsiTheme="majorHAnsi" w:cstheme="majorHAnsi"/>
          <w:b/>
          <w:bCs/>
          <w:color w:val="000000"/>
          <w:sz w:val="22"/>
          <w:szCs w:val="22"/>
        </w:rPr>
      </w:pPr>
    </w:p>
    <w:p w14:paraId="48BD2D3C" w14:textId="77777777" w:rsidR="00DD0E1A" w:rsidRDefault="00DD0E1A" w:rsidP="00DD0E1A">
      <w:pPr>
        <w:autoSpaceDE w:val="0"/>
        <w:autoSpaceDN w:val="0"/>
        <w:adjustRightInd w:val="0"/>
        <w:rPr>
          <w:rFonts w:asciiTheme="majorHAnsi" w:hAnsiTheme="majorHAnsi" w:cstheme="majorHAnsi"/>
          <w:color w:val="000000"/>
          <w:sz w:val="22"/>
          <w:szCs w:val="22"/>
        </w:rPr>
      </w:pPr>
      <w:r>
        <w:rPr>
          <w:rFonts w:asciiTheme="majorHAnsi" w:hAnsiTheme="majorHAnsi" w:cstheme="majorHAnsi"/>
          <w:color w:val="000000"/>
          <w:sz w:val="22"/>
          <w:szCs w:val="22"/>
        </w:rPr>
        <w:t>As informações poderão ser obtidas, pelos interessados, junto ao Departamento de Licitações da Prefeitura de</w:t>
      </w:r>
    </w:p>
    <w:p w14:paraId="1C7D3270" w14:textId="77777777" w:rsidR="00DD0E1A" w:rsidRDefault="00DD0E1A" w:rsidP="00DD0E1A">
      <w:pPr>
        <w:autoSpaceDE w:val="0"/>
        <w:autoSpaceDN w:val="0"/>
        <w:adjustRightInd w:val="0"/>
        <w:rPr>
          <w:rFonts w:asciiTheme="majorHAnsi" w:hAnsiTheme="majorHAnsi" w:cstheme="majorHAnsi"/>
          <w:color w:val="000000"/>
          <w:sz w:val="22"/>
          <w:szCs w:val="22"/>
        </w:rPr>
      </w:pPr>
      <w:r>
        <w:rPr>
          <w:rFonts w:asciiTheme="majorHAnsi" w:hAnsiTheme="majorHAnsi" w:cstheme="majorHAnsi"/>
          <w:color w:val="000000"/>
          <w:sz w:val="22"/>
          <w:szCs w:val="22"/>
        </w:rPr>
        <w:t>Iguatemi/MS, estando disponível para atendimento de Segunda a Sexta-feira, das 07h00min às 13h00min, na</w:t>
      </w:r>
      <w:r w:rsidR="00B934EA">
        <w:rPr>
          <w:rFonts w:asciiTheme="majorHAnsi" w:hAnsiTheme="majorHAnsi" w:cstheme="majorHAnsi"/>
          <w:color w:val="000000"/>
          <w:sz w:val="22"/>
          <w:szCs w:val="22"/>
        </w:rPr>
        <w:t xml:space="preserve"> </w:t>
      </w:r>
      <w:proofErr w:type="spellStart"/>
      <w:r w:rsidR="00B934EA">
        <w:rPr>
          <w:rFonts w:asciiTheme="majorHAnsi" w:hAnsiTheme="majorHAnsi" w:cstheme="majorHAnsi"/>
          <w:color w:val="000000"/>
          <w:sz w:val="22"/>
          <w:szCs w:val="22"/>
        </w:rPr>
        <w:t>A</w:t>
      </w:r>
      <w:r>
        <w:rPr>
          <w:rFonts w:asciiTheme="majorHAnsi" w:hAnsiTheme="majorHAnsi" w:cstheme="majorHAnsi"/>
          <w:color w:val="000000"/>
          <w:sz w:val="22"/>
          <w:szCs w:val="22"/>
        </w:rPr>
        <w:t>v</w:t>
      </w:r>
      <w:proofErr w:type="spellEnd"/>
      <w:r w:rsidR="00B934EA">
        <w:rPr>
          <w:rFonts w:asciiTheme="majorHAnsi" w:hAnsiTheme="majorHAnsi" w:cstheme="majorHAnsi"/>
          <w:color w:val="000000"/>
          <w:sz w:val="22"/>
          <w:szCs w:val="22"/>
        </w:rPr>
        <w:t xml:space="preserve"> </w:t>
      </w:r>
      <w:r>
        <w:rPr>
          <w:rFonts w:asciiTheme="majorHAnsi" w:hAnsiTheme="majorHAnsi" w:cstheme="majorHAnsi"/>
          <w:color w:val="000000"/>
          <w:sz w:val="22"/>
          <w:szCs w:val="22"/>
        </w:rPr>
        <w:t>Laudelino Peixoto, nº 871, telefone (0xx67) 3471-1130.</w:t>
      </w:r>
    </w:p>
    <w:p w14:paraId="0A04ABC9" w14:textId="77777777" w:rsidR="00DD0E1A" w:rsidRDefault="00DD0E1A" w:rsidP="00DD0E1A">
      <w:pPr>
        <w:autoSpaceDE w:val="0"/>
        <w:autoSpaceDN w:val="0"/>
        <w:adjustRightInd w:val="0"/>
        <w:rPr>
          <w:rFonts w:asciiTheme="majorHAnsi" w:hAnsiTheme="majorHAnsi" w:cstheme="majorHAnsi"/>
          <w:color w:val="000000"/>
          <w:sz w:val="22"/>
          <w:szCs w:val="22"/>
        </w:rPr>
      </w:pPr>
    </w:p>
    <w:p w14:paraId="703F013A" w14:textId="77777777" w:rsidR="00DD0E1A" w:rsidRDefault="00DD0E1A" w:rsidP="00DD0E1A">
      <w:pPr>
        <w:autoSpaceDE w:val="0"/>
        <w:autoSpaceDN w:val="0"/>
        <w:adjustRightInd w:val="0"/>
        <w:rPr>
          <w:rFonts w:asciiTheme="majorHAnsi" w:hAnsiTheme="majorHAnsi" w:cstheme="majorHAnsi"/>
          <w:b/>
          <w:bCs/>
          <w:color w:val="000000"/>
          <w:sz w:val="22"/>
          <w:szCs w:val="22"/>
        </w:rPr>
      </w:pPr>
      <w:r>
        <w:rPr>
          <w:rFonts w:asciiTheme="majorHAnsi" w:hAnsiTheme="majorHAnsi" w:cstheme="majorHAnsi"/>
          <w:b/>
          <w:bCs/>
          <w:color w:val="000000"/>
          <w:sz w:val="22"/>
          <w:szCs w:val="22"/>
        </w:rPr>
        <w:t xml:space="preserve">12 </w:t>
      </w:r>
      <w:r>
        <w:rPr>
          <w:rFonts w:asciiTheme="majorHAnsi" w:hAnsiTheme="majorHAnsi" w:cstheme="majorHAnsi"/>
          <w:color w:val="000000"/>
          <w:sz w:val="22"/>
          <w:szCs w:val="22"/>
        </w:rPr>
        <w:t xml:space="preserve">- </w:t>
      </w:r>
      <w:r>
        <w:rPr>
          <w:rFonts w:asciiTheme="majorHAnsi" w:hAnsiTheme="majorHAnsi" w:cstheme="majorHAnsi"/>
          <w:b/>
          <w:bCs/>
          <w:color w:val="000000"/>
          <w:sz w:val="22"/>
          <w:szCs w:val="22"/>
        </w:rPr>
        <w:t>DAS CONSIDERAÇÕES FINAIS</w:t>
      </w:r>
    </w:p>
    <w:p w14:paraId="3C1F0BA7" w14:textId="77777777" w:rsidR="00DD0E1A" w:rsidRDefault="00DD0E1A" w:rsidP="00DD0E1A">
      <w:pPr>
        <w:autoSpaceDE w:val="0"/>
        <w:autoSpaceDN w:val="0"/>
        <w:adjustRightInd w:val="0"/>
        <w:rPr>
          <w:rFonts w:asciiTheme="majorHAnsi" w:hAnsiTheme="majorHAnsi" w:cstheme="majorHAnsi"/>
          <w:b/>
          <w:bCs/>
          <w:color w:val="000000"/>
          <w:sz w:val="22"/>
          <w:szCs w:val="22"/>
        </w:rPr>
      </w:pPr>
    </w:p>
    <w:p w14:paraId="0E0EC9A2" w14:textId="77777777" w:rsidR="00DD0E1A" w:rsidRDefault="00DD0E1A" w:rsidP="00DD0E1A">
      <w:pPr>
        <w:autoSpaceDE w:val="0"/>
        <w:autoSpaceDN w:val="0"/>
        <w:adjustRightInd w:val="0"/>
        <w:rPr>
          <w:rFonts w:asciiTheme="majorHAnsi" w:hAnsiTheme="majorHAnsi" w:cstheme="majorHAnsi"/>
          <w:color w:val="000000"/>
          <w:sz w:val="22"/>
          <w:szCs w:val="22"/>
        </w:rPr>
      </w:pPr>
      <w:r>
        <w:rPr>
          <w:rFonts w:asciiTheme="majorHAnsi" w:hAnsiTheme="majorHAnsi" w:cstheme="majorHAnsi"/>
          <w:color w:val="000000"/>
          <w:sz w:val="22"/>
          <w:szCs w:val="22"/>
        </w:rPr>
        <w:t>A empresa contratada deverá cumprir integralmente com as exigências estabelecidas no Termo de Referência e</w:t>
      </w:r>
      <w:r w:rsidR="00E531ED">
        <w:rPr>
          <w:rFonts w:asciiTheme="majorHAnsi" w:hAnsiTheme="majorHAnsi" w:cstheme="majorHAnsi"/>
          <w:color w:val="000000"/>
          <w:sz w:val="22"/>
          <w:szCs w:val="22"/>
        </w:rPr>
        <w:t xml:space="preserve"> </w:t>
      </w:r>
      <w:r>
        <w:rPr>
          <w:rFonts w:asciiTheme="majorHAnsi" w:hAnsiTheme="majorHAnsi" w:cstheme="majorHAnsi"/>
          <w:color w:val="000000"/>
          <w:sz w:val="22"/>
          <w:szCs w:val="22"/>
        </w:rPr>
        <w:t>Contrato elaborado pelo setor de licitações e contratos.</w:t>
      </w:r>
    </w:p>
    <w:p w14:paraId="6859F5A9" w14:textId="77777777" w:rsidR="00DD0E1A" w:rsidRDefault="00DD0E1A" w:rsidP="00DD0E1A">
      <w:pPr>
        <w:autoSpaceDE w:val="0"/>
        <w:autoSpaceDN w:val="0"/>
        <w:adjustRightInd w:val="0"/>
        <w:rPr>
          <w:rFonts w:asciiTheme="majorHAnsi" w:hAnsiTheme="majorHAnsi" w:cstheme="majorHAnsi"/>
          <w:color w:val="000000"/>
          <w:sz w:val="22"/>
          <w:szCs w:val="22"/>
        </w:rPr>
      </w:pPr>
    </w:p>
    <w:p w14:paraId="5E323BDE" w14:textId="77777777" w:rsidR="00DD0E1A" w:rsidRDefault="00DD0E1A" w:rsidP="00E531ED">
      <w:pPr>
        <w:autoSpaceDE w:val="0"/>
        <w:autoSpaceDN w:val="0"/>
        <w:adjustRightInd w:val="0"/>
        <w:rPr>
          <w:rFonts w:asciiTheme="majorHAnsi" w:hAnsiTheme="majorHAnsi" w:cstheme="majorHAnsi"/>
          <w:b/>
          <w:sz w:val="22"/>
          <w:szCs w:val="22"/>
        </w:rPr>
      </w:pPr>
      <w:r>
        <w:rPr>
          <w:rFonts w:asciiTheme="majorHAnsi" w:hAnsiTheme="majorHAnsi" w:cstheme="majorHAnsi"/>
          <w:color w:val="000000"/>
          <w:sz w:val="22"/>
          <w:szCs w:val="22"/>
        </w:rPr>
        <w:t>Ao FUNDO MUNICIPAL DE SAÚDE fica concedida com poderes de embargo à contratada quando for constatada</w:t>
      </w:r>
      <w:r w:rsidR="00E531ED">
        <w:rPr>
          <w:rFonts w:asciiTheme="majorHAnsi" w:hAnsiTheme="majorHAnsi" w:cstheme="majorHAnsi"/>
          <w:color w:val="000000"/>
          <w:sz w:val="22"/>
          <w:szCs w:val="22"/>
        </w:rPr>
        <w:t xml:space="preserve"> </w:t>
      </w:r>
      <w:r>
        <w:rPr>
          <w:rFonts w:asciiTheme="majorHAnsi" w:hAnsiTheme="majorHAnsi" w:cstheme="majorHAnsi"/>
          <w:color w:val="000000"/>
          <w:sz w:val="22"/>
          <w:szCs w:val="22"/>
        </w:rPr>
        <w:t>desobediência ostensiva as especificações, quando constatar incompatibilidade comprovada no fornecimento dos</w:t>
      </w:r>
      <w:r w:rsidR="00E531ED">
        <w:rPr>
          <w:rFonts w:asciiTheme="majorHAnsi" w:hAnsiTheme="majorHAnsi" w:cstheme="majorHAnsi"/>
          <w:color w:val="000000"/>
          <w:sz w:val="22"/>
          <w:szCs w:val="22"/>
        </w:rPr>
        <w:t xml:space="preserve"> </w:t>
      </w:r>
      <w:r>
        <w:rPr>
          <w:rFonts w:asciiTheme="majorHAnsi" w:hAnsiTheme="majorHAnsi" w:cstheme="majorHAnsi"/>
          <w:color w:val="000000"/>
          <w:sz w:val="22"/>
          <w:szCs w:val="22"/>
        </w:rPr>
        <w:t>serviços e produtos ou comportamento inconveniente</w:t>
      </w:r>
    </w:p>
    <w:p w14:paraId="482FADEE" w14:textId="77777777" w:rsidR="00DD0E1A" w:rsidRDefault="00DD0E1A" w:rsidP="00DD0E1A">
      <w:pPr>
        <w:pStyle w:val="PargrafodaLista"/>
        <w:ind w:left="0"/>
        <w:jc w:val="both"/>
        <w:rPr>
          <w:rFonts w:asciiTheme="majorHAnsi" w:hAnsiTheme="majorHAnsi" w:cstheme="majorHAnsi"/>
          <w:sz w:val="22"/>
        </w:rPr>
      </w:pPr>
    </w:p>
    <w:p w14:paraId="68306E15" w14:textId="77777777" w:rsidR="00DD0E1A" w:rsidRDefault="00DD0E1A" w:rsidP="00DD0E1A">
      <w:pPr>
        <w:pStyle w:val="PargrafodaLista"/>
        <w:ind w:left="0"/>
        <w:jc w:val="both"/>
        <w:rPr>
          <w:rFonts w:asciiTheme="majorHAnsi" w:hAnsiTheme="majorHAnsi" w:cstheme="majorHAnsi"/>
          <w:sz w:val="22"/>
        </w:rPr>
      </w:pPr>
    </w:p>
    <w:p w14:paraId="24FC07AD" w14:textId="77777777" w:rsidR="00DD0E1A" w:rsidRDefault="00DD0E1A" w:rsidP="00DD0E1A">
      <w:pPr>
        <w:tabs>
          <w:tab w:val="left" w:pos="480"/>
        </w:tabs>
        <w:spacing w:after="240" w:line="276" w:lineRule="auto"/>
        <w:jc w:val="both"/>
        <w:rPr>
          <w:rFonts w:asciiTheme="majorHAnsi" w:hAnsiTheme="majorHAnsi" w:cstheme="majorHAnsi"/>
          <w:sz w:val="22"/>
          <w:szCs w:val="22"/>
        </w:rPr>
      </w:pPr>
    </w:p>
    <w:p w14:paraId="73BF4ED6" w14:textId="77777777" w:rsidR="00DD0E1A" w:rsidRDefault="00DD0E1A" w:rsidP="00DD0E1A">
      <w:pPr>
        <w:tabs>
          <w:tab w:val="left" w:pos="480"/>
        </w:tabs>
        <w:spacing w:after="240" w:line="276" w:lineRule="auto"/>
        <w:jc w:val="both"/>
        <w:rPr>
          <w:rFonts w:asciiTheme="majorHAnsi" w:hAnsiTheme="majorHAnsi" w:cstheme="majorHAnsi"/>
          <w:sz w:val="22"/>
          <w:szCs w:val="22"/>
        </w:rPr>
      </w:pPr>
      <w:r>
        <w:rPr>
          <w:rFonts w:asciiTheme="majorHAnsi" w:hAnsiTheme="majorHAnsi" w:cstheme="majorHAnsi"/>
          <w:sz w:val="22"/>
          <w:szCs w:val="22"/>
        </w:rPr>
        <w:t>Iguatemi/MS, 07 de abril de 2020.</w:t>
      </w:r>
    </w:p>
    <w:p w14:paraId="0D406387" w14:textId="77777777" w:rsidR="00DD0E1A" w:rsidRDefault="00DD0E1A" w:rsidP="00DD0E1A">
      <w:pPr>
        <w:pStyle w:val="PargrafodaLista"/>
        <w:ind w:left="0"/>
        <w:jc w:val="both"/>
        <w:rPr>
          <w:rFonts w:asciiTheme="majorHAnsi" w:hAnsiTheme="majorHAnsi"/>
          <w:b/>
          <w:szCs w:val="24"/>
        </w:rPr>
      </w:pPr>
      <w:r>
        <w:rPr>
          <w:rFonts w:asciiTheme="majorHAnsi" w:hAnsiTheme="majorHAnsi"/>
          <w:b/>
          <w:szCs w:val="24"/>
        </w:rPr>
        <w:t xml:space="preserve"> </w:t>
      </w:r>
    </w:p>
    <w:p w14:paraId="7A36E837" w14:textId="77777777" w:rsidR="00DD0E1A" w:rsidRDefault="00DD0E1A" w:rsidP="00DD0E1A">
      <w:pPr>
        <w:pStyle w:val="PargrafodaLista"/>
        <w:ind w:left="0"/>
        <w:jc w:val="both"/>
        <w:rPr>
          <w:rFonts w:asciiTheme="majorHAnsi" w:hAnsiTheme="majorHAnsi"/>
          <w:b/>
          <w:szCs w:val="24"/>
        </w:rPr>
      </w:pPr>
    </w:p>
    <w:p w14:paraId="27776C56" w14:textId="77777777" w:rsidR="00DD0E1A" w:rsidRDefault="00DD0E1A" w:rsidP="00DD0E1A">
      <w:pPr>
        <w:pStyle w:val="PargrafodaLista"/>
        <w:ind w:left="0"/>
        <w:jc w:val="both"/>
        <w:rPr>
          <w:rFonts w:asciiTheme="majorHAnsi" w:hAnsiTheme="majorHAnsi"/>
          <w:b/>
          <w:szCs w:val="24"/>
        </w:rPr>
      </w:pPr>
    </w:p>
    <w:p w14:paraId="2B83D784" w14:textId="77777777" w:rsidR="00DD0E1A" w:rsidRDefault="00DD0E1A" w:rsidP="00DD0E1A">
      <w:pPr>
        <w:pStyle w:val="PargrafodaLista"/>
        <w:ind w:left="0"/>
        <w:jc w:val="both"/>
        <w:rPr>
          <w:rFonts w:asciiTheme="majorHAnsi" w:hAnsiTheme="majorHAnsi"/>
          <w:b/>
          <w:szCs w:val="24"/>
        </w:rPr>
      </w:pPr>
    </w:p>
    <w:p w14:paraId="7BEFA63C" w14:textId="77777777" w:rsidR="00DD0E1A" w:rsidRDefault="00DD0E1A" w:rsidP="00DD0E1A">
      <w:pPr>
        <w:pStyle w:val="PargrafodaLista"/>
        <w:ind w:left="0"/>
        <w:jc w:val="both"/>
        <w:rPr>
          <w:rFonts w:asciiTheme="majorHAnsi" w:hAnsiTheme="majorHAnsi"/>
          <w:b/>
          <w:szCs w:val="24"/>
        </w:rPr>
      </w:pPr>
    </w:p>
    <w:p w14:paraId="33C95059" w14:textId="77777777" w:rsidR="00DD0E1A" w:rsidRDefault="00DD0E1A" w:rsidP="00DD0E1A">
      <w:pPr>
        <w:pStyle w:val="PargrafodaLista"/>
        <w:ind w:left="0"/>
        <w:jc w:val="both"/>
        <w:rPr>
          <w:rFonts w:asciiTheme="majorHAnsi" w:hAnsiTheme="majorHAnsi"/>
          <w:b/>
          <w:szCs w:val="24"/>
        </w:rPr>
      </w:pPr>
    </w:p>
    <w:p w14:paraId="4D1C263F" w14:textId="77777777" w:rsidR="00DD0E1A" w:rsidRDefault="00DD0E1A" w:rsidP="00DD0E1A">
      <w:pPr>
        <w:tabs>
          <w:tab w:val="left" w:pos="142"/>
          <w:tab w:val="left" w:pos="284"/>
          <w:tab w:val="center" w:pos="4419"/>
          <w:tab w:val="right" w:pos="8838"/>
        </w:tabs>
        <w:ind w:right="78"/>
        <w:jc w:val="center"/>
        <w:rPr>
          <w:rFonts w:asciiTheme="majorHAnsi" w:hAnsiTheme="majorHAnsi"/>
        </w:rPr>
      </w:pPr>
      <w:r>
        <w:rPr>
          <w:rFonts w:asciiTheme="majorHAnsi" w:hAnsiTheme="majorHAnsi"/>
        </w:rPr>
        <w:t>______________________________</w:t>
      </w:r>
    </w:p>
    <w:p w14:paraId="4BF41667" w14:textId="77777777" w:rsidR="00DD0E1A" w:rsidRDefault="00DD0E1A" w:rsidP="00DD0E1A">
      <w:pPr>
        <w:pStyle w:val="Ttulo7"/>
        <w:spacing w:before="0"/>
        <w:jc w:val="center"/>
        <w:rPr>
          <w:rFonts w:cs="Calibri"/>
          <w:b/>
          <w:color w:val="auto"/>
        </w:rPr>
      </w:pPr>
      <w:proofErr w:type="spellStart"/>
      <w:r>
        <w:rPr>
          <w:rFonts w:cs="Calibri"/>
          <w:b/>
          <w:color w:val="auto"/>
        </w:rPr>
        <w:t>Ivoni</w:t>
      </w:r>
      <w:proofErr w:type="spellEnd"/>
      <w:r>
        <w:rPr>
          <w:rFonts w:cs="Calibri"/>
          <w:b/>
          <w:color w:val="auto"/>
        </w:rPr>
        <w:t xml:space="preserve"> Kanaan </w:t>
      </w:r>
      <w:proofErr w:type="spellStart"/>
      <w:r>
        <w:rPr>
          <w:rFonts w:cs="Calibri"/>
          <w:b/>
          <w:color w:val="auto"/>
        </w:rPr>
        <w:t>Nabhan</w:t>
      </w:r>
      <w:proofErr w:type="spellEnd"/>
      <w:r>
        <w:rPr>
          <w:rFonts w:cs="Calibri"/>
          <w:b/>
          <w:color w:val="auto"/>
        </w:rPr>
        <w:t xml:space="preserve"> </w:t>
      </w:r>
      <w:proofErr w:type="spellStart"/>
      <w:r>
        <w:rPr>
          <w:rFonts w:cs="Calibri"/>
          <w:b/>
          <w:color w:val="auto"/>
        </w:rPr>
        <w:t>Pelegrinelli</w:t>
      </w:r>
      <w:proofErr w:type="spellEnd"/>
    </w:p>
    <w:p w14:paraId="6E0C4D40" w14:textId="77777777" w:rsidR="00DD0E1A" w:rsidRDefault="00DD0E1A" w:rsidP="00DD0E1A">
      <w:pPr>
        <w:pStyle w:val="PargrafodaLista"/>
        <w:ind w:left="0"/>
        <w:jc w:val="center"/>
        <w:rPr>
          <w:rFonts w:asciiTheme="majorHAnsi" w:hAnsiTheme="majorHAnsi"/>
          <w:b/>
          <w:szCs w:val="24"/>
        </w:rPr>
      </w:pPr>
      <w:r>
        <w:rPr>
          <w:rFonts w:asciiTheme="majorHAnsi" w:hAnsiTheme="majorHAnsi"/>
          <w:szCs w:val="24"/>
        </w:rPr>
        <w:t>Secretária Municipal de Saúde</w:t>
      </w:r>
      <w:bookmarkEnd w:id="0"/>
    </w:p>
    <w:p w14:paraId="68FC764D" w14:textId="77777777" w:rsidR="00E44296" w:rsidRPr="004966B3" w:rsidRDefault="00E44296" w:rsidP="00BF6365">
      <w:pPr>
        <w:pStyle w:val="PargrafodaLista"/>
        <w:ind w:left="0"/>
        <w:jc w:val="both"/>
        <w:rPr>
          <w:rFonts w:asciiTheme="majorHAnsi" w:hAnsiTheme="majorHAnsi" w:cstheme="majorHAnsi"/>
          <w:szCs w:val="24"/>
        </w:rPr>
      </w:pPr>
    </w:p>
    <w:p w14:paraId="38535119" w14:textId="77777777" w:rsidR="00BF6365" w:rsidRPr="004966B3" w:rsidRDefault="00BF6365" w:rsidP="00BF6365">
      <w:pPr>
        <w:pStyle w:val="PargrafodaLista"/>
        <w:ind w:left="0"/>
        <w:jc w:val="both"/>
        <w:rPr>
          <w:rFonts w:asciiTheme="majorHAnsi" w:hAnsiTheme="majorHAnsi" w:cstheme="majorHAnsi"/>
          <w:szCs w:val="24"/>
        </w:rPr>
      </w:pPr>
    </w:p>
    <w:p w14:paraId="6F5AFFD9" w14:textId="77777777" w:rsidR="0019436B" w:rsidRPr="004966B3" w:rsidRDefault="0019436B" w:rsidP="00BF6365">
      <w:pPr>
        <w:pStyle w:val="PargrafodaLista"/>
        <w:ind w:left="0"/>
        <w:jc w:val="right"/>
        <w:rPr>
          <w:rFonts w:asciiTheme="majorHAnsi" w:hAnsiTheme="majorHAnsi" w:cstheme="majorHAnsi"/>
          <w:szCs w:val="24"/>
        </w:rPr>
      </w:pPr>
    </w:p>
    <w:p w14:paraId="11162AE3" w14:textId="77777777" w:rsidR="00E44296" w:rsidRPr="004966B3" w:rsidRDefault="00E44296" w:rsidP="00BF6365">
      <w:pPr>
        <w:pStyle w:val="PargrafodaLista"/>
        <w:ind w:left="0"/>
        <w:jc w:val="right"/>
        <w:rPr>
          <w:rFonts w:asciiTheme="majorHAnsi" w:hAnsiTheme="majorHAnsi" w:cstheme="majorHAnsi"/>
          <w:szCs w:val="24"/>
        </w:rPr>
      </w:pPr>
    </w:p>
    <w:sectPr w:rsidR="00E44296" w:rsidRPr="004966B3" w:rsidSect="007A0D29">
      <w:headerReference w:type="even" r:id="rId8"/>
      <w:headerReference w:type="default" r:id="rId9"/>
      <w:footerReference w:type="even" r:id="rId10"/>
      <w:footerReference w:type="default" r:id="rId11"/>
      <w:headerReference w:type="first" r:id="rId12"/>
      <w:footerReference w:type="first" r:id="rId13"/>
      <w:pgSz w:w="11900" w:h="16840"/>
      <w:pgMar w:top="1418" w:right="985" w:bottom="1418" w:left="993" w:header="567"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64ED2E" w14:textId="77777777" w:rsidR="00502649" w:rsidRDefault="00502649" w:rsidP="004E2524">
      <w:r>
        <w:separator/>
      </w:r>
    </w:p>
  </w:endnote>
  <w:endnote w:type="continuationSeparator" w:id="0">
    <w:p w14:paraId="5707016C" w14:textId="77777777" w:rsidR="00502649" w:rsidRDefault="00502649" w:rsidP="004E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E5F95" w14:textId="77777777" w:rsidR="0004169A" w:rsidRDefault="0004169A">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BB0BC" w14:textId="77777777" w:rsidR="0004169A" w:rsidRDefault="0004169A" w:rsidP="004E2524">
    <w:pPr>
      <w:pStyle w:val="Rodap"/>
      <w:tabs>
        <w:tab w:val="clear" w:pos="4320"/>
        <w:tab w:val="clear" w:pos="8640"/>
        <w:tab w:val="left" w:pos="2440"/>
      </w:tabs>
      <w:ind w:left="-1800" w:right="-1765"/>
    </w:pPr>
    <w:r>
      <w:rPr>
        <w:rFonts w:hint="eastAsia"/>
      </w:rPr>
      <w:tab/>
    </w:r>
    <w:r>
      <w:rPr>
        <w:rFonts w:hint="eastAsia"/>
        <w:noProof/>
        <w:lang w:eastAsia="pt-BR"/>
      </w:rPr>
      <w:drawing>
        <wp:inline distT="0" distB="0" distL="0" distR="0" wp14:anchorId="33CE4570" wp14:editId="0B4AA884">
          <wp:extent cx="7560000" cy="624839"/>
          <wp:effectExtent l="0" t="0" r="0" b="10795"/>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brado Iguatemi-02.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2483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AF060" w14:textId="77777777" w:rsidR="0004169A" w:rsidRDefault="0004169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D578EF" w14:textId="77777777" w:rsidR="00502649" w:rsidRDefault="00502649" w:rsidP="004E2524">
      <w:r>
        <w:separator/>
      </w:r>
    </w:p>
  </w:footnote>
  <w:footnote w:type="continuationSeparator" w:id="0">
    <w:p w14:paraId="167FA2B7" w14:textId="77777777" w:rsidR="00502649" w:rsidRDefault="00502649" w:rsidP="004E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24ABE" w14:textId="77777777" w:rsidR="0004169A" w:rsidRDefault="0004169A">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297AB" w14:textId="77777777" w:rsidR="0004169A" w:rsidRDefault="0004169A" w:rsidP="004E2524">
    <w:pPr>
      <w:pStyle w:val="Cabealho"/>
      <w:ind w:left="-1800" w:right="-1765"/>
    </w:pPr>
    <w:r>
      <w:rPr>
        <w:rFonts w:hint="eastAsia"/>
        <w:noProof/>
        <w:lang w:eastAsia="pt-BR"/>
      </w:rPr>
      <w:drawing>
        <wp:inline distT="0" distB="0" distL="0" distR="0" wp14:anchorId="12E967C2" wp14:editId="1F3E4AF4">
          <wp:extent cx="7560000" cy="856193"/>
          <wp:effectExtent l="0" t="0" r="9525" b="762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brado Iguatemi-01.jpg"/>
                  <pic:cNvPicPr/>
                </pic:nvPicPr>
                <pic:blipFill>
                  <a:blip r:embed="rId1">
                    <a:extLst>
                      <a:ext uri="{28A0092B-C50C-407E-A947-70E740481C1C}">
                        <a14:useLocalDpi xmlns:a14="http://schemas.microsoft.com/office/drawing/2010/main" val="0"/>
                      </a:ext>
                    </a:extLst>
                  </a:blip>
                  <a:stretch>
                    <a:fillRect/>
                  </a:stretch>
                </pic:blipFill>
                <pic:spPr>
                  <a:xfrm>
                    <a:off x="0" y="0"/>
                    <a:ext cx="7560000" cy="85619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101E7" w14:textId="77777777" w:rsidR="0004169A" w:rsidRDefault="0004169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853BD"/>
    <w:multiLevelType w:val="multilevel"/>
    <w:tmpl w:val="7E8C5A9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FC1396"/>
    <w:multiLevelType w:val="hybridMultilevel"/>
    <w:tmpl w:val="0922B07E"/>
    <w:lvl w:ilvl="0" w:tplc="FB8A9FEE">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E154062"/>
    <w:multiLevelType w:val="hybridMultilevel"/>
    <w:tmpl w:val="86CEF44E"/>
    <w:lvl w:ilvl="0" w:tplc="06E601B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6D8631C"/>
    <w:multiLevelType w:val="multilevel"/>
    <w:tmpl w:val="93966F7E"/>
    <w:lvl w:ilvl="0">
      <w:start w:val="1"/>
      <w:numFmt w:val="decimal"/>
      <w:lvlText w:val="%1."/>
      <w:lvlJc w:val="left"/>
      <w:pPr>
        <w:ind w:left="816" w:hanging="390"/>
      </w:pPr>
      <w:rPr>
        <w:rFonts w:hint="default"/>
      </w:rPr>
    </w:lvl>
    <w:lvl w:ilvl="1">
      <w:start w:val="1"/>
      <w:numFmt w:val="decimal"/>
      <w:lvlText w:val="%1.%2."/>
      <w:lvlJc w:val="left"/>
      <w:pPr>
        <w:ind w:left="1713" w:hanging="720"/>
      </w:pPr>
      <w:rPr>
        <w:rFonts w:hint="default"/>
        <w:b/>
        <w:color w:val="auto"/>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2C1A2DE8"/>
    <w:multiLevelType w:val="multilevel"/>
    <w:tmpl w:val="AC68C6C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0F52CBB"/>
    <w:multiLevelType w:val="hybridMultilevel"/>
    <w:tmpl w:val="195E898A"/>
    <w:lvl w:ilvl="0" w:tplc="324E5C9A">
      <w:start w:val="7"/>
      <w:numFmt w:val="bullet"/>
      <w:lvlText w:val=""/>
      <w:lvlJc w:val="left"/>
      <w:pPr>
        <w:ind w:left="720" w:hanging="360"/>
      </w:pPr>
      <w:rPr>
        <w:rFonts w:ascii="Symbol" w:eastAsiaTheme="minorEastAsia" w:hAnsi="Symbol" w:cs="Helvetica"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539F48D9"/>
    <w:multiLevelType w:val="hybridMultilevel"/>
    <w:tmpl w:val="E7C4FEE6"/>
    <w:lvl w:ilvl="0" w:tplc="1A3829AA">
      <w:start w:val="6"/>
      <w:numFmt w:val="decimal"/>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num w:numId="1">
    <w:abstractNumId w:val="0"/>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4"/>
  </w:num>
  <w:num w:numId="6">
    <w:abstractNumId w:val="1"/>
  </w:num>
  <w:num w:numId="7">
    <w:abstractNumId w:val="2"/>
  </w:num>
  <w:num w:numId="8">
    <w:abstractNumId w:val="5"/>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524"/>
    <w:rsid w:val="000209ED"/>
    <w:rsid w:val="0004169A"/>
    <w:rsid w:val="00042C14"/>
    <w:rsid w:val="0005018B"/>
    <w:rsid w:val="00053C80"/>
    <w:rsid w:val="00061A54"/>
    <w:rsid w:val="0006558B"/>
    <w:rsid w:val="00096CD2"/>
    <w:rsid w:val="0019436B"/>
    <w:rsid w:val="001C250D"/>
    <w:rsid w:val="001F1E3D"/>
    <w:rsid w:val="001F3BEA"/>
    <w:rsid w:val="00206C8C"/>
    <w:rsid w:val="002118B0"/>
    <w:rsid w:val="00235F21"/>
    <w:rsid w:val="0025769A"/>
    <w:rsid w:val="002B17E0"/>
    <w:rsid w:val="003025F9"/>
    <w:rsid w:val="00305806"/>
    <w:rsid w:val="00357F9F"/>
    <w:rsid w:val="003F17F3"/>
    <w:rsid w:val="00476692"/>
    <w:rsid w:val="004966B3"/>
    <w:rsid w:val="004E2524"/>
    <w:rsid w:val="004E7421"/>
    <w:rsid w:val="004F04D3"/>
    <w:rsid w:val="00502649"/>
    <w:rsid w:val="00545C25"/>
    <w:rsid w:val="005848E5"/>
    <w:rsid w:val="0059492D"/>
    <w:rsid w:val="005C4084"/>
    <w:rsid w:val="005C5634"/>
    <w:rsid w:val="005C6929"/>
    <w:rsid w:val="00613530"/>
    <w:rsid w:val="00663846"/>
    <w:rsid w:val="00684349"/>
    <w:rsid w:val="00685F5F"/>
    <w:rsid w:val="0069578F"/>
    <w:rsid w:val="006D752F"/>
    <w:rsid w:val="006E3A8B"/>
    <w:rsid w:val="006F01DA"/>
    <w:rsid w:val="00726D99"/>
    <w:rsid w:val="00750837"/>
    <w:rsid w:val="00755F57"/>
    <w:rsid w:val="007631AA"/>
    <w:rsid w:val="007724B5"/>
    <w:rsid w:val="007A0D29"/>
    <w:rsid w:val="007F39E2"/>
    <w:rsid w:val="0080361E"/>
    <w:rsid w:val="0089092F"/>
    <w:rsid w:val="008F3736"/>
    <w:rsid w:val="00933440"/>
    <w:rsid w:val="009607A2"/>
    <w:rsid w:val="009625D1"/>
    <w:rsid w:val="00977A89"/>
    <w:rsid w:val="009A1410"/>
    <w:rsid w:val="009C4E97"/>
    <w:rsid w:val="009D29FD"/>
    <w:rsid w:val="009E0708"/>
    <w:rsid w:val="00A21BEA"/>
    <w:rsid w:val="00A70484"/>
    <w:rsid w:val="00AD0B1A"/>
    <w:rsid w:val="00AF6504"/>
    <w:rsid w:val="00B10D70"/>
    <w:rsid w:val="00B461BA"/>
    <w:rsid w:val="00B934EA"/>
    <w:rsid w:val="00BB2435"/>
    <w:rsid w:val="00BC6F8B"/>
    <w:rsid w:val="00BF6365"/>
    <w:rsid w:val="00C35E95"/>
    <w:rsid w:val="00C45279"/>
    <w:rsid w:val="00C9204B"/>
    <w:rsid w:val="00CA4773"/>
    <w:rsid w:val="00CC2F5A"/>
    <w:rsid w:val="00CE320F"/>
    <w:rsid w:val="00D205A3"/>
    <w:rsid w:val="00D371E5"/>
    <w:rsid w:val="00D46941"/>
    <w:rsid w:val="00D56D7D"/>
    <w:rsid w:val="00D678DC"/>
    <w:rsid w:val="00D83AB1"/>
    <w:rsid w:val="00DC09FC"/>
    <w:rsid w:val="00DD0E1A"/>
    <w:rsid w:val="00DE4F98"/>
    <w:rsid w:val="00E10769"/>
    <w:rsid w:val="00E44296"/>
    <w:rsid w:val="00E531ED"/>
    <w:rsid w:val="00E67A28"/>
    <w:rsid w:val="00E91128"/>
    <w:rsid w:val="00EA62B3"/>
    <w:rsid w:val="00EB1931"/>
    <w:rsid w:val="00ED1629"/>
    <w:rsid w:val="00EE4483"/>
    <w:rsid w:val="00F13E15"/>
    <w:rsid w:val="00F72382"/>
    <w:rsid w:val="00FD7F50"/>
    <w:rsid w:val="00FE04CD"/>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1C505EF2"/>
  <w15:docId w15:val="{0470D5C7-F1D3-42B3-994D-CEA2359AA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F21"/>
  </w:style>
  <w:style w:type="paragraph" w:styleId="Ttulo2">
    <w:name w:val="heading 2"/>
    <w:basedOn w:val="Normal"/>
    <w:next w:val="Normal"/>
    <w:link w:val="Ttulo2Char"/>
    <w:qFormat/>
    <w:rsid w:val="0080361E"/>
    <w:pPr>
      <w:keepNext/>
      <w:spacing w:before="240" w:after="60"/>
      <w:outlineLvl w:val="1"/>
    </w:pPr>
    <w:rPr>
      <w:rFonts w:ascii="Arial" w:eastAsia="Times New Roman" w:hAnsi="Arial" w:cs="Arial"/>
      <w:b/>
      <w:bCs/>
      <w:i/>
      <w:iCs/>
      <w:sz w:val="28"/>
      <w:szCs w:val="28"/>
      <w:lang w:eastAsia="pt-BR"/>
    </w:rPr>
  </w:style>
  <w:style w:type="paragraph" w:styleId="Ttulo6">
    <w:name w:val="heading 6"/>
    <w:basedOn w:val="Normal"/>
    <w:next w:val="Normal"/>
    <w:link w:val="Ttulo6Char"/>
    <w:qFormat/>
    <w:rsid w:val="0080361E"/>
    <w:pPr>
      <w:keepNext/>
      <w:outlineLvl w:val="5"/>
    </w:pPr>
    <w:rPr>
      <w:rFonts w:ascii="Arial" w:eastAsia="Times New Roman" w:hAnsi="Arial" w:cs="Arial"/>
      <w:b/>
      <w:bCs/>
      <w:sz w:val="22"/>
      <w:lang w:eastAsia="pt-BR"/>
    </w:rPr>
  </w:style>
  <w:style w:type="paragraph" w:styleId="Ttulo7">
    <w:name w:val="heading 7"/>
    <w:basedOn w:val="Normal"/>
    <w:next w:val="Normal"/>
    <w:link w:val="Ttulo7Char"/>
    <w:uiPriority w:val="9"/>
    <w:semiHidden/>
    <w:unhideWhenUsed/>
    <w:qFormat/>
    <w:rsid w:val="0019436B"/>
    <w:pPr>
      <w:keepNext/>
      <w:keepLines/>
      <w:spacing w:before="40"/>
      <w:outlineLvl w:val="6"/>
    </w:pPr>
    <w:rPr>
      <w:rFonts w:asciiTheme="majorHAnsi" w:eastAsiaTheme="majorEastAsia" w:hAnsiTheme="majorHAnsi" w:cstheme="majorBidi"/>
      <w:i/>
      <w:iCs/>
      <w:color w:val="243F60" w:themeColor="accent1" w:themeShade="7F"/>
    </w:rPr>
  </w:style>
  <w:style w:type="paragraph" w:styleId="Ttulo9">
    <w:name w:val="heading 9"/>
    <w:basedOn w:val="Normal"/>
    <w:next w:val="Normal"/>
    <w:link w:val="Ttulo9Char"/>
    <w:uiPriority w:val="9"/>
    <w:semiHidden/>
    <w:unhideWhenUsed/>
    <w:qFormat/>
    <w:rsid w:val="00C4527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E2524"/>
    <w:pPr>
      <w:tabs>
        <w:tab w:val="center" w:pos="4320"/>
        <w:tab w:val="right" w:pos="8640"/>
      </w:tabs>
    </w:pPr>
  </w:style>
  <w:style w:type="character" w:customStyle="1" w:styleId="CabealhoChar">
    <w:name w:val="Cabeçalho Char"/>
    <w:basedOn w:val="Fontepargpadro"/>
    <w:link w:val="Cabealho"/>
    <w:uiPriority w:val="99"/>
    <w:rsid w:val="004E2524"/>
  </w:style>
  <w:style w:type="paragraph" w:styleId="Rodap">
    <w:name w:val="footer"/>
    <w:basedOn w:val="Normal"/>
    <w:link w:val="RodapChar"/>
    <w:uiPriority w:val="99"/>
    <w:unhideWhenUsed/>
    <w:rsid w:val="004E2524"/>
    <w:pPr>
      <w:tabs>
        <w:tab w:val="center" w:pos="4320"/>
        <w:tab w:val="right" w:pos="8640"/>
      </w:tabs>
    </w:pPr>
  </w:style>
  <w:style w:type="character" w:customStyle="1" w:styleId="RodapChar">
    <w:name w:val="Rodapé Char"/>
    <w:basedOn w:val="Fontepargpadro"/>
    <w:link w:val="Rodap"/>
    <w:uiPriority w:val="99"/>
    <w:rsid w:val="004E2524"/>
  </w:style>
  <w:style w:type="paragraph" w:styleId="Textodebalo">
    <w:name w:val="Balloon Text"/>
    <w:basedOn w:val="Normal"/>
    <w:link w:val="TextodebaloChar"/>
    <w:uiPriority w:val="99"/>
    <w:semiHidden/>
    <w:unhideWhenUsed/>
    <w:rsid w:val="004E2524"/>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4E2524"/>
    <w:rPr>
      <w:rFonts w:ascii="Lucida Grande" w:hAnsi="Lucida Grande" w:cs="Lucida Grande"/>
      <w:sz w:val="18"/>
      <w:szCs w:val="18"/>
    </w:rPr>
  </w:style>
  <w:style w:type="character" w:customStyle="1" w:styleId="Ttulo2Char">
    <w:name w:val="Título 2 Char"/>
    <w:basedOn w:val="Fontepargpadro"/>
    <w:link w:val="Ttulo2"/>
    <w:rsid w:val="0080361E"/>
    <w:rPr>
      <w:rFonts w:ascii="Arial" w:eastAsia="Times New Roman" w:hAnsi="Arial" w:cs="Arial"/>
      <w:b/>
      <w:bCs/>
      <w:i/>
      <w:iCs/>
      <w:sz w:val="28"/>
      <w:szCs w:val="28"/>
      <w:lang w:eastAsia="pt-BR"/>
    </w:rPr>
  </w:style>
  <w:style w:type="character" w:customStyle="1" w:styleId="Ttulo6Char">
    <w:name w:val="Título 6 Char"/>
    <w:basedOn w:val="Fontepargpadro"/>
    <w:link w:val="Ttulo6"/>
    <w:rsid w:val="0080361E"/>
    <w:rPr>
      <w:rFonts w:ascii="Arial" w:eastAsia="Times New Roman" w:hAnsi="Arial" w:cs="Arial"/>
      <w:b/>
      <w:bCs/>
      <w:sz w:val="22"/>
      <w:lang w:eastAsia="pt-BR"/>
    </w:rPr>
  </w:style>
  <w:style w:type="character" w:customStyle="1" w:styleId="Ttulo9Char">
    <w:name w:val="Título 9 Char"/>
    <w:basedOn w:val="Fontepargpadro"/>
    <w:link w:val="Ttulo9"/>
    <w:uiPriority w:val="9"/>
    <w:semiHidden/>
    <w:rsid w:val="00C45279"/>
    <w:rPr>
      <w:rFonts w:asciiTheme="majorHAnsi" w:eastAsiaTheme="majorEastAsia" w:hAnsiTheme="majorHAnsi" w:cstheme="majorBidi"/>
      <w:i/>
      <w:iCs/>
      <w:color w:val="272727" w:themeColor="text1" w:themeTint="D8"/>
      <w:sz w:val="21"/>
      <w:szCs w:val="21"/>
    </w:rPr>
  </w:style>
  <w:style w:type="paragraph" w:styleId="Corpodetexto3">
    <w:name w:val="Body Text 3"/>
    <w:basedOn w:val="Normal"/>
    <w:link w:val="Corpodetexto3Char"/>
    <w:uiPriority w:val="99"/>
    <w:rsid w:val="00C45279"/>
    <w:pPr>
      <w:spacing w:after="120"/>
    </w:pPr>
    <w:rPr>
      <w:rFonts w:ascii="Arial" w:eastAsia="Times New Roman" w:hAnsi="Arial" w:cs="Times New Roman"/>
      <w:sz w:val="16"/>
      <w:szCs w:val="16"/>
    </w:rPr>
  </w:style>
  <w:style w:type="character" w:customStyle="1" w:styleId="Corpodetexto3Char">
    <w:name w:val="Corpo de texto 3 Char"/>
    <w:basedOn w:val="Fontepargpadro"/>
    <w:link w:val="Corpodetexto3"/>
    <w:uiPriority w:val="99"/>
    <w:rsid w:val="00C45279"/>
    <w:rPr>
      <w:rFonts w:ascii="Arial" w:eastAsia="Times New Roman" w:hAnsi="Arial" w:cs="Times New Roman"/>
      <w:sz w:val="16"/>
      <w:szCs w:val="16"/>
    </w:rPr>
  </w:style>
  <w:style w:type="paragraph" w:styleId="PargrafodaLista">
    <w:name w:val="List Paragraph"/>
    <w:basedOn w:val="Normal"/>
    <w:uiPriority w:val="34"/>
    <w:qFormat/>
    <w:rsid w:val="00BF6365"/>
    <w:pPr>
      <w:ind w:left="720"/>
      <w:contextualSpacing/>
    </w:pPr>
    <w:rPr>
      <w:rFonts w:ascii="Arial" w:eastAsia="Calibri" w:hAnsi="Arial" w:cs="Times New Roman"/>
      <w:szCs w:val="22"/>
    </w:rPr>
  </w:style>
  <w:style w:type="table" w:styleId="Tabelacomgrade">
    <w:name w:val="Table Grid"/>
    <w:basedOn w:val="Tabelanormal"/>
    <w:uiPriority w:val="59"/>
    <w:rsid w:val="00BF6365"/>
    <w:rPr>
      <w:rFonts w:ascii="Times New Roman" w:eastAsia="Calibri"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har">
    <w:name w:val="Título 7 Char"/>
    <w:basedOn w:val="Fontepargpadro"/>
    <w:link w:val="Ttulo7"/>
    <w:uiPriority w:val="9"/>
    <w:semiHidden/>
    <w:rsid w:val="0019436B"/>
    <w:rPr>
      <w:rFonts w:asciiTheme="majorHAnsi" w:eastAsiaTheme="majorEastAsia" w:hAnsiTheme="majorHAnsi" w:cstheme="majorBidi"/>
      <w:i/>
      <w:iCs/>
      <w:color w:val="243F60" w:themeColor="accent1" w:themeShade="7F"/>
    </w:rPr>
  </w:style>
  <w:style w:type="character" w:styleId="Hyperlink">
    <w:name w:val="Hyperlink"/>
    <w:basedOn w:val="Fontepargpadro"/>
    <w:uiPriority w:val="99"/>
    <w:semiHidden/>
    <w:unhideWhenUsed/>
    <w:rsid w:val="00E44296"/>
    <w:rPr>
      <w:color w:val="0000FF" w:themeColor="hyperlink"/>
      <w:u w:val="single"/>
    </w:rPr>
  </w:style>
  <w:style w:type="paragraph" w:customStyle="1" w:styleId="EMPTYCELLSTYLE">
    <w:name w:val="EMPTY_CELL_STYLE"/>
    <w:qFormat/>
    <w:rsid w:val="00EB1931"/>
    <w:rPr>
      <w:rFonts w:ascii="Times New Roman" w:eastAsia="Times New Roman" w:hAnsi="Times New Roman" w:cs="Times New Roman"/>
      <w:sz w:val="1"/>
      <w:szCs w:val="20"/>
      <w:lang w:eastAsia="pt-BR"/>
    </w:rPr>
  </w:style>
  <w:style w:type="table" w:customStyle="1" w:styleId="TableNormal">
    <w:name w:val="Table Normal"/>
    <w:uiPriority w:val="2"/>
    <w:semiHidden/>
    <w:unhideWhenUsed/>
    <w:qFormat/>
    <w:rsid w:val="00613530"/>
    <w:pPr>
      <w:widowControl w:val="0"/>
      <w:autoSpaceDE w:val="0"/>
      <w:autoSpaceDN w:val="0"/>
    </w:pPr>
    <w:rPr>
      <w:rFonts w:eastAsiaTheme="minorHAns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13530"/>
    <w:pPr>
      <w:widowControl w:val="0"/>
      <w:autoSpaceDE w:val="0"/>
      <w:autoSpaceDN w:val="0"/>
    </w:pPr>
    <w:rPr>
      <w:rFonts w:ascii="Tahoma" w:eastAsia="Tahoma" w:hAnsi="Tahoma" w:cs="Tahoma"/>
      <w:sz w:val="22"/>
      <w:szCs w:val="22"/>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291437">
      <w:bodyDiv w:val="1"/>
      <w:marLeft w:val="0"/>
      <w:marRight w:val="0"/>
      <w:marTop w:val="0"/>
      <w:marBottom w:val="0"/>
      <w:divBdr>
        <w:top w:val="none" w:sz="0" w:space="0" w:color="auto"/>
        <w:left w:val="none" w:sz="0" w:space="0" w:color="auto"/>
        <w:bottom w:val="none" w:sz="0" w:space="0" w:color="auto"/>
        <w:right w:val="none" w:sz="0" w:space="0" w:color="auto"/>
      </w:divBdr>
    </w:div>
    <w:div w:id="1013604032">
      <w:bodyDiv w:val="1"/>
      <w:marLeft w:val="0"/>
      <w:marRight w:val="0"/>
      <w:marTop w:val="0"/>
      <w:marBottom w:val="0"/>
      <w:divBdr>
        <w:top w:val="none" w:sz="0" w:space="0" w:color="auto"/>
        <w:left w:val="none" w:sz="0" w:space="0" w:color="auto"/>
        <w:bottom w:val="none" w:sz="0" w:space="0" w:color="auto"/>
        <w:right w:val="none" w:sz="0" w:space="0" w:color="auto"/>
      </w:divBdr>
    </w:div>
    <w:div w:id="1050306068">
      <w:bodyDiv w:val="1"/>
      <w:marLeft w:val="0"/>
      <w:marRight w:val="0"/>
      <w:marTop w:val="0"/>
      <w:marBottom w:val="0"/>
      <w:divBdr>
        <w:top w:val="none" w:sz="0" w:space="0" w:color="auto"/>
        <w:left w:val="none" w:sz="0" w:space="0" w:color="auto"/>
        <w:bottom w:val="none" w:sz="0" w:space="0" w:color="auto"/>
        <w:right w:val="none" w:sz="0" w:space="0" w:color="auto"/>
      </w:divBdr>
    </w:div>
    <w:div w:id="1449396716">
      <w:bodyDiv w:val="1"/>
      <w:marLeft w:val="0"/>
      <w:marRight w:val="0"/>
      <w:marTop w:val="0"/>
      <w:marBottom w:val="0"/>
      <w:divBdr>
        <w:top w:val="none" w:sz="0" w:space="0" w:color="auto"/>
        <w:left w:val="none" w:sz="0" w:space="0" w:color="auto"/>
        <w:bottom w:val="none" w:sz="0" w:space="0" w:color="auto"/>
        <w:right w:val="none" w:sz="0" w:space="0" w:color="auto"/>
      </w:divBdr>
    </w:div>
    <w:div w:id="18088134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DF7D3-0478-4929-B0E9-7460CB939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1335</Words>
  <Characters>7213</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Arte4</dc:creator>
  <cp:lastModifiedBy>Gisele</cp:lastModifiedBy>
  <cp:revision>3</cp:revision>
  <cp:lastPrinted>2019-01-17T14:41:00Z</cp:lastPrinted>
  <dcterms:created xsi:type="dcterms:W3CDTF">2020-05-05T14:53:00Z</dcterms:created>
  <dcterms:modified xsi:type="dcterms:W3CDTF">2020-05-05T22:26:00Z</dcterms:modified>
</cp:coreProperties>
</file>