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09256" w14:textId="77777777" w:rsidR="006E65F4" w:rsidRPr="0011129A" w:rsidRDefault="006E65F4" w:rsidP="00F71BBF">
      <w:pPr>
        <w:pStyle w:val="Cabealho"/>
        <w:tabs>
          <w:tab w:val="left" w:pos="1658"/>
          <w:tab w:val="center" w:pos="4676"/>
        </w:tabs>
        <w:spacing w:after="240"/>
        <w:jc w:val="center"/>
        <w:rPr>
          <w:rFonts w:ascii="Times New Roman" w:hAnsi="Times New Roman" w:cs="Times New Roman"/>
          <w:b/>
        </w:rPr>
      </w:pPr>
    </w:p>
    <w:p w14:paraId="4B52C197" w14:textId="3D554C32" w:rsidR="00F71BBF" w:rsidRPr="0011129A" w:rsidRDefault="00360BB6" w:rsidP="00F71BBF">
      <w:pPr>
        <w:pStyle w:val="Cabealho"/>
        <w:tabs>
          <w:tab w:val="left" w:pos="1658"/>
          <w:tab w:val="center" w:pos="4676"/>
        </w:tabs>
        <w:spacing w:after="240"/>
        <w:jc w:val="center"/>
        <w:rPr>
          <w:rFonts w:ascii="Times New Roman" w:hAnsi="Times New Roman" w:cs="Times New Roman"/>
          <w:b/>
        </w:rPr>
      </w:pPr>
      <w:r w:rsidRPr="0011129A">
        <w:rPr>
          <w:rFonts w:ascii="Times New Roman" w:hAnsi="Times New Roman" w:cs="Times New Roman"/>
          <w:b/>
        </w:rPr>
        <w:t>ANEXO I - TERMO DE REFERÊNCIA</w:t>
      </w:r>
      <w:r w:rsidR="00BE7814" w:rsidRPr="0011129A">
        <w:rPr>
          <w:rFonts w:ascii="Times New Roman" w:hAnsi="Times New Roman" w:cs="Times New Roman"/>
          <w:b/>
        </w:rPr>
        <w:t xml:space="preserve"> </w:t>
      </w:r>
      <w:r w:rsidR="00484AD0" w:rsidRPr="0011129A">
        <w:rPr>
          <w:rFonts w:ascii="Times New Roman" w:hAnsi="Times New Roman" w:cs="Times New Roman"/>
          <w:b/>
        </w:rPr>
        <w:t>/ FICHA</w:t>
      </w:r>
      <w:r w:rsidR="00BE7814" w:rsidRPr="0011129A">
        <w:rPr>
          <w:rFonts w:ascii="Times New Roman" w:hAnsi="Times New Roman" w:cs="Times New Roman"/>
          <w:b/>
        </w:rPr>
        <w:t xml:space="preserve">: </w:t>
      </w:r>
      <w:r w:rsidR="004663AD" w:rsidRPr="0011129A">
        <w:rPr>
          <w:rFonts w:ascii="Times New Roman" w:hAnsi="Times New Roman" w:cs="Times New Roman"/>
          <w:b/>
        </w:rPr>
        <w:t>186</w:t>
      </w:r>
    </w:p>
    <w:p w14:paraId="45FDA963" w14:textId="77777777" w:rsidR="0011129A" w:rsidRPr="0011129A" w:rsidRDefault="0011129A" w:rsidP="0011129A">
      <w:pPr>
        <w:ind w:left="1416" w:firstLine="708"/>
        <w:jc w:val="both"/>
        <w:rPr>
          <w:b/>
        </w:rPr>
      </w:pPr>
      <w:r w:rsidRPr="0011129A">
        <w:rPr>
          <w:b/>
        </w:rPr>
        <w:t>SECRETARIA MUNICIPAL DE EDUCAÇÃO</w:t>
      </w:r>
    </w:p>
    <w:p w14:paraId="2F580B24" w14:textId="77777777" w:rsidR="0011129A" w:rsidRPr="0011129A" w:rsidRDefault="0011129A" w:rsidP="0011129A">
      <w:pPr>
        <w:jc w:val="both"/>
        <w:rPr>
          <w:b/>
        </w:rPr>
      </w:pPr>
    </w:p>
    <w:p w14:paraId="5FB02530" w14:textId="77777777" w:rsidR="0011129A" w:rsidRPr="0011129A" w:rsidRDefault="0011129A" w:rsidP="0011129A">
      <w:pPr>
        <w:jc w:val="both"/>
        <w:rPr>
          <w:b/>
        </w:rPr>
      </w:pPr>
    </w:p>
    <w:p w14:paraId="038F9CB9" w14:textId="77777777" w:rsidR="0011129A" w:rsidRPr="0011129A" w:rsidRDefault="0011129A" w:rsidP="0011129A">
      <w:pPr>
        <w:jc w:val="center"/>
        <w:rPr>
          <w:b/>
        </w:rPr>
      </w:pPr>
      <w:r w:rsidRPr="0011129A">
        <w:rPr>
          <w:b/>
        </w:rPr>
        <w:t>DEPARTAMENTO DE ESPORTES</w:t>
      </w:r>
    </w:p>
    <w:p w14:paraId="377C2978" w14:textId="77777777" w:rsidR="0011129A" w:rsidRPr="0011129A" w:rsidRDefault="0011129A" w:rsidP="0011129A">
      <w:pPr>
        <w:jc w:val="both"/>
        <w:rPr>
          <w:b/>
        </w:rPr>
      </w:pPr>
    </w:p>
    <w:p w14:paraId="314FA647" w14:textId="77777777" w:rsidR="0011129A" w:rsidRPr="0011129A" w:rsidRDefault="0011129A" w:rsidP="0011129A">
      <w:pPr>
        <w:ind w:firstLine="360"/>
        <w:jc w:val="both"/>
        <w:rPr>
          <w:b/>
        </w:rPr>
      </w:pPr>
      <w:r w:rsidRPr="0011129A">
        <w:rPr>
          <w:b/>
        </w:rPr>
        <w:t>TERMO DE REFERÊNCIA REFERENTE AOS SERVIÇOS DE ARBITRAGEM</w:t>
      </w:r>
    </w:p>
    <w:p w14:paraId="57AAC8C9" w14:textId="77777777" w:rsidR="0011129A" w:rsidRPr="0011129A" w:rsidRDefault="0011129A" w:rsidP="0011129A">
      <w:pPr>
        <w:jc w:val="both"/>
        <w:rPr>
          <w:b/>
        </w:rPr>
      </w:pPr>
    </w:p>
    <w:p w14:paraId="4DE59C70" w14:textId="77777777" w:rsidR="0011129A" w:rsidRPr="0011129A" w:rsidRDefault="0011129A" w:rsidP="0011129A">
      <w:pPr>
        <w:jc w:val="both"/>
        <w:rPr>
          <w:b/>
        </w:rPr>
      </w:pPr>
    </w:p>
    <w:p w14:paraId="7CAF5138" w14:textId="77777777" w:rsidR="0011129A" w:rsidRPr="0011129A" w:rsidRDefault="0011129A" w:rsidP="0011129A">
      <w:pPr>
        <w:numPr>
          <w:ilvl w:val="0"/>
          <w:numId w:val="10"/>
        </w:numPr>
        <w:suppressAutoHyphens/>
        <w:jc w:val="both"/>
        <w:rPr>
          <w:b/>
        </w:rPr>
      </w:pPr>
      <w:r w:rsidRPr="0011129A">
        <w:rPr>
          <w:b/>
        </w:rPr>
        <w:t>DO OBJETO</w:t>
      </w:r>
      <w:bookmarkStart w:id="0" w:name="_GoBack"/>
      <w:bookmarkEnd w:id="0"/>
    </w:p>
    <w:p w14:paraId="6CCBDE0F" w14:textId="77777777" w:rsidR="0011129A" w:rsidRPr="0011129A" w:rsidRDefault="0011129A" w:rsidP="0011129A">
      <w:pPr>
        <w:ind w:left="720"/>
        <w:jc w:val="both"/>
      </w:pPr>
    </w:p>
    <w:p w14:paraId="6412C415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A contratação de empresa para fornecer serviços de arbitragem nas competições esportivas realizadas pela Secretaria Municipal de Educação através do Departamento de Esportes, conforme calendário esportivo, especificações e condições constantes deste Termo de Referência.</w:t>
      </w:r>
    </w:p>
    <w:p w14:paraId="3EF9435A" w14:textId="77777777" w:rsidR="0011129A" w:rsidRPr="0011129A" w:rsidRDefault="0011129A" w:rsidP="0011129A">
      <w:pPr>
        <w:ind w:left="1170"/>
        <w:jc w:val="both"/>
      </w:pPr>
    </w:p>
    <w:p w14:paraId="7B99B8D8" w14:textId="77777777" w:rsidR="0011129A" w:rsidRDefault="0011129A" w:rsidP="0011129A">
      <w:pPr>
        <w:numPr>
          <w:ilvl w:val="0"/>
          <w:numId w:val="10"/>
        </w:numPr>
        <w:suppressAutoHyphens/>
        <w:jc w:val="both"/>
        <w:rPr>
          <w:b/>
        </w:rPr>
      </w:pPr>
      <w:r w:rsidRPr="0011129A">
        <w:rPr>
          <w:b/>
        </w:rPr>
        <w:t>JUSTIFICATIVA</w:t>
      </w:r>
    </w:p>
    <w:p w14:paraId="587E3410" w14:textId="77777777" w:rsidR="0011129A" w:rsidRPr="0011129A" w:rsidRDefault="0011129A" w:rsidP="0011129A">
      <w:pPr>
        <w:suppressAutoHyphens/>
        <w:ind w:left="720"/>
        <w:jc w:val="both"/>
        <w:rPr>
          <w:b/>
        </w:rPr>
      </w:pPr>
    </w:p>
    <w:p w14:paraId="35B1D5C4" w14:textId="1888FAD8" w:rsidR="0011129A" w:rsidRPr="0011129A" w:rsidRDefault="00E97F49" w:rsidP="008E3023">
      <w:pPr>
        <w:ind w:left="709"/>
        <w:jc w:val="both"/>
      </w:pPr>
      <w:r>
        <w:t xml:space="preserve"> 2.1 </w:t>
      </w:r>
      <w:r w:rsidR="0011129A" w:rsidRPr="0011129A">
        <w:t>A Secretaria Municipal de Educação através do Departamento de</w:t>
      </w:r>
      <w:r w:rsidR="008E3023">
        <w:t xml:space="preserve"> Esportes</w:t>
      </w:r>
      <w:r w:rsidR="0011129A" w:rsidRPr="0011129A">
        <w:t xml:space="preserve"> vê a necessidade</w:t>
      </w:r>
      <w:r w:rsidR="008E3023">
        <w:t xml:space="preserve"> de contratar empresa com quadro</w:t>
      </w:r>
      <w:r w:rsidR="0011129A" w:rsidRPr="0011129A">
        <w:t xml:space="preserve"> de profissionais devidamente regulamentados pelos órgãos competentes para prestar serviço de arbitragem nas competições esportivas no transcorrer deste ano.</w:t>
      </w:r>
    </w:p>
    <w:p w14:paraId="02628D29" w14:textId="77777777" w:rsidR="0011129A" w:rsidRPr="0011129A" w:rsidRDefault="0011129A" w:rsidP="0011129A">
      <w:pPr>
        <w:ind w:left="709"/>
        <w:jc w:val="both"/>
      </w:pPr>
    </w:p>
    <w:p w14:paraId="19CDFFEA" w14:textId="77777777" w:rsidR="0011129A" w:rsidRPr="0011129A" w:rsidRDefault="0011129A" w:rsidP="0011129A">
      <w:pPr>
        <w:numPr>
          <w:ilvl w:val="0"/>
          <w:numId w:val="10"/>
        </w:numPr>
        <w:suppressAutoHyphens/>
        <w:jc w:val="both"/>
        <w:rPr>
          <w:b/>
        </w:rPr>
      </w:pPr>
      <w:r w:rsidRPr="0011129A">
        <w:rPr>
          <w:b/>
        </w:rPr>
        <w:t>DOS PROFISSIONAIS</w:t>
      </w:r>
    </w:p>
    <w:p w14:paraId="0EDF7952" w14:textId="77777777" w:rsidR="0011129A" w:rsidRPr="0011129A" w:rsidRDefault="0011129A" w:rsidP="0011129A">
      <w:pPr>
        <w:ind w:left="720"/>
        <w:jc w:val="both"/>
        <w:rPr>
          <w:b/>
        </w:rPr>
      </w:pPr>
    </w:p>
    <w:p w14:paraId="2E3E09F2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Árbitros</w:t>
      </w:r>
    </w:p>
    <w:p w14:paraId="1D104383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Auxiliares</w:t>
      </w:r>
    </w:p>
    <w:p w14:paraId="13FAADB8" w14:textId="36CD7B53" w:rsidR="0011129A" w:rsidRPr="0011129A" w:rsidRDefault="004D3129" w:rsidP="0011129A">
      <w:pPr>
        <w:numPr>
          <w:ilvl w:val="1"/>
          <w:numId w:val="10"/>
        </w:numPr>
        <w:suppressAutoHyphens/>
        <w:jc w:val="both"/>
      </w:pPr>
      <w:r>
        <w:t>Gandulas</w:t>
      </w:r>
    </w:p>
    <w:p w14:paraId="12E71701" w14:textId="336EFF23" w:rsidR="0011129A" w:rsidRPr="0011129A" w:rsidRDefault="0011129A" w:rsidP="004D3129">
      <w:pPr>
        <w:suppressAutoHyphens/>
        <w:ind w:left="720"/>
        <w:jc w:val="both"/>
      </w:pPr>
    </w:p>
    <w:p w14:paraId="466A4CD1" w14:textId="77777777" w:rsidR="0011129A" w:rsidRPr="0011129A" w:rsidRDefault="0011129A" w:rsidP="0011129A">
      <w:pPr>
        <w:numPr>
          <w:ilvl w:val="0"/>
          <w:numId w:val="10"/>
        </w:numPr>
        <w:suppressAutoHyphens/>
        <w:jc w:val="both"/>
        <w:rPr>
          <w:b/>
        </w:rPr>
      </w:pPr>
      <w:r w:rsidRPr="0011129A">
        <w:rPr>
          <w:b/>
        </w:rPr>
        <w:t>DO FORNECIMENTO DOS SERVIÇOS</w:t>
      </w:r>
    </w:p>
    <w:p w14:paraId="7711C464" w14:textId="77777777" w:rsidR="0011129A" w:rsidRPr="0011129A" w:rsidRDefault="0011129A" w:rsidP="0011129A">
      <w:pPr>
        <w:ind w:left="720"/>
        <w:jc w:val="both"/>
      </w:pPr>
    </w:p>
    <w:p w14:paraId="7FA821B1" w14:textId="60B73585" w:rsidR="0011129A" w:rsidRPr="0011129A" w:rsidRDefault="0011129A" w:rsidP="0011129A">
      <w:pPr>
        <w:numPr>
          <w:ilvl w:val="1"/>
          <w:numId w:val="10"/>
        </w:numPr>
        <w:suppressAutoHyphens/>
        <w:jc w:val="both"/>
        <w:rPr>
          <w:b/>
        </w:rPr>
      </w:pPr>
      <w:r w:rsidRPr="0011129A">
        <w:t xml:space="preserve">Os serviços serão realizados no Município de Iguatemi-MS, </w:t>
      </w:r>
      <w:r w:rsidR="00484AD0" w:rsidRPr="0011129A">
        <w:t>“no</w:t>
      </w:r>
      <w:r w:rsidRPr="0011129A">
        <w:t xml:space="preserve"> perímetro urbano e rural, com os respectivos endereços dos locais dos eventos </w:t>
      </w:r>
      <w:r w:rsidR="00484AD0" w:rsidRPr="0011129A">
        <w:t>“,</w:t>
      </w:r>
      <w:r w:rsidRPr="0011129A">
        <w:t xml:space="preserve"> conforme </w:t>
      </w:r>
      <w:r w:rsidRPr="0011129A">
        <w:rPr>
          <w:b/>
        </w:rPr>
        <w:t>calendário esportivo, tabela de jogos, quantitativo dos profissionais para cada evento esportivo e regulamentado.</w:t>
      </w:r>
    </w:p>
    <w:p w14:paraId="70217CC2" w14:textId="77777777" w:rsidR="0011129A" w:rsidRPr="0011129A" w:rsidRDefault="0011129A" w:rsidP="0011129A">
      <w:pPr>
        <w:ind w:left="1170"/>
        <w:jc w:val="both"/>
        <w:rPr>
          <w:b/>
        </w:rPr>
      </w:pPr>
    </w:p>
    <w:p w14:paraId="4FBC0940" w14:textId="77777777" w:rsidR="0011129A" w:rsidRPr="0011129A" w:rsidRDefault="0011129A" w:rsidP="0011129A">
      <w:pPr>
        <w:numPr>
          <w:ilvl w:val="2"/>
          <w:numId w:val="10"/>
        </w:numPr>
        <w:suppressAutoHyphens/>
        <w:ind w:hanging="1091"/>
        <w:jc w:val="both"/>
      </w:pPr>
      <w:r w:rsidRPr="0011129A">
        <w:t>A confecção do calendário esportivo, a tabela de jogos, regulamentos, quantitativo de profissionais para cada evento e o endereço, local onde serão realizados os eventos, serão de inteira responsabilidade do Departamento de Esportes.</w:t>
      </w:r>
    </w:p>
    <w:p w14:paraId="7BBBAFF1" w14:textId="77777777" w:rsidR="0011129A" w:rsidRPr="0011129A" w:rsidRDefault="0011129A" w:rsidP="0011129A">
      <w:pPr>
        <w:ind w:left="1800"/>
        <w:jc w:val="both"/>
      </w:pPr>
    </w:p>
    <w:p w14:paraId="6A59ACA1" w14:textId="78B39AD4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lastRenderedPageBreak/>
        <w:t xml:space="preserve">Para cada evento esportivo o Departamento de Esportes emitirá requisição devidamente assinada pelo seu responsável pela contratada indicando local, horário e quantidade de profissionais para execução dos serviços, que ao mesmo tempo cumprirá fielmente com o que foi </w:t>
      </w:r>
      <w:r w:rsidR="00AC3BB8" w:rsidRPr="0011129A">
        <w:t>requisitado;</w:t>
      </w:r>
      <w:r w:rsidRPr="0011129A">
        <w:tab/>
      </w:r>
    </w:p>
    <w:p w14:paraId="0D4094E7" w14:textId="77777777" w:rsidR="0011129A" w:rsidRPr="0011129A" w:rsidRDefault="0011129A" w:rsidP="0011129A">
      <w:pPr>
        <w:jc w:val="both"/>
      </w:pPr>
    </w:p>
    <w:p w14:paraId="019D116D" w14:textId="7CA02DFD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Ficará a cargo da empresa contratada, o fornecimento dos equipamentos e materiais aos seus profissionais, uniformes, apitos e c</w:t>
      </w:r>
      <w:r>
        <w:t>a</w:t>
      </w:r>
      <w:r w:rsidRPr="0011129A">
        <w:t>rtões para realização dos serviços, ou seja, árbitros juntamente com toda a sua equipe tem que estar devidamente uniformizados pronto para os serviços;</w:t>
      </w:r>
    </w:p>
    <w:p w14:paraId="01B23C39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2DBCFDF9" w14:textId="6002770E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Ficará o Departamento </w:t>
      </w:r>
      <w:r w:rsidR="00AC3BB8" w:rsidRPr="0011129A">
        <w:t>de Esportes</w:t>
      </w:r>
      <w:r w:rsidRPr="0011129A">
        <w:t xml:space="preserve"> responsável pelos seguintes materiais e </w:t>
      </w:r>
      <w:r w:rsidR="00AC3BB8" w:rsidRPr="0011129A">
        <w:t>equipamentos:</w:t>
      </w:r>
      <w:r w:rsidRPr="0011129A">
        <w:t xml:space="preserve"> súmulas, bolas, mesas e placar informativo do jogo;</w:t>
      </w:r>
    </w:p>
    <w:p w14:paraId="4667FF53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1EBAF7BF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Independentemente da quantidade de serviços solicitados, </w:t>
      </w:r>
      <w:r w:rsidRPr="0011129A">
        <w:rPr>
          <w:b/>
        </w:rPr>
        <w:t xml:space="preserve">seja no perímetro urbano quanto no rural, assentamentos e fazendas, </w:t>
      </w:r>
      <w:r w:rsidRPr="0011129A">
        <w:t>pelo contratante, a contratada estará obrigada a cumprir todas as solicitações expedidas durante a vigência do contrato;</w:t>
      </w:r>
    </w:p>
    <w:p w14:paraId="05BF1B6E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0F8BF18D" w14:textId="18F1E440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O preenchimento das súmulas durante os eventos esportivos é de inteira</w:t>
      </w:r>
      <w:r w:rsidR="00AC3BB8">
        <w:t xml:space="preserve"> responsabilidade da contratada</w:t>
      </w:r>
      <w:r w:rsidRPr="0011129A">
        <w:t>, de acordo com cada regulamento sem rasuras e letra legível;</w:t>
      </w:r>
    </w:p>
    <w:p w14:paraId="06BE769B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53D8DD9E" w14:textId="07082E96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A contratante não se responsabilizará por nenhum tipo de despesas, deslocamento, pernoite, refeições, </w:t>
      </w:r>
      <w:r w:rsidR="00AC3BB8" w:rsidRPr="0011129A">
        <w:t>etc.</w:t>
      </w:r>
      <w:r w:rsidRPr="0011129A">
        <w:t xml:space="preserve">, contraídas perla contratada no decorrer dos eventos ou </w:t>
      </w:r>
      <w:r w:rsidR="00AC3BB8" w:rsidRPr="0011129A">
        <w:t>durante a</w:t>
      </w:r>
      <w:r w:rsidRPr="0011129A">
        <w:t xml:space="preserve"> vigência do contrato.</w:t>
      </w:r>
    </w:p>
    <w:p w14:paraId="41BAD0E9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36ED64AB" w14:textId="4CF231E0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A empresa contratada deverá apresentar na assinatura do contrato </w:t>
      </w:r>
      <w:r w:rsidRPr="0011129A">
        <w:rPr>
          <w:b/>
        </w:rPr>
        <w:t>comprovante dos seus profissionais em participação de cur</w:t>
      </w:r>
      <w:r w:rsidR="008E3023">
        <w:rPr>
          <w:b/>
        </w:rPr>
        <w:t xml:space="preserve">so de formação de árbitro de cada </w:t>
      </w:r>
      <w:r w:rsidR="00AC3BB8">
        <w:rPr>
          <w:b/>
        </w:rPr>
        <w:t>modalidade</w:t>
      </w:r>
      <w:r w:rsidR="00AC3BB8" w:rsidRPr="0011129A">
        <w:rPr>
          <w:b/>
        </w:rPr>
        <w:t xml:space="preserve">, </w:t>
      </w:r>
      <w:r w:rsidR="00AC3BB8" w:rsidRPr="0011129A">
        <w:t>para</w:t>
      </w:r>
      <w:r w:rsidRPr="0011129A">
        <w:t xml:space="preserve"> atender o calendário esportivo;</w:t>
      </w:r>
    </w:p>
    <w:p w14:paraId="4C3BCEC9" w14:textId="77777777" w:rsidR="0011129A" w:rsidRPr="0011129A" w:rsidRDefault="0011129A" w:rsidP="0011129A">
      <w:pPr>
        <w:pStyle w:val="PargrafodaLista"/>
        <w:jc w:val="both"/>
        <w:rPr>
          <w:b/>
          <w:sz w:val="24"/>
          <w:szCs w:val="24"/>
        </w:rPr>
      </w:pPr>
    </w:p>
    <w:p w14:paraId="2D78C69E" w14:textId="77777777" w:rsidR="0011129A" w:rsidRPr="0011129A" w:rsidRDefault="0011129A" w:rsidP="0011129A">
      <w:pPr>
        <w:numPr>
          <w:ilvl w:val="0"/>
          <w:numId w:val="10"/>
        </w:numPr>
        <w:suppressAutoHyphens/>
        <w:jc w:val="both"/>
      </w:pPr>
      <w:r w:rsidRPr="0011129A">
        <w:rPr>
          <w:b/>
        </w:rPr>
        <w:t>DAS OBRIGAÇÕES DA CONTRATADA</w:t>
      </w:r>
    </w:p>
    <w:p w14:paraId="0D686DD3" w14:textId="77777777" w:rsidR="0011129A" w:rsidRPr="0011129A" w:rsidRDefault="0011129A" w:rsidP="0011129A">
      <w:pPr>
        <w:ind w:left="720"/>
        <w:jc w:val="both"/>
        <w:rPr>
          <w:b/>
        </w:rPr>
      </w:pPr>
    </w:p>
    <w:p w14:paraId="7A49E3A2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Executar fielmente o contrato de acordo com as cláusulas avançadas;</w:t>
      </w:r>
    </w:p>
    <w:p w14:paraId="7FAEAF97" w14:textId="77777777" w:rsidR="0011129A" w:rsidRPr="0011129A" w:rsidRDefault="0011129A" w:rsidP="0011129A">
      <w:pPr>
        <w:ind w:left="1170"/>
        <w:jc w:val="both"/>
      </w:pPr>
    </w:p>
    <w:p w14:paraId="6B9329DD" w14:textId="4D47A882" w:rsidR="0011129A" w:rsidRPr="0011129A" w:rsidRDefault="00484AD0" w:rsidP="0011129A">
      <w:pPr>
        <w:numPr>
          <w:ilvl w:val="1"/>
          <w:numId w:val="10"/>
        </w:numPr>
        <w:suppressAutoHyphens/>
        <w:jc w:val="both"/>
      </w:pPr>
      <w:r w:rsidRPr="0011129A">
        <w:t>Reparar,</w:t>
      </w:r>
      <w:r w:rsidR="0011129A" w:rsidRPr="0011129A">
        <w:t xml:space="preserve"> corrigir ou substituir as suas expensas, no todo ou em parte, o objeto deste Termo de Referência, em que se verificam vícios, defeitos ou incorreções resultados de incorreção;</w:t>
      </w:r>
    </w:p>
    <w:p w14:paraId="07BA06CA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06A31E78" w14:textId="009EF33D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Prestar todos os esclarecimentos que forem solicitados pela </w:t>
      </w:r>
      <w:r w:rsidR="00484AD0" w:rsidRPr="0011129A">
        <w:t>contratante,</w:t>
      </w:r>
      <w:r w:rsidRPr="0011129A">
        <w:t xml:space="preserve"> cuja as obrigações deverá atender prontamente;</w:t>
      </w:r>
    </w:p>
    <w:p w14:paraId="3AD4A614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0AF427DC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Manter preposto para representa-lo quando a execução do contrato;</w:t>
      </w:r>
    </w:p>
    <w:p w14:paraId="53A9C730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334B52FB" w14:textId="508603AB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Responsabilizar-se pelos </w:t>
      </w:r>
      <w:r w:rsidR="00484AD0" w:rsidRPr="0011129A">
        <w:t>danos causados</w:t>
      </w:r>
      <w:r w:rsidRPr="0011129A">
        <w:t xml:space="preserve"> diretamente a Administração ou a terceiros, decorrentes da sua culpa, ou dolo na execução do contrato, não excluindo ou reduzindo essa responsabilidade a fiscalização ou o acompanhamento do contratante. </w:t>
      </w:r>
    </w:p>
    <w:p w14:paraId="6BBB3927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088C826F" w14:textId="13BC489D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Arcar com encargos </w:t>
      </w:r>
      <w:r w:rsidR="00484AD0" w:rsidRPr="0011129A">
        <w:t>trabalhistas,</w:t>
      </w:r>
      <w:r w:rsidRPr="0011129A">
        <w:t xml:space="preserve"> previdenciários, fiscais e comerciais, bem como os tributos resultantes do cumprimento do contrato em que a contratante vier assumir com a Administração;</w:t>
      </w:r>
    </w:p>
    <w:p w14:paraId="11749A25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414A2B4C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Manter um supervisor responsável pelo gerenciamento dos serviços, com poderes de representante ou preposto para tratar com o representante, sobre assuntos relacionados à execução do contrato;</w:t>
      </w:r>
    </w:p>
    <w:p w14:paraId="556BE2BE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26E66E96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Solucionar os problemas que venham a surgir, relacionados com objeto deste Termo de Referência;</w:t>
      </w:r>
    </w:p>
    <w:p w14:paraId="712D48FB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7155B2E0" w14:textId="5C6684D6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Reembolsar o contratante o valor correspondente referente ao não fornecimento dos serviços, no prazo máximo de 30 </w:t>
      </w:r>
      <w:r w:rsidR="00484AD0" w:rsidRPr="0011129A">
        <w:t>(trinta)</w:t>
      </w:r>
      <w:r w:rsidRPr="0011129A">
        <w:t xml:space="preserve"> dias, inclusive da rescisão e extinção contratual;</w:t>
      </w:r>
    </w:p>
    <w:p w14:paraId="7FBC3894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72D373AF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Dotar de infraestrutura adequada, com pessoal qualificado, necessário e suficiente para prestação dos serviços contratados, como também responsabilizar-se pela manutenção dos recursos nele alocados;</w:t>
      </w:r>
    </w:p>
    <w:p w14:paraId="3509EC66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58BEC737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Empregar na execução dos serviços, profissionais devidamente identificados capacitados </w:t>
      </w:r>
      <w:r w:rsidRPr="0011129A">
        <w:rPr>
          <w:b/>
        </w:rPr>
        <w:t>como pede o item 4.8 deste Termo.</w:t>
      </w:r>
    </w:p>
    <w:p w14:paraId="29ED71BB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1530EA3A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O quadro de profissionais da contratada deve atender para as normas relativas a segurança e prevenção de acidentes;</w:t>
      </w:r>
    </w:p>
    <w:p w14:paraId="10967E00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786C920D" w14:textId="620AF1F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Arcar e responsabilizar-se com as despesas diretas e indiretas, tais como: salários, transportes, alimentação, </w:t>
      </w:r>
      <w:r w:rsidR="00484AD0" w:rsidRPr="0011129A">
        <w:t>diárias,</w:t>
      </w:r>
      <w:r w:rsidRPr="0011129A">
        <w:t xml:space="preserve"> assistência médica, encargos sociais, fiscais, trabalhistas, previdenciários e de ordem da classe, indenizações civis e quaisquer outras que forem devidas a seus profissionais, no desempenho dos seus serviços, ficando ainda a contratante isento de qualquer vínculo empregatício com os mesmos;</w:t>
      </w:r>
    </w:p>
    <w:p w14:paraId="782BE492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46ECABF3" w14:textId="431BD77C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Responsabilizar-se por qualquer acidente sofrido pelo seus profissionais quando em serviço, por tudo quanto às leis trabalhistas e previdenciárias lhes assegurem e demais exigências legais para o exercício das </w:t>
      </w:r>
      <w:r w:rsidR="00484AD0" w:rsidRPr="0011129A">
        <w:t>atividades;</w:t>
      </w:r>
    </w:p>
    <w:p w14:paraId="008D6D50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4CA735FB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Comunicar de imediato ao contratante toda e qualquer irregularidade observada em virtude da prestação dos serviços, prestando os esclarecimentos que julgar ser necessários;</w:t>
      </w:r>
    </w:p>
    <w:p w14:paraId="45CEC68F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28A4423A" w14:textId="45DB2E4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Fornecer a qualquer momento, quando solicitado pela contratante, declaração expedida de que é autorizada a prestar serviços em seu nome, que possui idoneidade creditícia, que se </w:t>
      </w:r>
      <w:r w:rsidR="00484AD0" w:rsidRPr="0011129A">
        <w:t>encontra em</w:t>
      </w:r>
      <w:r w:rsidRPr="0011129A">
        <w:t xml:space="preserve"> dia com suas obrigações contratuais e financeiras perante as mesmas;</w:t>
      </w:r>
    </w:p>
    <w:p w14:paraId="408D8296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0FD79454" w14:textId="6028B369" w:rsid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Aceitar nas mesmas condições contratuais, acréscimos ou supressões que se fizerem necessários de até 25% </w:t>
      </w:r>
      <w:r w:rsidR="00484AD0" w:rsidRPr="0011129A">
        <w:t>(vinte</w:t>
      </w:r>
      <w:r w:rsidRPr="0011129A">
        <w:t xml:space="preserve"> e cinco) por cento do valor inicial do contrato;</w:t>
      </w:r>
    </w:p>
    <w:p w14:paraId="28113D7F" w14:textId="77777777" w:rsidR="0011129A" w:rsidRPr="0011129A" w:rsidRDefault="0011129A" w:rsidP="0011129A">
      <w:pPr>
        <w:suppressAutoHyphens/>
        <w:ind w:left="1170"/>
        <w:jc w:val="both"/>
      </w:pPr>
    </w:p>
    <w:p w14:paraId="3A9425DE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Abster-se de qualquer que seja a hipótese de veicular publicidade ou qualquer outra informação acerca das atividades, objeto deste Termo de Referência, sem a prévia autorização do contratante;</w:t>
      </w:r>
    </w:p>
    <w:p w14:paraId="607D7B7B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48F7029D" w14:textId="4C8ED88E" w:rsid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Manter durante toda a execução do contrato, em compatibilidade com as obrigações assumidas, todas as condições de habilitações e qualificações </w:t>
      </w:r>
      <w:r w:rsidR="00484AD0" w:rsidRPr="0011129A">
        <w:t>exigidas na</w:t>
      </w:r>
      <w:r w:rsidRPr="0011129A">
        <w:t xml:space="preserve"> licitação;</w:t>
      </w:r>
    </w:p>
    <w:p w14:paraId="507DB3F5" w14:textId="77777777" w:rsidR="0011129A" w:rsidRDefault="0011129A" w:rsidP="0011129A">
      <w:pPr>
        <w:pStyle w:val="PargrafodaLista"/>
      </w:pPr>
    </w:p>
    <w:p w14:paraId="5EF0A1D8" w14:textId="77777777" w:rsidR="0011129A" w:rsidRPr="0011129A" w:rsidRDefault="0011129A" w:rsidP="0011129A">
      <w:pPr>
        <w:suppressAutoHyphens/>
        <w:ind w:left="1170"/>
        <w:jc w:val="both"/>
      </w:pPr>
    </w:p>
    <w:p w14:paraId="002A0AE8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Não transferir a outrem, no lado ou em parte, os serviços avançados, sem prévia e expressa autorização do contratante;</w:t>
      </w:r>
    </w:p>
    <w:p w14:paraId="67F11F3A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2847CFB6" w14:textId="77777777" w:rsidR="0011129A" w:rsidRPr="0011129A" w:rsidRDefault="0011129A" w:rsidP="0011129A">
      <w:pPr>
        <w:jc w:val="both"/>
      </w:pPr>
    </w:p>
    <w:p w14:paraId="65F84099" w14:textId="77777777" w:rsidR="0011129A" w:rsidRPr="0011129A" w:rsidRDefault="0011129A" w:rsidP="0011129A">
      <w:pPr>
        <w:numPr>
          <w:ilvl w:val="0"/>
          <w:numId w:val="10"/>
        </w:numPr>
        <w:suppressAutoHyphens/>
        <w:jc w:val="both"/>
        <w:rPr>
          <w:b/>
        </w:rPr>
      </w:pPr>
      <w:r w:rsidRPr="0011129A">
        <w:rPr>
          <w:b/>
        </w:rPr>
        <w:t>DA FORMA DE PAGAMENTO</w:t>
      </w:r>
    </w:p>
    <w:p w14:paraId="7FD3125B" w14:textId="77777777" w:rsidR="0011129A" w:rsidRPr="0011129A" w:rsidRDefault="0011129A" w:rsidP="0011129A">
      <w:pPr>
        <w:ind w:left="720"/>
        <w:jc w:val="both"/>
        <w:rPr>
          <w:b/>
        </w:rPr>
      </w:pPr>
    </w:p>
    <w:p w14:paraId="5F743906" w14:textId="6FBD3A2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Os pagamentos decorrentes da prestação dos serviços, objeto deste Termo de </w:t>
      </w:r>
      <w:r w:rsidR="00484AD0" w:rsidRPr="0011129A">
        <w:t xml:space="preserve">Referência, </w:t>
      </w:r>
      <w:r w:rsidR="00484AD0" w:rsidRPr="0011129A">
        <w:rPr>
          <w:b/>
        </w:rPr>
        <w:t>serão</w:t>
      </w:r>
      <w:r w:rsidRPr="0011129A">
        <w:rPr>
          <w:b/>
        </w:rPr>
        <w:t xml:space="preserve"> efetuados após cada término dos eventos, ou seja, campeonatos, </w:t>
      </w:r>
      <w:r w:rsidRPr="0011129A">
        <w:t>mediantes apresentação de nota fiscal, devidamente atestada pelo setor competente;</w:t>
      </w:r>
    </w:p>
    <w:p w14:paraId="08BC80B6" w14:textId="77777777" w:rsidR="0011129A" w:rsidRPr="0011129A" w:rsidRDefault="0011129A" w:rsidP="0011129A">
      <w:pPr>
        <w:ind w:left="1170"/>
        <w:jc w:val="both"/>
      </w:pPr>
    </w:p>
    <w:p w14:paraId="42A27E50" w14:textId="72FA9C77" w:rsidR="0011129A" w:rsidRPr="0011129A" w:rsidRDefault="0011129A" w:rsidP="0011129A">
      <w:pPr>
        <w:numPr>
          <w:ilvl w:val="1"/>
          <w:numId w:val="10"/>
        </w:numPr>
        <w:suppressAutoHyphens/>
        <w:jc w:val="both"/>
        <w:rPr>
          <w:b/>
        </w:rPr>
      </w:pPr>
      <w:r w:rsidRPr="0011129A">
        <w:t>Em hipótese alguma serão</w:t>
      </w:r>
      <w:r w:rsidR="008E3023">
        <w:t xml:space="preserve"> concedidos o reajustamento dos</w:t>
      </w:r>
      <w:r w:rsidRPr="0011129A">
        <w:t xml:space="preserve"> preços propostos dentro do prazo do contrato, e o valor constante da nota fiscal/fatura, quando da sua apresentação, não sofrerão qualquer atualização monetária até o efetivo pagamento;</w:t>
      </w:r>
    </w:p>
    <w:p w14:paraId="6ED4A5BE" w14:textId="77777777" w:rsidR="0011129A" w:rsidRPr="0011129A" w:rsidRDefault="0011129A" w:rsidP="0011129A">
      <w:pPr>
        <w:pStyle w:val="PargrafodaLista"/>
        <w:jc w:val="both"/>
        <w:rPr>
          <w:b/>
          <w:sz w:val="24"/>
          <w:szCs w:val="24"/>
        </w:rPr>
      </w:pPr>
    </w:p>
    <w:p w14:paraId="6EE74C54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  <w:rPr>
          <w:b/>
        </w:rPr>
      </w:pPr>
      <w:r w:rsidRPr="0011129A">
        <w:t>Na hipótese de devolução da Nota Fiscal Eletrônica será considerada como não apresentada, para fins de atendimento das condições contratuais;</w:t>
      </w:r>
    </w:p>
    <w:p w14:paraId="3A681858" w14:textId="77777777" w:rsidR="0011129A" w:rsidRPr="0011129A" w:rsidRDefault="0011129A" w:rsidP="0011129A">
      <w:pPr>
        <w:pStyle w:val="PargrafodaLista"/>
        <w:jc w:val="both"/>
        <w:rPr>
          <w:b/>
          <w:sz w:val="24"/>
          <w:szCs w:val="24"/>
        </w:rPr>
      </w:pPr>
    </w:p>
    <w:p w14:paraId="467ABC1D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  <w:rPr>
          <w:b/>
        </w:rPr>
      </w:pPr>
      <w:r w:rsidRPr="0011129A">
        <w:t>A contratante efetuará retenção, na fonte, dos tributos e contribuições sobre todos os pagamentos à contratada.</w:t>
      </w:r>
    </w:p>
    <w:p w14:paraId="6D8F7DB3" w14:textId="77777777" w:rsidR="0011129A" w:rsidRPr="0011129A" w:rsidRDefault="0011129A" w:rsidP="0011129A">
      <w:pPr>
        <w:pStyle w:val="PargrafodaLista"/>
        <w:jc w:val="both"/>
        <w:rPr>
          <w:b/>
          <w:sz w:val="24"/>
          <w:szCs w:val="24"/>
        </w:rPr>
      </w:pPr>
    </w:p>
    <w:p w14:paraId="34D61BB6" w14:textId="77777777" w:rsidR="0011129A" w:rsidRPr="0011129A" w:rsidRDefault="0011129A" w:rsidP="0011129A">
      <w:pPr>
        <w:ind w:left="1170"/>
        <w:jc w:val="both"/>
        <w:rPr>
          <w:b/>
        </w:rPr>
      </w:pPr>
    </w:p>
    <w:p w14:paraId="14F1ED50" w14:textId="77777777" w:rsidR="0011129A" w:rsidRPr="0011129A" w:rsidRDefault="0011129A" w:rsidP="0011129A">
      <w:pPr>
        <w:numPr>
          <w:ilvl w:val="0"/>
          <w:numId w:val="10"/>
        </w:numPr>
        <w:suppressAutoHyphens/>
        <w:jc w:val="both"/>
        <w:rPr>
          <w:b/>
        </w:rPr>
      </w:pPr>
      <w:r w:rsidRPr="0011129A">
        <w:rPr>
          <w:b/>
        </w:rPr>
        <w:t>DO PRAZO PARA EXCUÇÃO DOS SERVIÇOS</w:t>
      </w:r>
    </w:p>
    <w:p w14:paraId="2029C186" w14:textId="77777777" w:rsidR="0011129A" w:rsidRPr="0011129A" w:rsidRDefault="0011129A" w:rsidP="0011129A">
      <w:pPr>
        <w:ind w:left="720"/>
        <w:jc w:val="both"/>
        <w:rPr>
          <w:b/>
        </w:rPr>
      </w:pPr>
    </w:p>
    <w:p w14:paraId="7CF1F2A4" w14:textId="3541BAB7" w:rsid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O prazo para execução dos serviços será de até o término das competições, conforme calend</w:t>
      </w:r>
      <w:r w:rsidR="008E3023">
        <w:t>ário esportivo ou até 15/12/2018</w:t>
      </w:r>
      <w:r w:rsidRPr="0011129A">
        <w:t>.</w:t>
      </w:r>
    </w:p>
    <w:p w14:paraId="68F669EC" w14:textId="77777777" w:rsidR="0011129A" w:rsidRPr="0011129A" w:rsidRDefault="0011129A" w:rsidP="0011129A">
      <w:pPr>
        <w:jc w:val="both"/>
      </w:pPr>
    </w:p>
    <w:p w14:paraId="504A75C0" w14:textId="77777777" w:rsidR="0011129A" w:rsidRPr="0011129A" w:rsidRDefault="0011129A" w:rsidP="0011129A">
      <w:pPr>
        <w:jc w:val="both"/>
      </w:pPr>
    </w:p>
    <w:p w14:paraId="5394199F" w14:textId="77777777" w:rsidR="0011129A" w:rsidRPr="0011129A" w:rsidRDefault="0011129A" w:rsidP="0011129A">
      <w:pPr>
        <w:numPr>
          <w:ilvl w:val="0"/>
          <w:numId w:val="10"/>
        </w:numPr>
        <w:suppressAutoHyphens/>
        <w:jc w:val="both"/>
        <w:rPr>
          <w:b/>
        </w:rPr>
      </w:pPr>
      <w:r w:rsidRPr="0011129A">
        <w:rPr>
          <w:b/>
        </w:rPr>
        <w:t>DAS DISPOSIÇÕES FINAIS</w:t>
      </w:r>
    </w:p>
    <w:p w14:paraId="73A7BE8D" w14:textId="77777777" w:rsidR="0011129A" w:rsidRPr="0011129A" w:rsidRDefault="0011129A" w:rsidP="0011129A">
      <w:pPr>
        <w:ind w:left="720"/>
        <w:jc w:val="both"/>
        <w:rPr>
          <w:b/>
        </w:rPr>
      </w:pPr>
    </w:p>
    <w:p w14:paraId="0546269B" w14:textId="77777777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>A Secretaria Municipal de Educação através do Departamento de Esportes designará um servidor para acompanhar a execução do contrato, que registrará em relatório todas a ocorrências relacionadas com sua execução, determinando o que for necessário à regularização das falhas ou defeitos observados.</w:t>
      </w:r>
    </w:p>
    <w:p w14:paraId="6F43B3B1" w14:textId="77777777" w:rsidR="0011129A" w:rsidRPr="0011129A" w:rsidRDefault="0011129A" w:rsidP="0011129A">
      <w:pPr>
        <w:ind w:left="708"/>
        <w:jc w:val="both"/>
      </w:pPr>
    </w:p>
    <w:p w14:paraId="016DABB4" w14:textId="77777777" w:rsidR="0011129A" w:rsidRDefault="0011129A" w:rsidP="0011129A">
      <w:pPr>
        <w:suppressAutoHyphens/>
        <w:ind w:left="1170"/>
        <w:jc w:val="both"/>
      </w:pPr>
    </w:p>
    <w:p w14:paraId="6760C8DE" w14:textId="77777777" w:rsidR="0011129A" w:rsidRDefault="0011129A" w:rsidP="0011129A">
      <w:pPr>
        <w:pStyle w:val="PargrafodaLista"/>
      </w:pPr>
    </w:p>
    <w:p w14:paraId="13516DA9" w14:textId="35A4CF1B" w:rsidR="0011129A" w:rsidRPr="0011129A" w:rsidRDefault="0011129A" w:rsidP="0011129A">
      <w:pPr>
        <w:numPr>
          <w:ilvl w:val="1"/>
          <w:numId w:val="10"/>
        </w:numPr>
        <w:suppressAutoHyphens/>
        <w:jc w:val="both"/>
      </w:pPr>
      <w:r w:rsidRPr="0011129A">
        <w:t xml:space="preserve">Os casos omissos referentes ao </w:t>
      </w:r>
      <w:r w:rsidRPr="0011129A">
        <w:rPr>
          <w:b/>
        </w:rPr>
        <w:t xml:space="preserve">Calendário Esportivo, Tabela de jogos com o quantitativo de profissionais que irão atuar em cada evento, ou seja, Campeonato, Regulamento das Competições e Locais das Competições </w:t>
      </w:r>
      <w:r w:rsidRPr="0011129A">
        <w:t>serão solucionadas pela Secretária Municipal de Educação através do Departamento de Esportes.</w:t>
      </w:r>
    </w:p>
    <w:p w14:paraId="35E8B6A6" w14:textId="77777777" w:rsidR="0011129A" w:rsidRPr="0011129A" w:rsidRDefault="0011129A" w:rsidP="0011129A">
      <w:pPr>
        <w:pStyle w:val="PargrafodaLista"/>
        <w:jc w:val="both"/>
        <w:rPr>
          <w:sz w:val="24"/>
          <w:szCs w:val="24"/>
        </w:rPr>
      </w:pPr>
    </w:p>
    <w:p w14:paraId="04BF64FB" w14:textId="2CF90404" w:rsidR="000B18AB" w:rsidRPr="0011129A" w:rsidRDefault="000B18AB" w:rsidP="0011129A">
      <w:pPr>
        <w:pStyle w:val="PargrafodaLista"/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1A3FC" w14:textId="77777777" w:rsidR="000B18AB" w:rsidRPr="0011129A" w:rsidRDefault="000B18AB" w:rsidP="00F71BBF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174CDA3C" w14:textId="77777777" w:rsidR="000B18AB" w:rsidRPr="0011129A" w:rsidRDefault="000B18AB" w:rsidP="00F71BBF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378E8B9D" w14:textId="259BF5E0" w:rsidR="0070190F" w:rsidRPr="0011129A" w:rsidRDefault="0070190F" w:rsidP="00F71BBF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 w:rsidRPr="0011129A">
        <w:rPr>
          <w:rFonts w:ascii="Times New Roman" w:hAnsi="Times New Roman"/>
          <w:sz w:val="24"/>
          <w:szCs w:val="24"/>
        </w:rPr>
        <w:t xml:space="preserve"> </w:t>
      </w:r>
      <w:r w:rsidR="00787524" w:rsidRPr="0011129A">
        <w:rPr>
          <w:rFonts w:ascii="Times New Roman" w:hAnsi="Times New Roman"/>
          <w:sz w:val="24"/>
          <w:szCs w:val="24"/>
        </w:rPr>
        <w:t xml:space="preserve">Iguatemi – MS, </w:t>
      </w:r>
      <w:r w:rsidR="00C41B60">
        <w:rPr>
          <w:rFonts w:ascii="Times New Roman" w:hAnsi="Times New Roman"/>
          <w:sz w:val="24"/>
          <w:szCs w:val="24"/>
        </w:rPr>
        <w:t xml:space="preserve">01 de </w:t>
      </w:r>
      <w:r w:rsidR="00DD34A5">
        <w:rPr>
          <w:rFonts w:ascii="Times New Roman" w:hAnsi="Times New Roman"/>
          <w:sz w:val="24"/>
          <w:szCs w:val="24"/>
        </w:rPr>
        <w:t xml:space="preserve">fevereiro </w:t>
      </w:r>
      <w:r w:rsidR="00DD34A5" w:rsidRPr="0011129A">
        <w:rPr>
          <w:rFonts w:ascii="Times New Roman" w:hAnsi="Times New Roman"/>
          <w:sz w:val="24"/>
          <w:szCs w:val="24"/>
        </w:rPr>
        <w:t>de</w:t>
      </w:r>
      <w:r w:rsidRPr="0011129A">
        <w:rPr>
          <w:rFonts w:ascii="Times New Roman" w:hAnsi="Times New Roman"/>
          <w:sz w:val="24"/>
          <w:szCs w:val="24"/>
        </w:rPr>
        <w:t xml:space="preserve"> 201</w:t>
      </w:r>
      <w:r w:rsidR="00484AD0">
        <w:rPr>
          <w:rFonts w:ascii="Times New Roman" w:hAnsi="Times New Roman"/>
          <w:sz w:val="24"/>
          <w:szCs w:val="24"/>
        </w:rPr>
        <w:t>9</w:t>
      </w:r>
      <w:r w:rsidRPr="0011129A">
        <w:rPr>
          <w:rFonts w:ascii="Times New Roman" w:hAnsi="Times New Roman"/>
          <w:sz w:val="24"/>
          <w:szCs w:val="24"/>
        </w:rPr>
        <w:t xml:space="preserve">.                                        </w:t>
      </w:r>
    </w:p>
    <w:p w14:paraId="408125E2" w14:textId="69E6ECD8" w:rsidR="00AE0BC6" w:rsidRPr="0011129A" w:rsidRDefault="00AE0BC6" w:rsidP="00F71BBF">
      <w:pPr>
        <w:spacing w:before="60"/>
        <w:ind w:left="426"/>
        <w:jc w:val="both"/>
        <w:rPr>
          <w:rFonts w:ascii="Times New Roman" w:hAnsi="Times New Roman" w:cs="Times New Roman"/>
        </w:rPr>
      </w:pPr>
      <w:r w:rsidRPr="0011129A">
        <w:rPr>
          <w:rFonts w:ascii="Times New Roman" w:hAnsi="Times New Roman" w:cs="Times New Roman"/>
        </w:rPr>
        <w:t xml:space="preserve">          </w:t>
      </w:r>
      <w:r w:rsidR="00F71BBF" w:rsidRPr="0011129A">
        <w:rPr>
          <w:rFonts w:ascii="Times New Roman" w:hAnsi="Times New Roman" w:cs="Times New Roman"/>
        </w:rPr>
        <w:t xml:space="preserve">                    </w:t>
      </w:r>
    </w:p>
    <w:p w14:paraId="06B81565" w14:textId="77777777" w:rsidR="006E65F4" w:rsidRPr="0011129A" w:rsidRDefault="006E65F4" w:rsidP="00F71BBF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7A5CE18C" w14:textId="77777777" w:rsidR="000B18AB" w:rsidRPr="0011129A" w:rsidRDefault="000B18AB" w:rsidP="00F71BBF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5845A913" w14:textId="77777777" w:rsidR="000B18AB" w:rsidRPr="0011129A" w:rsidRDefault="000B18AB" w:rsidP="00F71BBF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0374296E" w14:textId="77777777" w:rsidR="000B18AB" w:rsidRPr="0011129A" w:rsidRDefault="000B18AB" w:rsidP="00F71BBF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1A66072D" w14:textId="77777777" w:rsidR="000B18AB" w:rsidRPr="0011129A" w:rsidRDefault="000B18AB" w:rsidP="00F71BBF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572E1540" w14:textId="77777777" w:rsidR="000B18AB" w:rsidRPr="0011129A" w:rsidRDefault="000B18AB" w:rsidP="00F71BBF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6A965EE5" w14:textId="35973814" w:rsidR="0070190F" w:rsidRPr="0011129A" w:rsidRDefault="00AE0BC6" w:rsidP="00F71BBF">
      <w:pPr>
        <w:spacing w:before="60"/>
        <w:ind w:left="426"/>
        <w:jc w:val="both"/>
        <w:rPr>
          <w:rFonts w:ascii="Times New Roman" w:hAnsi="Times New Roman" w:cs="Times New Roman"/>
        </w:rPr>
      </w:pPr>
      <w:r w:rsidRPr="0011129A">
        <w:rPr>
          <w:rFonts w:ascii="Times New Roman" w:hAnsi="Times New Roman" w:cs="Times New Roman"/>
        </w:rPr>
        <w:t xml:space="preserve">                                               __________________________________________</w:t>
      </w:r>
    </w:p>
    <w:p w14:paraId="78338BFB" w14:textId="3B6B3DBC" w:rsidR="0070190F" w:rsidRPr="0011129A" w:rsidRDefault="00AE0BC6" w:rsidP="00F71BBF">
      <w:pPr>
        <w:jc w:val="center"/>
        <w:rPr>
          <w:rFonts w:ascii="Times New Roman" w:hAnsi="Times New Roman" w:cs="Times New Roman"/>
        </w:rPr>
      </w:pPr>
      <w:r w:rsidRPr="0011129A">
        <w:rPr>
          <w:rFonts w:ascii="Times New Roman" w:hAnsi="Times New Roman" w:cs="Times New Roman"/>
        </w:rPr>
        <w:t xml:space="preserve">                                             </w:t>
      </w:r>
      <w:r w:rsidR="006D1855" w:rsidRPr="0011129A">
        <w:rPr>
          <w:rFonts w:ascii="Times New Roman" w:hAnsi="Times New Roman" w:cs="Times New Roman"/>
        </w:rPr>
        <w:t>ROSANGELA SOCOVOSKI FERRAGEM</w:t>
      </w:r>
    </w:p>
    <w:p w14:paraId="572FAAB5" w14:textId="7762A368" w:rsidR="0070190F" w:rsidRPr="0011129A" w:rsidRDefault="00AE0BC6" w:rsidP="00F71BBF">
      <w:pPr>
        <w:pStyle w:val="PargrafodaLista"/>
        <w:spacing w:before="60" w:line="240" w:lineRule="auto"/>
        <w:ind w:left="816"/>
        <w:jc w:val="center"/>
        <w:rPr>
          <w:rFonts w:ascii="Times New Roman" w:hAnsi="Times New Roman"/>
          <w:b/>
          <w:sz w:val="24"/>
          <w:szCs w:val="24"/>
        </w:rPr>
      </w:pPr>
      <w:r w:rsidRPr="0011129A">
        <w:rPr>
          <w:rFonts w:ascii="Times New Roman" w:hAnsi="Times New Roman"/>
          <w:sz w:val="24"/>
          <w:szCs w:val="24"/>
        </w:rPr>
        <w:t xml:space="preserve">                               </w:t>
      </w:r>
      <w:r w:rsidR="000B18AB" w:rsidRPr="0011129A">
        <w:rPr>
          <w:rFonts w:ascii="Times New Roman" w:hAnsi="Times New Roman"/>
          <w:b/>
          <w:sz w:val="24"/>
          <w:szCs w:val="24"/>
        </w:rPr>
        <w:t>SECRETÁRIA MUNICIPAL DE EDUCAÇÃO</w:t>
      </w:r>
    </w:p>
    <w:p w14:paraId="3F3E9E5D" w14:textId="77777777" w:rsidR="0070190F" w:rsidRPr="0011129A" w:rsidRDefault="0070190F" w:rsidP="0070190F">
      <w:pPr>
        <w:pStyle w:val="PargrafodaLista"/>
        <w:autoSpaceDE w:val="0"/>
        <w:autoSpaceDN w:val="0"/>
        <w:adjustRightInd w:val="0"/>
        <w:spacing w:after="240" w:line="288" w:lineRule="auto"/>
        <w:ind w:left="1098"/>
        <w:jc w:val="both"/>
        <w:rPr>
          <w:rFonts w:ascii="Times New Roman" w:hAnsi="Times New Roman"/>
          <w:sz w:val="24"/>
          <w:szCs w:val="24"/>
        </w:rPr>
      </w:pPr>
    </w:p>
    <w:sectPr w:rsidR="0070190F" w:rsidRPr="0011129A" w:rsidSect="006E6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276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CB16D" w14:textId="77777777" w:rsidR="00295539" w:rsidRDefault="00295539" w:rsidP="004E2524">
      <w:r>
        <w:separator/>
      </w:r>
    </w:p>
  </w:endnote>
  <w:endnote w:type="continuationSeparator" w:id="0">
    <w:p w14:paraId="5D74EDEA" w14:textId="77777777" w:rsidR="00295539" w:rsidRDefault="00295539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B260B" w14:textId="77777777"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4213B" w14:textId="77777777"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32BE9" w14:textId="77777777" w:rsidR="00295539" w:rsidRDefault="00295539" w:rsidP="004E2524">
      <w:r>
        <w:separator/>
      </w:r>
    </w:p>
  </w:footnote>
  <w:footnote w:type="continuationSeparator" w:id="0">
    <w:p w14:paraId="47535986" w14:textId="77777777" w:rsidR="00295539" w:rsidRDefault="00295539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F48DE" w14:textId="77777777"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D4633" w14:textId="77777777"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6303"/>
    <w:multiLevelType w:val="hybridMultilevel"/>
    <w:tmpl w:val="F1AE5A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645AA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07C2B4D"/>
    <w:multiLevelType w:val="multilevel"/>
    <w:tmpl w:val="93966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85E0FD4"/>
    <w:multiLevelType w:val="multilevel"/>
    <w:tmpl w:val="FB3AA2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3F465A7"/>
    <w:multiLevelType w:val="multilevel"/>
    <w:tmpl w:val="1DC44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41337D46"/>
    <w:multiLevelType w:val="hybridMultilevel"/>
    <w:tmpl w:val="C002C89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E1195"/>
    <w:multiLevelType w:val="multilevel"/>
    <w:tmpl w:val="896A0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  <w:b w:val="0"/>
      </w:rPr>
    </w:lvl>
  </w:abstractNum>
  <w:abstractNum w:abstractNumId="8">
    <w:nsid w:val="5A4711AA"/>
    <w:multiLevelType w:val="multilevel"/>
    <w:tmpl w:val="FF04C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9">
    <w:nsid w:val="5DCE6B66"/>
    <w:multiLevelType w:val="multilevel"/>
    <w:tmpl w:val="CE1225B0"/>
    <w:lvl w:ilvl="0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  <w:b w:val="0"/>
        <w:color w:val="auto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24"/>
    <w:rsid w:val="00030212"/>
    <w:rsid w:val="00037004"/>
    <w:rsid w:val="000B18AB"/>
    <w:rsid w:val="000B2BF7"/>
    <w:rsid w:val="000B2D79"/>
    <w:rsid w:val="000B5042"/>
    <w:rsid w:val="000B7B4C"/>
    <w:rsid w:val="000D3AA4"/>
    <w:rsid w:val="0010710A"/>
    <w:rsid w:val="0011129A"/>
    <w:rsid w:val="00120324"/>
    <w:rsid w:val="00120D1B"/>
    <w:rsid w:val="001845C7"/>
    <w:rsid w:val="001C43BB"/>
    <w:rsid w:val="001D00E3"/>
    <w:rsid w:val="00214390"/>
    <w:rsid w:val="002246AE"/>
    <w:rsid w:val="00242288"/>
    <w:rsid w:val="0024427C"/>
    <w:rsid w:val="002662F6"/>
    <w:rsid w:val="00290FEE"/>
    <w:rsid w:val="00295539"/>
    <w:rsid w:val="002B4B52"/>
    <w:rsid w:val="002D1029"/>
    <w:rsid w:val="00314563"/>
    <w:rsid w:val="00353D77"/>
    <w:rsid w:val="00360BB6"/>
    <w:rsid w:val="00370E2B"/>
    <w:rsid w:val="00371DBC"/>
    <w:rsid w:val="003A3F46"/>
    <w:rsid w:val="003C52B0"/>
    <w:rsid w:val="003D510D"/>
    <w:rsid w:val="003E2AE7"/>
    <w:rsid w:val="004354D3"/>
    <w:rsid w:val="004365C5"/>
    <w:rsid w:val="00442F13"/>
    <w:rsid w:val="00453DEC"/>
    <w:rsid w:val="004663AD"/>
    <w:rsid w:val="00483564"/>
    <w:rsid w:val="00484AD0"/>
    <w:rsid w:val="004D3129"/>
    <w:rsid w:val="004D5AB2"/>
    <w:rsid w:val="004E2524"/>
    <w:rsid w:val="004F4674"/>
    <w:rsid w:val="00504DD6"/>
    <w:rsid w:val="00507797"/>
    <w:rsid w:val="005247F5"/>
    <w:rsid w:val="00552D44"/>
    <w:rsid w:val="00554145"/>
    <w:rsid w:val="005627EC"/>
    <w:rsid w:val="00576BF8"/>
    <w:rsid w:val="00595D58"/>
    <w:rsid w:val="005A2788"/>
    <w:rsid w:val="005E4BF8"/>
    <w:rsid w:val="006026E0"/>
    <w:rsid w:val="00604958"/>
    <w:rsid w:val="00625FB4"/>
    <w:rsid w:val="006411DB"/>
    <w:rsid w:val="00673D0E"/>
    <w:rsid w:val="00691EDD"/>
    <w:rsid w:val="006B15D4"/>
    <w:rsid w:val="006B74D6"/>
    <w:rsid w:val="006C3985"/>
    <w:rsid w:val="006C3999"/>
    <w:rsid w:val="006D1855"/>
    <w:rsid w:val="006D2FAF"/>
    <w:rsid w:val="006E65F4"/>
    <w:rsid w:val="0070190F"/>
    <w:rsid w:val="007111BA"/>
    <w:rsid w:val="00722D50"/>
    <w:rsid w:val="00787524"/>
    <w:rsid w:val="007A480C"/>
    <w:rsid w:val="007F0EAB"/>
    <w:rsid w:val="007F1F7F"/>
    <w:rsid w:val="00826163"/>
    <w:rsid w:val="00827262"/>
    <w:rsid w:val="0084049B"/>
    <w:rsid w:val="00873F0E"/>
    <w:rsid w:val="008B4102"/>
    <w:rsid w:val="008C1AEF"/>
    <w:rsid w:val="008E3023"/>
    <w:rsid w:val="008F52D1"/>
    <w:rsid w:val="00925181"/>
    <w:rsid w:val="00937500"/>
    <w:rsid w:val="0098063C"/>
    <w:rsid w:val="00981297"/>
    <w:rsid w:val="009A0E31"/>
    <w:rsid w:val="009A1410"/>
    <w:rsid w:val="009A5A52"/>
    <w:rsid w:val="009E413F"/>
    <w:rsid w:val="009F0225"/>
    <w:rsid w:val="00A04DF6"/>
    <w:rsid w:val="00A122F1"/>
    <w:rsid w:val="00A13844"/>
    <w:rsid w:val="00A66F13"/>
    <w:rsid w:val="00AC3BB8"/>
    <w:rsid w:val="00AE0BC6"/>
    <w:rsid w:val="00B02A28"/>
    <w:rsid w:val="00B107F5"/>
    <w:rsid w:val="00B150D9"/>
    <w:rsid w:val="00B31B52"/>
    <w:rsid w:val="00B45FE2"/>
    <w:rsid w:val="00B500F2"/>
    <w:rsid w:val="00B720B4"/>
    <w:rsid w:val="00B73A1B"/>
    <w:rsid w:val="00BE5F24"/>
    <w:rsid w:val="00BE7814"/>
    <w:rsid w:val="00BF5A6F"/>
    <w:rsid w:val="00C07C2D"/>
    <w:rsid w:val="00C20FA5"/>
    <w:rsid w:val="00C23B27"/>
    <w:rsid w:val="00C41B60"/>
    <w:rsid w:val="00C50AD3"/>
    <w:rsid w:val="00C9108D"/>
    <w:rsid w:val="00C95A90"/>
    <w:rsid w:val="00CA15F1"/>
    <w:rsid w:val="00CE3972"/>
    <w:rsid w:val="00CE4C14"/>
    <w:rsid w:val="00D948E2"/>
    <w:rsid w:val="00DA155E"/>
    <w:rsid w:val="00DD34A5"/>
    <w:rsid w:val="00DD6D4F"/>
    <w:rsid w:val="00E1343F"/>
    <w:rsid w:val="00E269E6"/>
    <w:rsid w:val="00E3129E"/>
    <w:rsid w:val="00E61407"/>
    <w:rsid w:val="00E63280"/>
    <w:rsid w:val="00E657C6"/>
    <w:rsid w:val="00E81ED8"/>
    <w:rsid w:val="00E97F49"/>
    <w:rsid w:val="00ED35D1"/>
    <w:rsid w:val="00ED6AA3"/>
    <w:rsid w:val="00F647E9"/>
    <w:rsid w:val="00F71BBF"/>
    <w:rsid w:val="00F72382"/>
    <w:rsid w:val="00F774E9"/>
    <w:rsid w:val="00FE17AF"/>
    <w:rsid w:val="00FE7112"/>
    <w:rsid w:val="00FE7A80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8DDE46CE-0FC2-4121-AD2A-C256F1F3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1D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WW-Recuonormal">
    <w:name w:val="WW-Recuo normal"/>
    <w:basedOn w:val="Normal"/>
    <w:rsid w:val="00360BB6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 w:cs="Times New Roman"/>
      <w:sz w:val="22"/>
      <w:szCs w:val="20"/>
    </w:rPr>
  </w:style>
  <w:style w:type="paragraph" w:styleId="PargrafodaLista">
    <w:name w:val="List Paragraph"/>
    <w:basedOn w:val="Normal"/>
    <w:uiPriority w:val="34"/>
    <w:qFormat/>
    <w:rsid w:val="00360BB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uiPriority w:val="59"/>
    <w:rsid w:val="00360BB6"/>
    <w:pPr>
      <w:spacing w:beforeAutospacing="1" w:afterAutospacing="1"/>
      <w:jc w:val="both"/>
    </w:pPr>
    <w:rPr>
      <w:rFonts w:ascii="Arial" w:eastAsia="Times New Roman" w:hAnsi="Arial" w:cs="Times New Roman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1292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Licitacao02</cp:lastModifiedBy>
  <cp:revision>2</cp:revision>
  <cp:lastPrinted>2018-02-22T15:32:00Z</cp:lastPrinted>
  <dcterms:created xsi:type="dcterms:W3CDTF">2019-02-28T12:55:00Z</dcterms:created>
  <dcterms:modified xsi:type="dcterms:W3CDTF">2019-02-28T12:55:00Z</dcterms:modified>
</cp:coreProperties>
</file>