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745220" w:rsidRPr="00D62791" w:rsidRDefault="00745220" w:rsidP="00745220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CONTRATO ADMINISTRATIVO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057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6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.</w:t>
      </w:r>
    </w:p>
    <w:p w:rsidR="00745220" w:rsidRPr="00D62791" w:rsidRDefault="00745220" w:rsidP="00745220">
      <w:pPr>
        <w:autoSpaceDE w:val="0"/>
        <w:autoSpaceDN w:val="0"/>
        <w:adjustRightInd w:val="0"/>
        <w:ind w:left="25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1D29C1">
      <w:pPr>
        <w:autoSpaceDE w:val="0"/>
        <w:autoSpaceDN w:val="0"/>
        <w:adjustRightInd w:val="0"/>
        <w:ind w:left="340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CONTRATO QUE ENTRE SI CELEBRAM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O MUNICÍPIO DE IGUATEMI-MS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E A EMPRESA </w:t>
      </w:r>
      <w:r w:rsidR="001D29C1" w:rsidRPr="001D29C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CATERKOM DISTRIBUIDORA DE PEÇAS E SERVIÇOS PARA TRATORES EIRELI-EPP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 - </w:t>
      </w:r>
      <w:r w:rsidR="001D29C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DAS PARTES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O MUNICÍPIO DE IGUATEMI/MS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CONTRATANTE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 a empresa, </w:t>
      </w:r>
      <w:r w:rsidR="001D29C1" w:rsidRPr="001D29C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CATERKOM DISTRIBUIDORA DE PEÇAS E SERVIÇOS PARA TRATORES EIRELI-EPP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com sede a </w:t>
      </w:r>
      <w:r w:rsidR="001D29C1">
        <w:rPr>
          <w:rFonts w:ascii="Arial Narrow" w:eastAsia="Times New Roman" w:hAnsi="Arial Narrow" w:cs="Arial Narrow"/>
          <w:sz w:val="28"/>
          <w:szCs w:val="28"/>
          <w:lang w:eastAsia="pt-BR"/>
        </w:rPr>
        <w:t>Rua Cristovão Colombo, nº 1310, Bairro: Vila Dione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, n</w:t>
      </w:r>
      <w:r w:rsidR="001D29C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município de</w:t>
      </w:r>
      <w:r w:rsidR="001D29C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Cascavel (PR)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, inscrita no CNPJ sob nº.</w:t>
      </w:r>
      <w:r w:rsidR="001D29C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07.767.854/0001-47, d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oravante denominada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CONTRATADA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E67A29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II - </w:t>
      </w:r>
      <w:r w:rsidR="00745220"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REPRESENTANTES: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Representa a </w:t>
      </w:r>
      <w:r w:rsidR="00745220"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CONTRATANTE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Prefeito Municipal, Sr. </w:t>
      </w:r>
      <w:r w:rsidR="00745220" w:rsidRPr="00D62791">
        <w:rPr>
          <w:rFonts w:ascii="Arial Narrow" w:eastAsia="Times New Roman" w:hAnsi="Arial Narrow" w:cs="Arial Narrow"/>
          <w:b/>
          <w:bCs/>
          <w:i/>
          <w:iCs/>
          <w:sz w:val="28"/>
          <w:szCs w:val="28"/>
          <w:lang w:eastAsia="pt-BR"/>
        </w:rPr>
        <w:t>José Roberto Felippe Arcoverde</w:t>
      </w:r>
      <w:r w:rsidR="00745220" w:rsidRPr="00D62791">
        <w:rPr>
          <w:rFonts w:ascii="Arial Narrow" w:eastAsia="Times New Roman" w:hAnsi="Arial Narrow" w:cs="Arial Narrow"/>
          <w:i/>
          <w:iCs/>
          <w:sz w:val="28"/>
          <w:szCs w:val="28"/>
          <w:lang w:eastAsia="pt-BR"/>
        </w:rPr>
        <w:t>,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brasileiro, casado, médico veterinário, residente e domiciliado na Rua Fortunato Fernandes dos Santos, nº. 435, centro nesta cidade de Iguatemi, Estado do Mato Grosso do Sul, portador do RG nº. 3289452-6 e inscrito no CPF sob o nº. 698.465.889-68 e a </w:t>
      </w:r>
      <w:r w:rsidR="00745220"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CONTRATADA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pel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="00745220" w:rsidRPr="007A49A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Sr</w:t>
      </w:r>
      <w:r w:rsidRPr="007A49A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ª</w:t>
      </w:r>
      <w:r w:rsidR="00745220" w:rsidRPr="007A49A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. </w:t>
      </w:r>
      <w:r w:rsidRPr="007A49A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Thuany da Trindade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brasileira, solteira, empresária, </w:t>
      </w:r>
      <w:r w:rsidR="007A49AA">
        <w:rPr>
          <w:rFonts w:ascii="Arial Narrow" w:eastAsia="Times New Roman" w:hAnsi="Arial Narrow" w:cs="Arial Narrow"/>
          <w:sz w:val="28"/>
          <w:szCs w:val="28"/>
          <w:lang w:eastAsia="pt-BR"/>
        </w:rPr>
        <w:t>residente e domiciliada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à </w:t>
      </w:r>
      <w:r w:rsidR="007A49AA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na cidade de Curitiba (PR), na Rua Rio Grande do Sul, nº 435, apto 31B, Bairro: Água Verde, 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portador</w:t>
      </w:r>
      <w:r w:rsidR="007A49AA">
        <w:rPr>
          <w:rFonts w:ascii="Arial Narrow" w:eastAsia="Times New Roman" w:hAnsi="Arial Narrow" w:cs="Arial Narrow"/>
          <w:sz w:val="28"/>
          <w:szCs w:val="28"/>
          <w:lang w:eastAsia="pt-BR"/>
        </w:rPr>
        <w:t>a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da Cédula de Identidade RG nº. </w:t>
      </w:r>
      <w:r w:rsidR="007A49AA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7.812.115-7, SSP/PR 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 do CPF sob o nº. </w:t>
      </w:r>
      <w:r w:rsidR="007A49AA">
        <w:rPr>
          <w:rFonts w:ascii="Arial Narrow" w:eastAsia="Times New Roman" w:hAnsi="Arial Narrow" w:cs="Arial Narrow"/>
          <w:sz w:val="28"/>
          <w:szCs w:val="28"/>
          <w:lang w:eastAsia="pt-BR"/>
        </w:rPr>
        <w:t>063.923.799-16</w:t>
      </w:r>
      <w:r w:rsidR="00745220"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. 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III -</w:t>
      </w:r>
      <w:r w:rsidR="00A7451E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DA AUTORIZAÇÃO E LICITAÇÃO: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celebrado em decorrência da autorização do Sr. Prefeito Municipal, exarada em despacho constante do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Processo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043/2016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gerado pela Modalidade de Licitação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Convite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002/2016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, que faz parte integrante e complementar deste Contrato, como se nele estivesse contido.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IV -</w:t>
      </w:r>
      <w:r w:rsidR="00A7451E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FUNDAMENTO LEGAL: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regido pelas cláusulas e condições nele contidos, e com fundamento legal na Lei Federal nº. 8.666/93 e suas posteriores alterações.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PRIMEIRA - DO OBJETO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:rsidR="00745220" w:rsidRPr="00D62791" w:rsidRDefault="00745220" w:rsidP="00745220">
      <w:pPr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Contratação de empresa para prestação de serviços de manutenção com fornecimento de peças para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pá carregadeira Case W20E/2003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pertencente a frota de máquinas da Prefeitura Municipal de Iguatemi - MS, atendendo a solicitação emitida pela Secretaria Municipal de Obras,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>Infraestrutura e Serv. Urbanos, conforme especificações e quantidades contidas na Proposta de Preços ANEXO-I: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3"/>
        <w:gridCol w:w="800"/>
        <w:gridCol w:w="859"/>
        <w:gridCol w:w="1198"/>
        <w:gridCol w:w="859"/>
        <w:gridCol w:w="859"/>
      </w:tblGrid>
      <w:tr w:rsidR="00A7451E" w:rsidRPr="00A7451E" w:rsidTr="00EF3E5A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51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13122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148880A1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182,92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13123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148889A1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13062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148960A1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48,24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13057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148964A1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13058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148965A1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A30895.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D31954.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15,15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DE AÇO 221653.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12,12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DE AÇO A18012.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26,52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DE AÇO N8864.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13,88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L33481.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35,82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L33540.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L33541.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L33542.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13116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148909A1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413,52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L47424.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D73725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HYBEL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2.150,74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2.150,74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BUCHA L17466.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101,42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BUCHA L46480.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126,80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DE REVERSÃO E158832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SUPERFLEX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161,05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DE REVERSÃO E158833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SUPERFLEX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186,61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COXIM A19066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ELIOFLEX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COXIM L46821.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ELIOFLEX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17,68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13063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CRUZETA CARDAN E68763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319,92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CUBO E105058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728,96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728,96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DEFLETOR E69864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338,88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338,88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148903A1.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693,60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13117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148905A1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960,20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D55252.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1.901,64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13055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FREIO 148962A1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2.425,20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DISTRIBUIDOR E104171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270,53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EIXO L33452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945,24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945,24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ENGRENAGEM L33462.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304,82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304,82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ESTATOR E105059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944,54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944,54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3903640.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31,56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3908615.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51,22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3925274.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86,38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13106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145215A1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XANFIL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75,41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13107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145216A1.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XANFIL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107,19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13105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E97543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303,88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L104990.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139,77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L33482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217,57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217,57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PI391.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IMPULSOR E105057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2.543,23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2.543,23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D76997.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66,94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E97397.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160,12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L33539.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50,74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L33566.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46,59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N6271.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12,80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KITS TORQUE ORIGINAL 3320352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SPICER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1.309,90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1.309,90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KITS TRANSMISSÃO ORIGINAL 3320356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SPICER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2.817,78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2.817,78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LONA D150535.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75,31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N6903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193,31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386,62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147271A1.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105,52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147272A1.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59,64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59,64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15W40.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281,06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843,18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85W140.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253,01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506,02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W10.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1.070,28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S97319.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185,70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E159033.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251,84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E66294.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256,36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L17468.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1.080,28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PISTÃO 148967A1.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736,61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1.473,22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PISTÃO 148968A1.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745,10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1.490,20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PISTÃO E158960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377,97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1.511,88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147144A1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537,94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537,94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67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147145A1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516,68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13071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A17919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63,31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253,24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131-43.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87,18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RADIADOR 147356A1.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4.674,81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4.674,81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REPARO 145939A1.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286,62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573,24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REPARO E96001.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78,44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13051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148933A1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13053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148940A1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292,50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L33556.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23,17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A17986.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210,41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A28236.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125,71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BL 147445A1.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TIMKEN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348,33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348,33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BL N7276 BL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TIMKEN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951,08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951,08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D77037.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587,40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587,40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L17462/463.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326,12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S300039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1.114,46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1.114,46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ROTULA L12570.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TIMKEN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280,40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SANGRADOR 148970A1.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185,60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13127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SEPARADOR 148963A1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1.732,20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SEPARADOR A17921.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1.219,53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RECUPERAR BALANÇA TRASEIRA.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RECUPERAR BASE DO CHASSI.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RETIRAR E COLOCAR BALANÇA.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RETIRAR E COLOCAR MOTOR.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922,00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RETIRAR E COLOCAR TRANSMISSÃO.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1.390,00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ARTICULAÇÃO.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1.905,00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1.905,00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COMANDO HIDRÁULICO.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O SISTEMA DE FREIOS.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2.715,00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2.715,00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O SISTEMA HIDRÁULICO.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PARTE ELÉTRICA.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790,00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REVISAR TRANSMISSÃO E TORQUE.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2.800,00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SUBSTITUIR PINO E BUCHA DA DIREÇÃO.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SUBSTITUIR REPARO DO CILINDRO DE DIREÇÃO.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TROCA DO RADIADOR.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405,00</w:t>
            </w:r>
          </w:p>
        </w:tc>
      </w:tr>
      <w:tr w:rsidR="00A7451E" w:rsidRPr="00A7451E" w:rsidTr="00EF3E5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18931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TROCAR FILTROS E ÓLEO.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CATERKON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18862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D80314.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687,18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687,18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18916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TAMBOR S113669.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2.865,77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2.865,77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13096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TAMBOR S300037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3.368,04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3.368,04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TAMPA 147444A1.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1.333,42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1.333,42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18896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TAMPA E60048.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TAMPA L107161.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453,96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TAMPA N8863.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252,70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18921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TENSOR J918944.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314,83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18879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TRAVA A18024.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6,03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TRAVA E62733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19,86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13080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TURBINA E105055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1.437,74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1.437,74</w:t>
            </w:r>
          </w:p>
        </w:tc>
      </w:tr>
      <w:tr w:rsidR="00A7451E" w:rsidRPr="00A7451E" w:rsidTr="00EF3E5A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18889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L33552.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51E" w:rsidRPr="00A7451E" w:rsidRDefault="00A7451E" w:rsidP="00A7451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5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126,53</w:t>
            </w:r>
          </w:p>
        </w:tc>
      </w:tr>
    </w:tbl>
    <w:p w:rsidR="00745220" w:rsidRPr="00D62791" w:rsidRDefault="00745220" w:rsidP="00745220">
      <w:pPr>
        <w:tabs>
          <w:tab w:val="left" w:pos="993"/>
          <w:tab w:val="left" w:pos="1418"/>
        </w:tabs>
        <w:autoSpaceDE w:val="0"/>
        <w:autoSpaceDN w:val="0"/>
        <w:adjustRightInd w:val="0"/>
        <w:ind w:left="720"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SEGUNDA – DAS OBRIGAÇÕES DAS PARTES</w:t>
      </w: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2.1. DA CONTRATADA:</w:t>
      </w: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 xml:space="preserve">2.1.1 – O prazo estimado para conclusão dos serviços licitados serão de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30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trinta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) dias, após assinatura do contrato, podendo ser prorrogado conforme acordo entre as partes.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2.1.2 - A contratada, ficará obrigada a trocar, reparar ou refazer, as peças ou serviços que vierem a serem recusadas pela CONTRATANTE, por estarem em desacordo ou apresentarem defeitos.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2.1.3 - Independentemente da aceitação, a CONTRATADA garantirá a qualidade e a garantia de no mínimo </w:t>
      </w:r>
      <w:r w:rsidRPr="00D6279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(seis) meses, ou como recomenda o fabricante, das peças e dos serviços executados, obrigando-se a repor ou refazer aquele que apresentar defeito ou for entregue em desacordo com o apresentado na proposta.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2.1.4 – A CONTRATADA deverá manter durante toda a execução do contrato, a compatibilidade com as obrigações por ele assumida, de todas as condições de habilitação e qualificação exigidas na licitação.</w:t>
      </w: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keepLines/>
        <w:widowControl w:val="0"/>
        <w:tabs>
          <w:tab w:val="left" w:pos="9639"/>
        </w:tabs>
        <w:spacing w:before="20"/>
        <w:jc w:val="both"/>
        <w:rPr>
          <w:rFonts w:ascii="Arial Narrow" w:hAnsi="Arial Narrow"/>
          <w:sz w:val="28"/>
          <w:szCs w:val="28"/>
        </w:rPr>
      </w:pPr>
      <w:r w:rsidRPr="00D62791">
        <w:rPr>
          <w:rFonts w:ascii="Arial Narrow" w:hAnsi="Arial Narrow"/>
          <w:sz w:val="28"/>
          <w:szCs w:val="28"/>
        </w:rPr>
        <w:t xml:space="preserve">2.1.5. – As peças a serem substituídas, deverão ser novas, originais e com garantia mínima de </w:t>
      </w:r>
      <w:r w:rsidRPr="00D62791">
        <w:rPr>
          <w:rFonts w:ascii="Arial Narrow" w:hAnsi="Arial Narrow"/>
          <w:b/>
          <w:sz w:val="28"/>
          <w:szCs w:val="28"/>
        </w:rPr>
        <w:t>06</w:t>
      </w:r>
      <w:r w:rsidRPr="00D62791">
        <w:rPr>
          <w:rFonts w:ascii="Arial Narrow" w:hAnsi="Arial Narrow"/>
          <w:sz w:val="28"/>
          <w:szCs w:val="28"/>
        </w:rPr>
        <w:t xml:space="preserve"> (seis) meses, independente de quilometragem ou hora trabalhada.</w:t>
      </w: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2.2 - DA CONTRATANTE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2.2.1.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A CONTRATANTE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fiscalizará os serviços ora contratados através do Departamento de Gestão das Atas e Contratos Administrativos ou através de pessoa designada por quem ele indicar. Independente de tal fiscalização reserva-se o direito de promover outras inspeções, através de representante expressamente designado.</w:t>
      </w:r>
    </w:p>
    <w:p w:rsidR="00745220" w:rsidRPr="00D62791" w:rsidRDefault="00745220" w:rsidP="00745220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2.2.2. - Realizar o pagamento dos produtos adquiridos no prazo proposto, através de Nota Fiscal Eletrônica devidamente atestada de que houve a entrega e conferencia dos</w:t>
      </w:r>
      <w:r w:rsidRPr="00D62791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produtos e serviços adquiridos.</w:t>
      </w:r>
      <w:r w:rsidRPr="00D62791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TERCEIRA - DO PREÇO E CONDIÇÕES DE PAGAMENTO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3.1. O valor total dos produtos contratados é de </w:t>
      </w:r>
      <w:r w:rsidRPr="00EF3E5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R$</w:t>
      </w:r>
      <w:r w:rsidR="00EF3E5A" w:rsidRPr="00EF3E5A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74.960,67</w:t>
      </w:r>
      <w:r w:rsidR="00EF3E5A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(</w:t>
      </w:r>
      <w:r w:rsidR="00EF3E5A">
        <w:rPr>
          <w:rFonts w:ascii="Arial Narrow" w:eastAsia="Times New Roman" w:hAnsi="Arial Narrow" w:cs="Arial Narrow"/>
          <w:sz w:val="28"/>
          <w:szCs w:val="28"/>
          <w:lang w:eastAsia="pt-BR"/>
        </w:rPr>
        <w:t>Setenta e quatro mil, novecentos e sessenta reais e sessenta e sete centavos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).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 xml:space="preserve">3.3. Os preços serão fixos e irreajustáveis.  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3.4. O pagamento será efetuado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em até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30 (trinta) dias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mediante apresentação da Nota Fiscal Eletrônica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(NFe)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, devidamente conferida e atestada.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3.5. As Notas Fiscais Eletrônicas correspondente, serão discriminativas, constando o número deste contrato.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3.7. Em caso de devolução de Nota Fiscal Eletrônica para correção, o prazo para pagamento passará a fluir após a sua reapresentação.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3.8. Os pagamentos serão efetuados somente após a comprovação pela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CONTRATADA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de que se encontra em dia com suas obrigações para com o sistema de seguridade social, mediante a apresentação das Certidões Negativas de Débito com 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INSS, CNDT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e 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FGTS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CLÁUSULA QUARTA – DAS CONDIÇÕES DE RECEBIMENTO E ACEITAÇÃO DOS PRODUTOS E SERVIÇOS</w:t>
      </w:r>
    </w:p>
    <w:p w:rsidR="00745220" w:rsidRPr="00D62791" w:rsidRDefault="00745220" w:rsidP="00745220">
      <w:pPr>
        <w:autoSpaceDE w:val="0"/>
        <w:autoSpaceDN w:val="0"/>
        <w:adjustRightInd w:val="0"/>
        <w:ind w:firstLine="1134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4.1. O veículo deverá ser entregue na Prefeitura Municipal de Iguatemi, no prazo máximo de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30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trinta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) dias, contados da data da assinatura do contrato. 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4.2. As peças deverão ser originais do fabricante, de primeira linha, ser compatível com a marca e modelo do veiculo, possuir garantia mínima de 06 (seis) meses, e deverão ser instalados e regulados adequadamente, visando o melhor desempenho do veiculo, de forma a assegurar a sua qualidade.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 xml:space="preserve">CLAUSULA QUINTA - DA DOTAÇÃO ORÇAMENTÁRIA 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5.1. As aquisições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que se refere o presente contrato correrão por conta das seguintes dotações orçamentárias: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</w:p>
    <w:p w:rsidR="00745220" w:rsidRDefault="00745220" w:rsidP="00745220">
      <w:pPr>
        <w:jc w:val="both"/>
        <w:rPr>
          <w:rFonts w:ascii="Arial Narrow" w:hAnsi="Arial Narrow" w:cs="Tahoma"/>
          <w:b/>
          <w:bCs/>
          <w:color w:val="000000"/>
          <w:sz w:val="28"/>
          <w:szCs w:val="28"/>
          <w:highlight w:val="yellow"/>
        </w:rPr>
      </w:pPr>
    </w:p>
    <w:p w:rsidR="00745220" w:rsidRPr="009F28E5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02 07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- </w:t>
      </w: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>SECRETARIA MUNICIPAL DE OBRAS, INFRAESTRUTURA E SV URBANOS</w:t>
      </w:r>
    </w:p>
    <w:p w:rsidR="00745220" w:rsidRPr="009F28E5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02 07 01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- </w:t>
      </w: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>SECRETARIA MUNICIPAL DE OBRAS, INFRAESTRUTURA E SV URBANOS</w:t>
      </w:r>
    </w:p>
    <w:p w:rsidR="00745220" w:rsidRPr="009F28E5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8"/>
          <w:szCs w:val="28"/>
          <w:highlight w:val="yellow"/>
          <w:lang w:eastAsia="pt-BR"/>
        </w:rPr>
      </w:pP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15 122 0900 2010 0000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- </w:t>
      </w: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t>Manutenção das Atividades da Secretaria Municipal de Obras e Infraestrutura</w:t>
      </w:r>
    </w:p>
    <w:p w:rsidR="00745220" w:rsidRPr="009F28E5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9F28E5">
        <w:rPr>
          <w:rFonts w:ascii="Arial Narrow" w:eastAsia="Times New Roman" w:hAnsi="Arial Narrow" w:cs="Arial"/>
          <w:sz w:val="28"/>
          <w:szCs w:val="28"/>
          <w:lang w:eastAsia="pt-BR"/>
        </w:rPr>
        <w:lastRenderedPageBreak/>
        <w:t>270 3.3.90.30.00 MATERIAL DE CONSUMO</w:t>
      </w:r>
    </w:p>
    <w:p w:rsidR="00745220" w:rsidRPr="00657A4B" w:rsidRDefault="00745220" w:rsidP="00745220">
      <w:p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657A4B">
        <w:rPr>
          <w:rFonts w:ascii="Arial Narrow" w:hAnsi="Arial Narrow" w:cs="Tahoma"/>
          <w:b/>
          <w:bCs/>
          <w:sz w:val="28"/>
          <w:szCs w:val="28"/>
        </w:rPr>
        <w:t xml:space="preserve">R$ </w:t>
      </w:r>
      <w:r w:rsidR="00EF3E5A">
        <w:rPr>
          <w:rFonts w:ascii="Arial Narrow" w:hAnsi="Arial Narrow" w:cs="Tahoma"/>
          <w:b/>
          <w:bCs/>
          <w:sz w:val="28"/>
          <w:szCs w:val="28"/>
        </w:rPr>
        <w:t xml:space="preserve">56.353,67 </w:t>
      </w:r>
      <w:r w:rsidRPr="00657A4B">
        <w:rPr>
          <w:rFonts w:ascii="Arial Narrow" w:hAnsi="Arial Narrow"/>
          <w:bCs/>
          <w:sz w:val="28"/>
          <w:szCs w:val="28"/>
        </w:rPr>
        <w:t>(</w:t>
      </w:r>
      <w:r w:rsidR="00EF3E5A">
        <w:rPr>
          <w:rFonts w:ascii="Arial Narrow" w:hAnsi="Arial Narrow"/>
          <w:bCs/>
          <w:sz w:val="28"/>
          <w:szCs w:val="28"/>
        </w:rPr>
        <w:t>cinqüenta e seis mil, trezentos e cinqüenta e três reais e sessenta e sete centavos</w:t>
      </w:r>
      <w:r w:rsidRPr="00657A4B">
        <w:rPr>
          <w:rFonts w:ascii="Arial Narrow" w:hAnsi="Arial Narrow"/>
          <w:bCs/>
          <w:sz w:val="28"/>
          <w:szCs w:val="28"/>
        </w:rPr>
        <w:t>);</w:t>
      </w:r>
    </w:p>
    <w:p w:rsidR="00745220" w:rsidRPr="00657A4B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745220" w:rsidRPr="00657A4B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657A4B">
        <w:rPr>
          <w:rFonts w:ascii="Arial Narrow" w:eastAsia="Times New Roman" w:hAnsi="Arial Narrow" w:cs="Arial"/>
          <w:sz w:val="28"/>
          <w:szCs w:val="28"/>
          <w:lang w:eastAsia="pt-BR"/>
        </w:rPr>
        <w:t>02 07 - SECRETARIA MUNICIPAL DE OBRAS, INFRAESTRUTURA E SV URBANOS</w:t>
      </w:r>
    </w:p>
    <w:p w:rsidR="00745220" w:rsidRPr="00657A4B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657A4B">
        <w:rPr>
          <w:rFonts w:ascii="Arial Narrow" w:eastAsia="Times New Roman" w:hAnsi="Arial Narrow" w:cs="Arial"/>
          <w:sz w:val="28"/>
          <w:szCs w:val="28"/>
          <w:lang w:eastAsia="pt-BR"/>
        </w:rPr>
        <w:t>02 07 01 - SECRETARIA MUNICIPAL DE OBRAS, INFRAESTRUTURA E SV URBANOS</w:t>
      </w:r>
    </w:p>
    <w:p w:rsidR="00745220" w:rsidRPr="00657A4B" w:rsidRDefault="00745220" w:rsidP="00745220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657A4B">
        <w:rPr>
          <w:rFonts w:ascii="Arial Narrow" w:eastAsia="Times New Roman" w:hAnsi="Arial Narrow" w:cs="Arial"/>
          <w:sz w:val="28"/>
          <w:szCs w:val="28"/>
          <w:lang w:eastAsia="pt-BR"/>
        </w:rPr>
        <w:t>15 122 0900 2010 0000 - Manutenção das Atividades da Secretaria Municipal de Obras e Infraestrutura</w:t>
      </w:r>
    </w:p>
    <w:p w:rsidR="00745220" w:rsidRPr="00657A4B" w:rsidRDefault="00745220" w:rsidP="00745220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657A4B">
        <w:rPr>
          <w:rFonts w:ascii="Arial Narrow" w:eastAsia="Times New Roman" w:hAnsi="Arial Narrow" w:cs="Arial"/>
          <w:sz w:val="28"/>
          <w:szCs w:val="28"/>
          <w:lang w:eastAsia="pt-BR"/>
        </w:rPr>
        <w:t>271 3.3.90.39.00 OUTROS SERVIÇOS DE TERCEIROS - PESSOA JURÍDICA NV 0.1.00-000 000 500.000,00</w:t>
      </w:r>
    </w:p>
    <w:p w:rsidR="00745220" w:rsidRPr="00D62791" w:rsidRDefault="00745220" w:rsidP="00745220">
      <w:p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657A4B">
        <w:rPr>
          <w:rFonts w:ascii="Arial Narrow" w:hAnsi="Arial Narrow" w:cs="Tahoma"/>
          <w:b/>
          <w:bCs/>
          <w:sz w:val="28"/>
          <w:szCs w:val="28"/>
        </w:rPr>
        <w:t xml:space="preserve">R$ </w:t>
      </w:r>
      <w:r w:rsidR="00020F11">
        <w:rPr>
          <w:rFonts w:ascii="Arial Narrow" w:hAnsi="Arial Narrow" w:cs="Tahoma"/>
          <w:b/>
          <w:bCs/>
          <w:sz w:val="28"/>
          <w:szCs w:val="28"/>
        </w:rPr>
        <w:t xml:space="preserve">18.607,00 </w:t>
      </w:r>
      <w:r w:rsidRPr="00657A4B">
        <w:rPr>
          <w:rFonts w:ascii="Arial Narrow" w:hAnsi="Arial Narrow"/>
          <w:bCs/>
          <w:sz w:val="28"/>
          <w:szCs w:val="28"/>
        </w:rPr>
        <w:t>(</w:t>
      </w:r>
      <w:r w:rsidR="00020F11">
        <w:rPr>
          <w:rFonts w:ascii="Arial Narrow" w:hAnsi="Arial Narrow"/>
          <w:bCs/>
          <w:sz w:val="28"/>
          <w:szCs w:val="28"/>
        </w:rPr>
        <w:t>dezoito mil, seiscentos e sete reais</w:t>
      </w:r>
      <w:r w:rsidRPr="00657A4B">
        <w:rPr>
          <w:rFonts w:ascii="Arial Narrow" w:hAnsi="Arial Narrow"/>
          <w:bCs/>
          <w:sz w:val="28"/>
          <w:szCs w:val="28"/>
        </w:rPr>
        <w:t>)</w:t>
      </w:r>
      <w:r w:rsidR="00020F11">
        <w:rPr>
          <w:rFonts w:ascii="Arial Narrow" w:hAnsi="Arial Narrow"/>
          <w:bCs/>
          <w:sz w:val="28"/>
          <w:szCs w:val="28"/>
        </w:rPr>
        <w:t>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SEXTA – DA VIGÊNCIA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ab/>
      </w:r>
    </w:p>
    <w:p w:rsidR="00745220" w:rsidRPr="00D62791" w:rsidRDefault="00745220" w:rsidP="00745220">
      <w:pPr>
        <w:widowControl w:val="0"/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6.1. - O prazo de vigência deste instrumento contratual será de até </w:t>
      </w:r>
      <w:r w:rsidRPr="00D6279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06 (seis) meses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da sua assinatura. </w:t>
      </w: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SÉTIMA - DAS PENALIDADES</w:t>
      </w: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7.1</w:t>
      </w:r>
      <w:r w:rsidRPr="00D62791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D62791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D62791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D62791">
        <w:rPr>
          <w:rFonts w:ascii="Arial Narrow" w:hAnsi="Arial Narrow" w:cs="Arial"/>
          <w:b/>
          <w:sz w:val="28"/>
          <w:szCs w:val="28"/>
        </w:rPr>
        <w:t xml:space="preserve"> </w:t>
      </w:r>
      <w:r w:rsidRPr="00D62791">
        <w:rPr>
          <w:rFonts w:ascii="Arial Narrow" w:hAnsi="Arial Narrow" w:cs="Arial"/>
          <w:b/>
          <w:bCs/>
          <w:sz w:val="28"/>
          <w:szCs w:val="28"/>
        </w:rPr>
        <w:t>cento)</w:t>
      </w:r>
      <w:r w:rsidRPr="00D62791">
        <w:rPr>
          <w:rFonts w:ascii="Arial Narrow" w:hAnsi="Arial Narrow" w:cs="Arial"/>
          <w:b/>
          <w:sz w:val="28"/>
          <w:szCs w:val="28"/>
        </w:rPr>
        <w:t xml:space="preserve"> </w:t>
      </w:r>
      <w:r w:rsidRPr="00D62791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</w:p>
    <w:p w:rsidR="00745220" w:rsidRPr="00D62791" w:rsidRDefault="00745220" w:rsidP="00745220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7.2.</w:t>
      </w:r>
      <w:r w:rsidRPr="00D62791">
        <w:rPr>
          <w:rFonts w:ascii="Arial Narrow" w:hAnsi="Arial Narrow" w:cs="Arial"/>
          <w:sz w:val="28"/>
          <w:szCs w:val="28"/>
        </w:rPr>
        <w:t xml:space="preserve"> </w:t>
      </w:r>
      <w:r w:rsidRPr="00D62791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45220" w:rsidRPr="00D62791" w:rsidRDefault="00745220" w:rsidP="00745220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745220" w:rsidRPr="00D62791" w:rsidRDefault="00745220" w:rsidP="0074522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I -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745220" w:rsidRPr="00D62791" w:rsidRDefault="00745220" w:rsidP="0074522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II -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745220" w:rsidRPr="00D62791" w:rsidRDefault="00745220" w:rsidP="0074522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III –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745220" w:rsidRPr="00D62791" w:rsidRDefault="00745220" w:rsidP="0074522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IV -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745220" w:rsidRPr="00D62791" w:rsidRDefault="00745220" w:rsidP="00745220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:rsidR="00745220" w:rsidRPr="00D62791" w:rsidRDefault="00745220" w:rsidP="00745220">
      <w:pPr>
        <w:pStyle w:val="Corpodetexto"/>
        <w:rPr>
          <w:rFonts w:ascii="Arial Narrow" w:hAnsi="Arial Narrow" w:cs="Arial"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7.3</w:t>
      </w:r>
      <w:r w:rsidRPr="00D62791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</w:t>
      </w:r>
      <w:r w:rsidRPr="00D62791">
        <w:rPr>
          <w:rFonts w:ascii="Arial Narrow" w:hAnsi="Arial Narrow" w:cs="Arial"/>
          <w:sz w:val="28"/>
          <w:szCs w:val="28"/>
        </w:rPr>
        <w:lastRenderedPageBreak/>
        <w:t xml:space="preserve">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62791">
        <w:rPr>
          <w:rFonts w:ascii="Arial Narrow" w:hAnsi="Arial Narrow" w:cs="Arial"/>
          <w:b/>
          <w:sz w:val="28"/>
          <w:szCs w:val="28"/>
        </w:rPr>
        <w:t>0</w:t>
      </w:r>
      <w:r w:rsidRPr="00D62791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D62791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  <w:r w:rsidRPr="00D62791">
        <w:rPr>
          <w:rFonts w:ascii="Arial Narrow" w:hAnsi="Arial Narrow" w:cs="Arial"/>
          <w:b/>
          <w:sz w:val="28"/>
          <w:szCs w:val="28"/>
        </w:rPr>
        <w:t>7.4.</w:t>
      </w:r>
      <w:r w:rsidRPr="00D62791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D62791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D62791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D62791">
        <w:rPr>
          <w:rFonts w:ascii="Arial Narrow" w:hAnsi="Arial Narrow" w:cs="Arial"/>
          <w:sz w:val="28"/>
          <w:szCs w:val="28"/>
        </w:rPr>
        <w:t xml:space="preserve">e no prazo máximo de </w:t>
      </w:r>
      <w:r w:rsidRPr="00D62791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D62791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D62791">
        <w:rPr>
          <w:rFonts w:ascii="Arial Narrow" w:hAnsi="Arial Narrow" w:cs="Arial"/>
          <w:sz w:val="28"/>
          <w:szCs w:val="28"/>
        </w:rPr>
        <w:t xml:space="preserve"> da pena. </w:t>
      </w: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</w:p>
    <w:p w:rsidR="00745220" w:rsidRPr="00D62791" w:rsidRDefault="00745220" w:rsidP="00745220">
      <w:pPr>
        <w:jc w:val="both"/>
        <w:rPr>
          <w:rFonts w:ascii="Arial Narrow" w:hAnsi="Arial Narrow" w:cs="Arial"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>7.5</w:t>
      </w:r>
      <w:r w:rsidRPr="00D62791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45220" w:rsidRPr="00D62791" w:rsidRDefault="00745220" w:rsidP="00745220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 w:rsidRPr="00D62791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D62791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D62791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D62791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D62791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D62791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D62791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745220" w:rsidRPr="00D62791" w:rsidRDefault="00745220" w:rsidP="00745220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D62791"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 w:rsidRPr="00D62791">
        <w:rPr>
          <w:rFonts w:ascii="Arial Narrow" w:hAnsi="Arial Narrow" w:cs="Arial"/>
          <w:bCs/>
          <w:sz w:val="28"/>
          <w:szCs w:val="28"/>
        </w:rPr>
        <w:t xml:space="preserve">- </w:t>
      </w:r>
      <w:r w:rsidRPr="00D62791">
        <w:rPr>
          <w:rFonts w:ascii="Arial Narrow" w:hAnsi="Arial Narrow" w:cs="ArialMT"/>
          <w:sz w:val="28"/>
          <w:szCs w:val="28"/>
          <w:lang w:eastAsia="pt-BR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OITAVA - DA RESCISÃO CONTRATUAL</w:t>
      </w: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8.1. A rescisão contratual poderá ser: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8.1.1. Determinada por ato unilateral e escrito da Administração, nos casos enumerados nos incisos I, XII e XVII do art. 78 da Lei Federal n°. 8.666/93;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8.1.2. Amigável, por acordo entre as partes, mediante autorização escrita e fundamentada da autoridade competente, reduzida a termo no processo licitatório, desde que haja conveniência da Administração.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8.2.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8.3. Constituem motivos para rescisão os previstos no art. 78 da Lei Federal n°. 8.666/93 e posteriores alterações.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NONA - DA PUBLICAÇÃO</w:t>
      </w:r>
    </w:p>
    <w:p w:rsidR="00745220" w:rsidRPr="00D62791" w:rsidRDefault="00745220" w:rsidP="0074522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9.1. Dentro do prazo legal, contados de sua assinatura, a CONTRATANTE providenciará a publicação do extrato deste Contrato, no órgão de imprensa oficial do Município.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DÉCIMA - DO FORO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10.1. Para dirimir eventuais dúvidas oriundas deste contrato, as partes elegem, de comum acordo o Foro da Comarca de Iguatemi/MS, excluindo qualquer outro por mais privilegiado que seja.</w:t>
      </w: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745220" w:rsidRPr="00D62791" w:rsidRDefault="00745220" w:rsidP="0074522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ab/>
        <w:t>E, por estarem justos e contratados, as partes assinam o presente Contrato, que foi impresso em 03 (três) vias de igual teor e forma.</w:t>
      </w:r>
    </w:p>
    <w:p w:rsidR="00745220" w:rsidRPr="00D62791" w:rsidRDefault="00745220" w:rsidP="00745220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020F11" w:rsidRDefault="00020F11" w:rsidP="00020F11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iCs/>
          <w:sz w:val="27"/>
          <w:szCs w:val="27"/>
        </w:rPr>
        <w:t xml:space="preserve">Iguatemi (MS), </w:t>
      </w:r>
      <w:r>
        <w:rPr>
          <w:rFonts w:ascii="Arial Narrow" w:hAnsi="Arial Narrow" w:cs="Arial"/>
          <w:iCs/>
          <w:sz w:val="27"/>
          <w:szCs w:val="27"/>
        </w:rPr>
        <w:t xml:space="preserve">04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>
        <w:rPr>
          <w:rFonts w:ascii="Arial Narrow" w:hAnsi="Arial Narrow" w:cs="Arial"/>
          <w:iCs/>
          <w:sz w:val="27"/>
          <w:szCs w:val="27"/>
        </w:rPr>
        <w:t xml:space="preserve">Abril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>
        <w:rPr>
          <w:rFonts w:ascii="Arial Narrow" w:hAnsi="Arial Narrow" w:cs="Arial"/>
          <w:iCs/>
          <w:sz w:val="27"/>
          <w:szCs w:val="27"/>
        </w:rPr>
        <w:t>2016</w:t>
      </w:r>
      <w:r w:rsidRPr="00E03D01">
        <w:rPr>
          <w:rFonts w:ascii="Arial Narrow" w:hAnsi="Arial Narrow" w:cs="Arial"/>
          <w:iCs/>
          <w:sz w:val="27"/>
          <w:szCs w:val="27"/>
        </w:rPr>
        <w:t>.</w:t>
      </w:r>
    </w:p>
    <w:p w:rsidR="00020F11" w:rsidRPr="00E03D01" w:rsidRDefault="00020F11" w:rsidP="00020F11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020F11" w:rsidRDefault="00020F11" w:rsidP="00020F11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495E90" w:rsidRDefault="00495E90" w:rsidP="00020F11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020F11" w:rsidRPr="00E03D01" w:rsidRDefault="00020F11" w:rsidP="00020F11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020F11" w:rsidRPr="00607A12" w:rsidTr="00AF4F3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20F11" w:rsidRPr="00607A12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020F11" w:rsidRPr="00607A12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020F11" w:rsidRPr="00607A12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PREFEITO MUNICIPAL</w:t>
            </w:r>
          </w:p>
          <w:p w:rsidR="00020F11" w:rsidRPr="00607A12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020F11" w:rsidRPr="00607A12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020F11" w:rsidRPr="00020F11" w:rsidRDefault="00020F11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020F11"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  <w:t>Thuany da Trindade</w:t>
            </w:r>
            <w:r w:rsidRPr="00020F11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</w:p>
          <w:p w:rsidR="00020F11" w:rsidRPr="00607A12" w:rsidRDefault="00495E90" w:rsidP="00AF4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D29C1"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  <w:t>CATERKOM DISTRIBUIDORA DE PEÇAS E SERVIÇOS PARA TRATORES EIRELI-EPP</w:t>
            </w: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="00020F11"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020F11" w:rsidRDefault="00020F11" w:rsidP="00020F1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020F11" w:rsidRDefault="00020F11" w:rsidP="00020F1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  <w:r w:rsidRPr="00607A12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020F11" w:rsidRDefault="00020F11" w:rsidP="00020F1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020F11" w:rsidRPr="00607A12" w:rsidRDefault="00020F11" w:rsidP="00020F1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020F11" w:rsidRPr="00607A12" w:rsidTr="00AF4F38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020F11" w:rsidRPr="00607A12" w:rsidRDefault="00020F11" w:rsidP="00AF4F3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020F11" w:rsidRPr="00607A12" w:rsidRDefault="00020F11" w:rsidP="00AF4F3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020F11" w:rsidRPr="00607A12" w:rsidRDefault="00020F11" w:rsidP="00AF4F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  <w:p w:rsidR="00020F11" w:rsidRPr="00607A12" w:rsidRDefault="00020F11" w:rsidP="00AF4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020F11" w:rsidRPr="00607A12" w:rsidRDefault="00020F11" w:rsidP="00AF4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020F11" w:rsidRPr="00607A12" w:rsidRDefault="00020F11" w:rsidP="00AF4F3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020F11" w:rsidRPr="00607A12" w:rsidRDefault="00020F11" w:rsidP="00AF4F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  <w:p w:rsidR="00020F11" w:rsidRPr="00607A12" w:rsidRDefault="00020F11" w:rsidP="00AF4F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745220" w:rsidRDefault="00745220"/>
    <w:sectPr w:rsidR="00745220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112" w:rsidRDefault="00AB6112" w:rsidP="00745220">
      <w:r>
        <w:separator/>
      </w:r>
    </w:p>
  </w:endnote>
  <w:endnote w:type="continuationSeparator" w:id="1">
    <w:p w:rsidR="00AB6112" w:rsidRDefault="00AB6112" w:rsidP="0074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20" w:rsidRDefault="00745220">
    <w:pPr>
      <w:pStyle w:val="Rodap"/>
    </w:pPr>
    <w:r w:rsidRPr="00745220">
      <w:drawing>
        <wp:inline distT="0" distB="0" distL="0" distR="0">
          <wp:extent cx="5400040" cy="46227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112" w:rsidRDefault="00AB6112" w:rsidP="00745220">
      <w:r>
        <w:separator/>
      </w:r>
    </w:p>
  </w:footnote>
  <w:footnote w:type="continuationSeparator" w:id="1">
    <w:p w:rsidR="00AB6112" w:rsidRDefault="00AB6112" w:rsidP="00745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20" w:rsidRDefault="00745220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745220" w:rsidRDefault="00745220" w:rsidP="0074522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Nº._____ /2016</w:t>
                </w:r>
              </w:p>
              <w:p w:rsidR="00745220" w:rsidRPr="004B259D" w:rsidRDefault="00745220" w:rsidP="00745220">
                <w:pPr>
                  <w:ind w:right="-222"/>
                  <w:rPr>
                    <w:sz w:val="18"/>
                    <w:szCs w:val="18"/>
                  </w:rPr>
                </w:pPr>
              </w:p>
              <w:p w:rsidR="00745220" w:rsidRPr="004B259D" w:rsidRDefault="00745220" w:rsidP="0074522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745220" w:rsidRPr="004B259D" w:rsidRDefault="00745220" w:rsidP="0074522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E1E"/>
    <w:multiLevelType w:val="multilevel"/>
    <w:tmpl w:val="20A25A4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45220"/>
    <w:rsid w:val="00020F11"/>
    <w:rsid w:val="001D29C1"/>
    <w:rsid w:val="00362BF4"/>
    <w:rsid w:val="00495E90"/>
    <w:rsid w:val="00745220"/>
    <w:rsid w:val="007A49AA"/>
    <w:rsid w:val="00954F85"/>
    <w:rsid w:val="009F2C41"/>
    <w:rsid w:val="00A7451E"/>
    <w:rsid w:val="00AB6112"/>
    <w:rsid w:val="00E67A29"/>
    <w:rsid w:val="00E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2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45220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745220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7452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220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7452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220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22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7451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451E"/>
    <w:rPr>
      <w:color w:val="800080"/>
      <w:u w:val="single"/>
    </w:rPr>
  </w:style>
  <w:style w:type="paragraph" w:customStyle="1" w:styleId="xl65">
    <w:name w:val="xl65"/>
    <w:basedOn w:val="Normal"/>
    <w:rsid w:val="00A7451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A7451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A74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A74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A7451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A7451E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A7451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A7451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A7451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A74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A74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A74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2936</Words>
  <Characters>15860</Characters>
  <Application>Microsoft Office Word</Application>
  <DocSecurity>0</DocSecurity>
  <Lines>132</Lines>
  <Paragraphs>37</Paragraphs>
  <ScaleCrop>false</ScaleCrop>
  <Company/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8</cp:revision>
  <dcterms:created xsi:type="dcterms:W3CDTF">2016-04-05T14:44:00Z</dcterms:created>
  <dcterms:modified xsi:type="dcterms:W3CDTF">2016-04-05T14:58:00Z</dcterms:modified>
</cp:coreProperties>
</file>