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65" w:rsidRPr="00FA3365" w:rsidRDefault="00FA3365" w:rsidP="00FA33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3365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FA3365" w:rsidRPr="00FA3365" w:rsidRDefault="00FA3365" w:rsidP="00FA33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3365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FA3365" w:rsidRPr="00FA3365" w:rsidRDefault="00FA3365" w:rsidP="00FA33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3365">
        <w:rPr>
          <w:rFonts w:ascii="Times New Roman" w:hAnsi="Times New Roman" w:cs="Times New Roman"/>
          <w:sz w:val="20"/>
          <w:szCs w:val="20"/>
        </w:rPr>
        <w:t>PROCESSO Nº: 127/2014</w:t>
      </w:r>
    </w:p>
    <w:p w:rsidR="00FA3365" w:rsidRPr="00FA3365" w:rsidRDefault="00FA3365" w:rsidP="00FA33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3365">
        <w:rPr>
          <w:rFonts w:ascii="Times New Roman" w:hAnsi="Times New Roman" w:cs="Times New Roman"/>
          <w:sz w:val="20"/>
          <w:szCs w:val="20"/>
        </w:rPr>
        <w:t>MODALIDADE/Nº: PREGÃO Nº 053/2014</w:t>
      </w:r>
    </w:p>
    <w:p w:rsidR="00FA3365" w:rsidRPr="00FA3365" w:rsidRDefault="00FA3365" w:rsidP="00FA33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3365">
        <w:rPr>
          <w:rFonts w:ascii="Times New Roman" w:hAnsi="Times New Roman" w:cs="Times New Roman"/>
          <w:sz w:val="20"/>
          <w:szCs w:val="20"/>
        </w:rPr>
        <w:t xml:space="preserve">OBJETO: O objeto </w:t>
      </w:r>
      <w:proofErr w:type="gramStart"/>
      <w:r w:rsidRPr="00FA3365">
        <w:rPr>
          <w:rFonts w:ascii="Times New Roman" w:hAnsi="Times New Roman" w:cs="Times New Roman"/>
          <w:sz w:val="20"/>
          <w:szCs w:val="20"/>
        </w:rPr>
        <w:t>da presente</w:t>
      </w:r>
      <w:proofErr w:type="gramEnd"/>
      <w:r w:rsidRPr="00FA3365">
        <w:rPr>
          <w:rFonts w:ascii="Times New Roman" w:hAnsi="Times New Roman" w:cs="Times New Roman"/>
          <w:sz w:val="20"/>
          <w:szCs w:val="20"/>
        </w:rPr>
        <w:t xml:space="preserve"> licitação é a seleção de proposta mais vantajosa, visando à contratação de empresa do ramo para confecção de próteses dentárias, nas condições e modelos descriminadas na solicitação de serviços emitida pela Secretaria Municipal de Saúde com base na Portaria do SUS nº 1.825 de 24/08/2012</w:t>
      </w:r>
    </w:p>
    <w:p w:rsidR="00FA3365" w:rsidRPr="00FA3365" w:rsidRDefault="00FA3365" w:rsidP="00FA33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A3365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FA3365">
        <w:rPr>
          <w:rFonts w:ascii="Times New Roman" w:hAnsi="Times New Roman" w:cs="Times New Roman"/>
          <w:sz w:val="20"/>
          <w:szCs w:val="20"/>
        </w:rPr>
        <w:t xml:space="preserve">es): S. LORINI - ME,  no Anexo I - item: 1, </w:t>
      </w:r>
      <w:bookmarkStart w:id="0" w:name="_GoBack"/>
      <w:bookmarkEnd w:id="0"/>
      <w:r w:rsidRPr="00FA3365">
        <w:rPr>
          <w:rFonts w:ascii="Times New Roman" w:hAnsi="Times New Roman" w:cs="Times New Roman"/>
          <w:sz w:val="20"/>
          <w:szCs w:val="20"/>
        </w:rPr>
        <w:t xml:space="preserve">totalizando R$ 34.926,70 (trinta e quatro mil e novecentos e vinte e seis reais e setenta centavos); </w:t>
      </w:r>
    </w:p>
    <w:p w:rsidR="00FA3365" w:rsidRPr="00FA3365" w:rsidRDefault="00FA3365" w:rsidP="00FA33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3365">
        <w:rPr>
          <w:rFonts w:ascii="Times New Roman" w:hAnsi="Times New Roman" w:cs="Times New Roman"/>
          <w:sz w:val="20"/>
          <w:szCs w:val="20"/>
        </w:rPr>
        <w:t>Iguatemi/MS, 30 de setembro de 2014.</w:t>
      </w:r>
    </w:p>
    <w:p w:rsidR="00FA3365" w:rsidRPr="00FA3365" w:rsidRDefault="00FA3365" w:rsidP="00FA33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3365" w:rsidRPr="00FA3365" w:rsidRDefault="00FA3365" w:rsidP="00FA33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3365">
        <w:rPr>
          <w:rFonts w:ascii="Times New Roman" w:hAnsi="Times New Roman" w:cs="Times New Roman"/>
          <w:sz w:val="20"/>
          <w:szCs w:val="20"/>
        </w:rPr>
        <w:t>André de Assis Voginski</w:t>
      </w:r>
    </w:p>
    <w:p w:rsidR="00FA3365" w:rsidRPr="00FA3365" w:rsidRDefault="00FA3365" w:rsidP="00FA33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3365">
        <w:rPr>
          <w:rFonts w:ascii="Times New Roman" w:hAnsi="Times New Roman" w:cs="Times New Roman"/>
          <w:sz w:val="20"/>
          <w:szCs w:val="20"/>
        </w:rPr>
        <w:t>Pregoeiro Oficial</w:t>
      </w:r>
    </w:p>
    <w:p w:rsidR="00FA3365" w:rsidRPr="00FA3365" w:rsidRDefault="00FA3365" w:rsidP="00FA33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A3365" w:rsidRPr="00FA3365" w:rsidRDefault="00FA3365" w:rsidP="00FA33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3365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FA3365" w:rsidRPr="00FA3365" w:rsidRDefault="00FA3365" w:rsidP="00FA33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3365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FA3365" w:rsidRPr="00FA3365" w:rsidRDefault="00FA3365" w:rsidP="00FA33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3365">
        <w:rPr>
          <w:rFonts w:ascii="Times New Roman" w:hAnsi="Times New Roman" w:cs="Times New Roman"/>
          <w:sz w:val="20"/>
          <w:szCs w:val="20"/>
        </w:rPr>
        <w:t>Iguatemi/MS, 30 de setembro de 2014.</w:t>
      </w:r>
    </w:p>
    <w:p w:rsidR="00FA3365" w:rsidRPr="00FA3365" w:rsidRDefault="00FA3365" w:rsidP="00FA33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3365" w:rsidRPr="00FA3365" w:rsidRDefault="00FA3365" w:rsidP="00FA33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3365">
        <w:rPr>
          <w:rFonts w:ascii="Times New Roman" w:hAnsi="Times New Roman" w:cs="Times New Roman"/>
          <w:sz w:val="20"/>
          <w:szCs w:val="20"/>
        </w:rPr>
        <w:t>José Roberto Felippe Arcoverde</w:t>
      </w:r>
    </w:p>
    <w:p w:rsidR="00A43FB0" w:rsidRPr="00FA3365" w:rsidRDefault="00FA3365" w:rsidP="00FA3365">
      <w:pPr>
        <w:spacing w:after="0" w:line="240" w:lineRule="auto"/>
        <w:jc w:val="center"/>
      </w:pPr>
      <w:r w:rsidRPr="00FA3365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A43FB0" w:rsidRPr="00FA3365" w:rsidSect="00FA3365">
      <w:pgSz w:w="11906" w:h="16838" w:code="9"/>
      <w:pgMar w:top="1701" w:right="5103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4D"/>
    <w:rsid w:val="00843CA5"/>
    <w:rsid w:val="008D0090"/>
    <w:rsid w:val="00A43FB0"/>
    <w:rsid w:val="00E004DD"/>
    <w:rsid w:val="00F6474D"/>
    <w:rsid w:val="00FA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Licitação 01</cp:lastModifiedBy>
  <cp:revision>3</cp:revision>
  <dcterms:created xsi:type="dcterms:W3CDTF">2014-09-30T13:07:00Z</dcterms:created>
  <dcterms:modified xsi:type="dcterms:W3CDTF">2014-09-30T13:09:00Z</dcterms:modified>
</cp:coreProperties>
</file>