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087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087B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087B">
        <w:rPr>
          <w:rFonts w:ascii="Times New Roman" w:hAnsi="Times New Roman" w:cs="Times New Roman"/>
          <w:sz w:val="20"/>
          <w:szCs w:val="20"/>
        </w:rPr>
        <w:t>PROCESSO Nº: 106/2015</w:t>
      </w: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087B">
        <w:rPr>
          <w:rFonts w:ascii="Times New Roman" w:hAnsi="Times New Roman" w:cs="Times New Roman"/>
          <w:sz w:val="20"/>
          <w:szCs w:val="20"/>
        </w:rPr>
        <w:t>MODALIDADE/Nº: PREGÃO Nº 038/2015</w:t>
      </w: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087B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para aquisição de Medicamentos, com entrega parcelada, atendendo as solicitações da Secretaria Municipal de Saúde, nas quantidades e especificações detalhadas na PROPOSTA DE PREÇOS – ANEXO I.</w:t>
      </w: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087B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6C087B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6C087B">
        <w:rPr>
          <w:rFonts w:ascii="Times New Roman" w:hAnsi="Times New Roman" w:cs="Times New Roman"/>
          <w:sz w:val="20"/>
          <w:szCs w:val="20"/>
        </w:rPr>
        <w:t>): CENTERMEDI - COMÉRCIO DE PRODUTOS HOSPITALARES LTDA,  no Anexo I - itens: 2,3,24,30,43,48,49,59, totalizando R$ 4.268,20 (quatro mil e duzentos e sessenta e oito reais e vinte centavos); CIRURGICA PARANÁ DISTRIBUIDORA DE EQUIPAMENTOS LTDA,  no Anexo I - itens: 4,12,31,36, totalizando R$ 465,14 (quatrocentos e sessenta e cinco reais e quatorze centavos); DELTA MED COMÉRCIO DE PRODUTOS HOSPITALARES LTDA,  no Anexo I - itens: 1,5,14,16,19,20,27,32,34,39,44,58,62, totalizando R$ 18.288,30 (dezoito mil e duzentos e oitenta e oito reais e trinta centavos); DIMASTER COMÉRCIO DE PRODUTOS HOSPITALARES LTDA,  no Anexo I - itens: 9,23,26,42,54,57,60, totalizando R$ 10.191,60 (dez mil e cento e noventa e um reais e sessenta centavos); DIMENSÃO COMÉRCIO DE ARTIGOS MÉDICOS HOSPITALARES LTDA, no Anexo - itens: 6,8,15,17,18,28,35,41,51,52,55,56,61, totalizando R$ 25.725,30 (vinte e cinco mil e setecentos e vinte e cinco reais e trinta centavos); MOCA</w:t>
      </w:r>
      <w:r>
        <w:rPr>
          <w:rFonts w:ascii="Times New Roman" w:hAnsi="Times New Roman" w:cs="Times New Roman"/>
          <w:sz w:val="20"/>
          <w:szCs w:val="20"/>
        </w:rPr>
        <w:t xml:space="preserve"> COMÉRCIO DE MEDICAMENTOS LTDA, no </w:t>
      </w:r>
      <w:r w:rsidRPr="006C087B">
        <w:rPr>
          <w:rFonts w:ascii="Times New Roman" w:hAnsi="Times New Roman" w:cs="Times New Roman"/>
          <w:sz w:val="20"/>
          <w:szCs w:val="20"/>
        </w:rPr>
        <w:t>Anexo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087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087B">
        <w:rPr>
          <w:rFonts w:ascii="Times New Roman" w:hAnsi="Times New Roman" w:cs="Times New Roman"/>
          <w:sz w:val="20"/>
          <w:szCs w:val="20"/>
        </w:rPr>
        <w:t>itens: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087B">
        <w:rPr>
          <w:rFonts w:ascii="Times New Roman" w:hAnsi="Times New Roman" w:cs="Times New Roman"/>
          <w:sz w:val="20"/>
          <w:szCs w:val="20"/>
        </w:rPr>
        <w:t xml:space="preserve">7,10,11,13,22,25,29,33,37,40,45,46,47,50,53,63,64,65,66, totalizando R$ 8.077,80 (oito mil e setenta e sete reais e oitenta centavos); </w:t>
      </w: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087B">
        <w:rPr>
          <w:rFonts w:ascii="Times New Roman" w:hAnsi="Times New Roman" w:cs="Times New Roman"/>
          <w:sz w:val="20"/>
          <w:szCs w:val="20"/>
        </w:rPr>
        <w:t>Iguatemi/MS, 9 de julho de 2015.</w:t>
      </w: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087B">
        <w:rPr>
          <w:rFonts w:ascii="Times New Roman" w:hAnsi="Times New Roman" w:cs="Times New Roman"/>
          <w:sz w:val="20"/>
          <w:szCs w:val="20"/>
        </w:rPr>
        <w:t>Mauricelio Barros</w:t>
      </w: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087B">
        <w:rPr>
          <w:rFonts w:ascii="Times New Roman" w:hAnsi="Times New Roman" w:cs="Times New Roman"/>
          <w:sz w:val="20"/>
          <w:szCs w:val="20"/>
        </w:rPr>
        <w:t>Pregoeiro Oficial</w:t>
      </w: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087B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087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087B">
        <w:rPr>
          <w:rFonts w:ascii="Times New Roman" w:hAnsi="Times New Roman" w:cs="Times New Roman"/>
          <w:sz w:val="20"/>
          <w:szCs w:val="20"/>
        </w:rPr>
        <w:t>Iguatemi/MS, 9 de julho de 2015.</w:t>
      </w: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087B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087B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6C087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C087B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6C087B" w:rsidRDefault="006C087B" w:rsidP="006C087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087B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6C087B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087B"/>
    <w:rsid w:val="00362BF4"/>
    <w:rsid w:val="006C087B"/>
    <w:rsid w:val="006C2B9F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2015-07-09T14:18:00Z</dcterms:created>
  <dcterms:modified xsi:type="dcterms:W3CDTF">2015-07-09T14:23:00Z</dcterms:modified>
</cp:coreProperties>
</file>