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523E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523E0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523E0">
        <w:rPr>
          <w:rFonts w:ascii="Times New Roman" w:hAnsi="Times New Roman" w:cs="Times New Roman"/>
          <w:sz w:val="20"/>
          <w:szCs w:val="20"/>
        </w:rPr>
        <w:t>PROCESSO Nº: 067/2016</w:t>
      </w:r>
    </w:p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523E0">
        <w:rPr>
          <w:rFonts w:ascii="Times New Roman" w:hAnsi="Times New Roman" w:cs="Times New Roman"/>
          <w:sz w:val="20"/>
          <w:szCs w:val="20"/>
        </w:rPr>
        <w:t>MODALIDADE/Nº: PREGÃO Nº 035/2016</w:t>
      </w:r>
    </w:p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523E0">
        <w:rPr>
          <w:rFonts w:ascii="Times New Roman" w:hAnsi="Times New Roman" w:cs="Times New Roman"/>
          <w:sz w:val="20"/>
          <w:szCs w:val="20"/>
        </w:rPr>
        <w:t>OBJETO: O objeto da presente licitação refere-se à contratação de empresa para a prestação de serviços laboratoriais, na realização de exames clínicos diversos, em pacientes deste Município, em atendimento a solicitação da Secretaria Municipal de Saúde, conforme especificações e quantidades descritas no ANEXO I – Proposta de Preços do presente Edital.</w:t>
      </w:r>
    </w:p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523E0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0523E0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0523E0">
        <w:rPr>
          <w:rFonts w:ascii="Times New Roman" w:hAnsi="Times New Roman" w:cs="Times New Roman"/>
          <w:sz w:val="20"/>
          <w:szCs w:val="20"/>
        </w:rPr>
        <w:t xml:space="preserve">): ANTONIO VIEIRA DE FARIA JUNIOR - ME,  no Anexo I - itens: 5,6,7,8,9,10,15,16,17,22,23, totalizando R$ 4.347,50 (quatro mil e trezentos e quarenta e sete reais e </w:t>
      </w:r>
      <w:proofErr w:type="spellStart"/>
      <w:r w:rsidRPr="000523E0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0523E0">
        <w:rPr>
          <w:rFonts w:ascii="Times New Roman" w:hAnsi="Times New Roman" w:cs="Times New Roman"/>
          <w:sz w:val="20"/>
          <w:szCs w:val="20"/>
        </w:rPr>
        <w:t xml:space="preserve"> centavos); M. I. C. PERARO - ME,  no Anexo I - itens: 1,2,3,4,11,12,13,14,18,19,20,21, totalizando R$ 3.726,60 (três mil e setecentos e vinte e seis reais e sessenta centavos); </w:t>
      </w:r>
    </w:p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523E0">
        <w:rPr>
          <w:rFonts w:ascii="Times New Roman" w:hAnsi="Times New Roman" w:cs="Times New Roman"/>
          <w:sz w:val="20"/>
          <w:szCs w:val="20"/>
        </w:rPr>
        <w:t>Iguatemi/MS, 29 de abril de 2016.</w:t>
      </w:r>
    </w:p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523E0">
        <w:rPr>
          <w:rFonts w:ascii="Times New Roman" w:hAnsi="Times New Roman" w:cs="Times New Roman"/>
          <w:sz w:val="20"/>
          <w:szCs w:val="20"/>
        </w:rPr>
        <w:t>Robson Luis Baldo</w:t>
      </w:r>
    </w:p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523E0">
        <w:rPr>
          <w:rFonts w:ascii="Times New Roman" w:hAnsi="Times New Roman" w:cs="Times New Roman"/>
          <w:sz w:val="20"/>
          <w:szCs w:val="20"/>
        </w:rPr>
        <w:t>Pregoeiro Oficial</w:t>
      </w:r>
    </w:p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523E0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523E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523E0">
        <w:rPr>
          <w:rFonts w:ascii="Times New Roman" w:hAnsi="Times New Roman" w:cs="Times New Roman"/>
          <w:sz w:val="20"/>
          <w:szCs w:val="20"/>
        </w:rPr>
        <w:t>Iguatemi/MS, 29 de abril de 2016.</w:t>
      </w:r>
    </w:p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523E0" w:rsidRPr="000523E0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523E0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523E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523E0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B79FE" w:rsidRDefault="000523E0" w:rsidP="000523E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523E0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B79FE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9FE"/>
    <w:rsid w:val="000523E0"/>
    <w:rsid w:val="000C1E70"/>
    <w:rsid w:val="00193889"/>
    <w:rsid w:val="00362BF4"/>
    <w:rsid w:val="003B1253"/>
    <w:rsid w:val="004D6807"/>
    <w:rsid w:val="0051485A"/>
    <w:rsid w:val="00791338"/>
    <w:rsid w:val="00986E78"/>
    <w:rsid w:val="009A5608"/>
    <w:rsid w:val="009F2C41"/>
    <w:rsid w:val="00A62F95"/>
    <w:rsid w:val="00A841A6"/>
    <w:rsid w:val="00AC77BB"/>
    <w:rsid w:val="00BE186F"/>
    <w:rsid w:val="00BF41FC"/>
    <w:rsid w:val="00DB79FE"/>
    <w:rsid w:val="00E43E83"/>
    <w:rsid w:val="00F42841"/>
    <w:rsid w:val="00FE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2016-04-29T13:19:00Z</dcterms:created>
  <dcterms:modified xsi:type="dcterms:W3CDTF">2016-04-29T13:19:00Z</dcterms:modified>
</cp:coreProperties>
</file>