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Pr="00893FD4" w:rsidRDefault="0081159A" w:rsidP="003C1A1A">
      <w:pPr>
        <w:overflowPunct w:val="0"/>
        <w:autoSpaceDE w:val="0"/>
        <w:autoSpaceDN w:val="0"/>
        <w:adjustRightInd w:val="0"/>
        <w:ind w:left="-142" w:right="-567"/>
        <w:jc w:val="both"/>
        <w:textAlignment w:val="baseline"/>
        <w:rPr>
          <w:rFonts w:asciiTheme="majorHAnsi" w:eastAsia="Helvetica" w:hAnsiTheme="majorHAnsi" w:cs="Tahoma"/>
          <w:b/>
          <w:i/>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23330A">
        <w:rPr>
          <w:rFonts w:asciiTheme="majorHAnsi" w:hAnsiTheme="majorHAnsi" w:cs="Arial"/>
          <w:sz w:val="24"/>
          <w:szCs w:val="24"/>
        </w:rPr>
        <w:t>02</w:t>
      </w:r>
      <w:r w:rsidR="005F47BA">
        <w:rPr>
          <w:rFonts w:asciiTheme="majorHAnsi" w:hAnsiTheme="majorHAnsi" w:cs="Arial"/>
          <w:sz w:val="24"/>
          <w:szCs w:val="24"/>
        </w:rPr>
        <w:t>9</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197902">
        <w:rPr>
          <w:rFonts w:asciiTheme="majorHAnsi" w:hAnsiTheme="majorHAnsi" w:cs="Arial"/>
          <w:sz w:val="24"/>
          <w:szCs w:val="24"/>
        </w:rPr>
        <w:t xml:space="preserve">Carta Convite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23330A">
        <w:rPr>
          <w:rFonts w:asciiTheme="majorHAnsi" w:hAnsiTheme="majorHAnsi" w:cs="Arial"/>
          <w:sz w:val="24"/>
          <w:szCs w:val="24"/>
        </w:rPr>
        <w:t>0</w:t>
      </w:r>
      <w:r w:rsidR="005F47BA">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B635E5">
        <w:rPr>
          <w:rFonts w:asciiTheme="majorHAnsi" w:hAnsiTheme="majorHAnsi" w:cs="Arial"/>
          <w:b/>
          <w:sz w:val="24"/>
          <w:szCs w:val="24"/>
        </w:rPr>
        <w:t>0</w:t>
      </w:r>
      <w:r w:rsidR="005F47BA">
        <w:rPr>
          <w:rFonts w:asciiTheme="majorHAnsi" w:hAnsiTheme="majorHAnsi" w:cs="Arial"/>
          <w:b/>
          <w:sz w:val="24"/>
          <w:szCs w:val="24"/>
        </w:rPr>
        <w:t>65</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5F47BA">
        <w:rPr>
          <w:rFonts w:asciiTheme="majorHAnsi" w:hAnsiTheme="majorHAnsi" w:cs="Arial"/>
          <w:b/>
          <w:iCs/>
        </w:rPr>
        <w:t>CONSTRUL ENGENHARIA E CONSTRUÇÕES LTDA EPP</w:t>
      </w:r>
      <w:r w:rsidR="003C1A1A" w:rsidRPr="003C1A1A">
        <w:rPr>
          <w:rFonts w:asciiTheme="majorHAnsi" w:hAnsiTheme="majorHAnsi" w:cs="Arial"/>
          <w:b/>
          <w:iCs/>
        </w:rPr>
        <w:t xml:space="preserve">, </w:t>
      </w:r>
      <w:r w:rsidR="003C1A1A" w:rsidRPr="003C1A1A">
        <w:rPr>
          <w:rFonts w:asciiTheme="majorHAnsi" w:hAnsiTheme="majorHAnsi" w:cs="Arial"/>
          <w:iCs/>
        </w:rPr>
        <w:t>Pessoa Jurídica de Direito Privado, estabelecida</w:t>
      </w:r>
      <w:r w:rsidR="005F47BA">
        <w:rPr>
          <w:rFonts w:asciiTheme="majorHAnsi" w:hAnsiTheme="majorHAnsi" w:cs="Arial"/>
          <w:iCs/>
        </w:rPr>
        <w:t xml:space="preserve"> na Rua Voluntários da Pátria, nº 89, centro, sala 03, na cidade de Mundo Novo/MS</w:t>
      </w:r>
      <w:r w:rsidR="003C1A1A" w:rsidRPr="003C1A1A">
        <w:rPr>
          <w:rFonts w:asciiTheme="majorHAnsi" w:hAnsiTheme="majorHAnsi" w:cs="Arial"/>
          <w:iCs/>
        </w:rPr>
        <w:t xml:space="preserve">, inscrita no CNPJ/MF nº </w:t>
      </w:r>
      <w:r w:rsidR="005F47BA">
        <w:rPr>
          <w:rFonts w:asciiTheme="majorHAnsi" w:hAnsiTheme="majorHAnsi" w:cs="Arial"/>
          <w:iCs/>
        </w:rPr>
        <w:t>00.766.729/0001-73</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E5AA9" w:rsidRPr="00197902">
        <w:rPr>
          <w:rFonts w:asciiTheme="majorHAnsi" w:hAnsiTheme="majorHAnsi"/>
          <w:b/>
          <w:i/>
          <w:sz w:val="24"/>
          <w:szCs w:val="24"/>
        </w:rPr>
        <w:t>“</w:t>
      </w:r>
      <w:r w:rsidR="005F47BA">
        <w:rPr>
          <w:rFonts w:asciiTheme="majorHAnsi" w:hAnsiTheme="majorHAnsi" w:cs="Arial"/>
          <w:b/>
          <w:iCs/>
        </w:rPr>
        <w:t xml:space="preserve">Contratação de empresa para Execução de Obras de Infraestrutura de Esporte e Lazer – Quadra Esportiva de Areia, Localizada na Praça de Jacareí no Município de </w:t>
      </w:r>
      <w:proofErr w:type="spellStart"/>
      <w:r w:rsidR="005F47BA">
        <w:rPr>
          <w:rFonts w:asciiTheme="majorHAnsi" w:hAnsiTheme="majorHAnsi" w:cs="Arial"/>
          <w:b/>
          <w:iCs/>
        </w:rPr>
        <w:t>Japorã</w:t>
      </w:r>
      <w:proofErr w:type="spellEnd"/>
      <w:r w:rsidR="005F47BA">
        <w:rPr>
          <w:rFonts w:asciiTheme="majorHAnsi" w:hAnsiTheme="majorHAnsi" w:cs="Arial"/>
          <w:b/>
          <w:iCs/>
        </w:rPr>
        <w:t>/MS</w:t>
      </w:r>
      <w:r w:rsidR="002266CF" w:rsidRPr="002266CF">
        <w:rPr>
          <w:rFonts w:asciiTheme="majorHAnsi" w:hAnsiTheme="majorHAnsi" w:cs="Arial"/>
          <w:b/>
          <w:iCs/>
        </w:rPr>
        <w:t>.</w:t>
      </w:r>
      <w:r w:rsidR="003C1A1A">
        <w:rPr>
          <w:rFonts w:asciiTheme="majorHAnsi" w:hAnsiTheme="majorHAnsi" w:cs="Arial"/>
          <w:b/>
          <w:iCs/>
        </w:rPr>
        <w:t>”</w:t>
      </w: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23330A">
        <w:rPr>
          <w:rFonts w:asciiTheme="majorHAnsi" w:hAnsiTheme="majorHAnsi" w:cs="Arial"/>
          <w:sz w:val="24"/>
          <w:szCs w:val="24"/>
        </w:rPr>
        <w:t>0</w:t>
      </w:r>
      <w:r w:rsidR="005F47BA">
        <w:rPr>
          <w:rFonts w:asciiTheme="majorHAnsi" w:hAnsiTheme="majorHAnsi" w:cs="Arial"/>
          <w:sz w:val="24"/>
          <w:szCs w:val="24"/>
        </w:rPr>
        <w:t>2</w:t>
      </w:r>
      <w:r w:rsidR="0023330A">
        <w:rPr>
          <w:rFonts w:asciiTheme="majorHAnsi" w:hAnsiTheme="majorHAnsi" w:cs="Arial"/>
          <w:sz w:val="24"/>
          <w:szCs w:val="24"/>
        </w:rPr>
        <w:t xml:space="preserve"> </w:t>
      </w:r>
      <w:r w:rsidR="00893FD4">
        <w:rPr>
          <w:rFonts w:asciiTheme="majorHAnsi" w:hAnsiTheme="majorHAnsi" w:cs="Arial"/>
          <w:sz w:val="24"/>
          <w:szCs w:val="24"/>
        </w:rPr>
        <w:t xml:space="preserve">de </w:t>
      </w:r>
      <w:r w:rsidR="0023330A">
        <w:rPr>
          <w:rFonts w:asciiTheme="majorHAnsi" w:hAnsiTheme="majorHAnsi" w:cs="Arial"/>
          <w:sz w:val="24"/>
          <w:szCs w:val="24"/>
        </w:rPr>
        <w:t>ju</w:t>
      </w:r>
      <w:r w:rsidR="005F47BA">
        <w:rPr>
          <w:rFonts w:asciiTheme="majorHAnsi" w:hAnsiTheme="majorHAnsi" w:cs="Arial"/>
          <w:sz w:val="24"/>
          <w:szCs w:val="24"/>
        </w:rPr>
        <w:t>l</w:t>
      </w:r>
      <w:r w:rsidR="0023330A">
        <w:rPr>
          <w:rFonts w:asciiTheme="majorHAnsi" w:hAnsiTheme="majorHAnsi" w:cs="Arial"/>
          <w:sz w:val="24"/>
          <w:szCs w:val="24"/>
        </w:rPr>
        <w:t xml:space="preserve">ho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5F47BA"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MUNICÍPIO </w:t>
      </w:r>
      <w:r w:rsidR="003C1A1A" w:rsidRPr="003C1A1A">
        <w:rPr>
          <w:rFonts w:asciiTheme="majorHAnsi" w:eastAsia="Times New Roman" w:hAnsiTheme="majorHAnsi" w:cs="Arial"/>
          <w:b/>
          <w:bCs/>
          <w:sz w:val="24"/>
          <w:szCs w:val="24"/>
          <w:lang w:eastAsia="pt-BR"/>
        </w:rPr>
        <w:t>DE JAPORÃ/MS</w:t>
      </w:r>
    </w:p>
    <w:p w:rsidR="003C1A1A" w:rsidRPr="003C1A1A" w:rsidRDefault="005F47BA"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PAULO CESAR FRANJOTTI</w:t>
      </w:r>
    </w:p>
    <w:p w:rsidR="003C1A1A" w:rsidRPr="003C1A1A" w:rsidRDefault="005F47BA"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Prefeito Municipal</w:t>
      </w:r>
      <w:bookmarkStart w:id="0" w:name="_GoBack"/>
      <w:bookmarkEnd w:id="0"/>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5F47BA">
        <w:rPr>
          <w:rFonts w:asciiTheme="majorHAnsi" w:hAnsiTheme="majorHAnsi"/>
          <w:sz w:val="24"/>
          <w:szCs w:val="24"/>
        </w:rPr>
        <w:t>02</w:t>
      </w:r>
      <w:r w:rsidR="002266CF">
        <w:rPr>
          <w:rFonts w:asciiTheme="majorHAnsi" w:hAnsiTheme="majorHAnsi"/>
          <w:sz w:val="24"/>
          <w:szCs w:val="24"/>
        </w:rPr>
        <w:t>/</w:t>
      </w:r>
      <w:r w:rsidR="00B635E5">
        <w:rPr>
          <w:rFonts w:asciiTheme="majorHAnsi" w:hAnsiTheme="majorHAnsi"/>
          <w:sz w:val="24"/>
          <w:szCs w:val="24"/>
        </w:rPr>
        <w:t>0</w:t>
      </w:r>
      <w:r w:rsidR="005F47BA">
        <w:rPr>
          <w:rFonts w:asciiTheme="majorHAnsi" w:hAnsiTheme="majorHAnsi"/>
          <w:sz w:val="24"/>
          <w:szCs w:val="24"/>
        </w:rPr>
        <w:t>7</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5F47BA" w:rsidRDefault="005F47BA"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Pr>
          <w:rFonts w:asciiTheme="majorHAnsi" w:hAnsiTheme="majorHAnsi" w:cs="Arial"/>
          <w:b/>
          <w:iCs/>
        </w:rPr>
        <w:t>CONSTRUL ENGENHARIA E CONSTRUÇÕES LTDA EPP</w:t>
      </w:r>
      <w:r w:rsidRPr="003C1A1A">
        <w:rPr>
          <w:rFonts w:asciiTheme="majorHAnsi" w:hAnsiTheme="majorHAnsi" w:cs="Tahoma"/>
          <w:iCs/>
          <w:snapToGrid w:val="0"/>
        </w:rPr>
        <w:t xml:space="preserve"> </w:t>
      </w:r>
    </w:p>
    <w:p w:rsidR="003C1A1A" w:rsidRPr="003C1A1A"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sidRPr="003C1A1A">
        <w:rPr>
          <w:rFonts w:asciiTheme="majorHAnsi" w:hAnsiTheme="majorHAnsi" w:cs="Tahoma"/>
          <w:iCs/>
          <w:snapToGrid w:val="0"/>
        </w:rPr>
        <w:t xml:space="preserve">CNPJ/MF nº </w:t>
      </w:r>
      <w:r w:rsidR="005F47BA">
        <w:rPr>
          <w:rFonts w:asciiTheme="majorHAnsi" w:hAnsiTheme="majorHAnsi" w:cs="Arial"/>
          <w:iCs/>
        </w:rPr>
        <w:t>00.766.729/0001-73</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5F47BA">
        <w:rPr>
          <w:rFonts w:asciiTheme="majorHAnsi" w:hAnsiTheme="majorHAnsi" w:cs="Tahoma"/>
          <w:b/>
          <w:iCs/>
          <w:snapToGrid w:val="0"/>
        </w:rPr>
        <w:t>JAIR FORTUNATO FILHO</w:t>
      </w:r>
      <w:r w:rsidR="0023330A">
        <w:rPr>
          <w:rFonts w:asciiTheme="majorHAnsi" w:hAnsiTheme="majorHAnsi" w:cs="Tahoma"/>
          <w:b/>
          <w:iCs/>
          <w:snapToGrid w:val="0"/>
        </w:rPr>
        <w:t xml:space="preserve"> </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0A"/>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5F47BA"/>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63BDF"/>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4717-C759-41C5-8303-6281F40D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131</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29</cp:revision>
  <cp:lastPrinted>2020-06-18T13:36:00Z</cp:lastPrinted>
  <dcterms:created xsi:type="dcterms:W3CDTF">2018-01-26T14:41:00Z</dcterms:created>
  <dcterms:modified xsi:type="dcterms:W3CDTF">2020-07-02T12:45:00Z</dcterms:modified>
</cp:coreProperties>
</file>