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Pr="000E216C" w:rsidRDefault="000E216C" w:rsidP="00A00F86">
      <w:pPr>
        <w:jc w:val="center"/>
        <w:rPr>
          <w:rFonts w:asciiTheme="majorHAnsi" w:hAnsiTheme="majorHAnsi"/>
          <w:b/>
          <w:sz w:val="36"/>
          <w:szCs w:val="22"/>
        </w:rPr>
      </w:pPr>
      <w:r w:rsidRPr="000E216C">
        <w:rPr>
          <w:rFonts w:asciiTheme="majorHAnsi" w:hAnsiTheme="majorHAnsi"/>
          <w:b/>
          <w:sz w:val="36"/>
          <w:szCs w:val="22"/>
        </w:rPr>
        <w:t>TERMO DE CONTRATO N.º 0</w:t>
      </w:r>
      <w:r>
        <w:rPr>
          <w:rFonts w:asciiTheme="majorHAnsi" w:hAnsiTheme="majorHAnsi"/>
          <w:b/>
          <w:sz w:val="36"/>
          <w:szCs w:val="22"/>
        </w:rPr>
        <w:t>80</w:t>
      </w:r>
      <w:r w:rsidRPr="000E216C">
        <w:rPr>
          <w:rFonts w:asciiTheme="majorHAnsi" w:hAnsiTheme="majorHAnsi"/>
          <w:b/>
          <w:sz w:val="36"/>
          <w:szCs w:val="22"/>
        </w:rPr>
        <w:t>/2020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D94D79" w:rsidRPr="000E216C" w:rsidRDefault="00D94D79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sz w:val="22"/>
          <w:szCs w:val="22"/>
        </w:rPr>
        <w:t xml:space="preserve">Processo n.º </w:t>
      </w:r>
      <w:r w:rsidR="000E216C">
        <w:rPr>
          <w:rFonts w:asciiTheme="majorHAnsi" w:hAnsiTheme="majorHAnsi"/>
          <w:sz w:val="22"/>
          <w:szCs w:val="22"/>
        </w:rPr>
        <w:t>039/2020</w:t>
      </w:r>
    </w:p>
    <w:p w:rsidR="007F6DA3" w:rsidRPr="000E216C" w:rsidRDefault="006C64C2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sz w:val="22"/>
          <w:szCs w:val="22"/>
        </w:rPr>
        <w:t>Dispensa</w:t>
      </w:r>
      <w:r w:rsidR="007F6DA3" w:rsidRPr="000E216C">
        <w:rPr>
          <w:rFonts w:asciiTheme="majorHAnsi" w:hAnsiTheme="majorHAnsi"/>
          <w:sz w:val="22"/>
          <w:szCs w:val="22"/>
        </w:rPr>
        <w:t xml:space="preserve"> n.º </w:t>
      </w:r>
      <w:r w:rsidR="000E216C">
        <w:rPr>
          <w:rFonts w:asciiTheme="majorHAnsi" w:hAnsiTheme="majorHAnsi"/>
          <w:sz w:val="22"/>
          <w:szCs w:val="22"/>
        </w:rPr>
        <w:t>008/2020</w:t>
      </w:r>
    </w:p>
    <w:p w:rsidR="0024597C" w:rsidRPr="000E216C" w:rsidRDefault="0024597C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D94D79" w:rsidRPr="000E216C" w:rsidRDefault="00D94D79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INSTRUMENTO CONTRATUA</w:t>
      </w:r>
      <w:r w:rsidR="00AF4431">
        <w:rPr>
          <w:rFonts w:asciiTheme="majorHAnsi" w:hAnsiTheme="majorHAnsi"/>
          <w:b/>
          <w:sz w:val="22"/>
          <w:szCs w:val="22"/>
        </w:rPr>
        <w:t>L QUE CELEBRAM ENTRE SI O FUNDO MUNICIPAL DE SAÚDE</w:t>
      </w:r>
      <w:r w:rsidRPr="000E216C">
        <w:rPr>
          <w:rFonts w:asciiTheme="majorHAnsi" w:hAnsiTheme="majorHAnsi"/>
          <w:b/>
          <w:sz w:val="22"/>
          <w:szCs w:val="22"/>
        </w:rPr>
        <w:t xml:space="preserve"> DE JAPORÃ/MS E A EMPRESA </w:t>
      </w:r>
      <w:r w:rsidR="00AF4431">
        <w:rPr>
          <w:rFonts w:asciiTheme="majorHAnsi" w:hAnsiTheme="majorHAnsi"/>
          <w:b/>
          <w:sz w:val="22"/>
          <w:szCs w:val="22"/>
        </w:rPr>
        <w:t>GUIMARÃES BARBOSA ME.</w:t>
      </w:r>
    </w:p>
    <w:p w:rsidR="00D94D79" w:rsidRPr="000E216C" w:rsidRDefault="000E216C" w:rsidP="00A00F86">
      <w:pPr>
        <w:tabs>
          <w:tab w:val="left" w:pos="1965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D94D79" w:rsidRPr="000E216C" w:rsidRDefault="00D94D79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 - CONTRATANTES: “</w:t>
      </w:r>
      <w:r w:rsidR="00AF4431">
        <w:rPr>
          <w:rFonts w:ascii="Cambria" w:hAnsi="Cambria" w:cs="Tahoma"/>
          <w:b/>
          <w:iCs/>
          <w:sz w:val="22"/>
          <w:szCs w:val="22"/>
        </w:rPr>
        <w:t>F</w:t>
      </w:r>
      <w:r w:rsidR="00AF4431" w:rsidRPr="006D441D">
        <w:rPr>
          <w:rFonts w:ascii="Cambria" w:eastAsia="Tahoma" w:hAnsi="Cambria" w:cs="Tahoma"/>
          <w:b/>
          <w:sz w:val="22"/>
          <w:szCs w:val="22"/>
        </w:rPr>
        <w:t>UNDO MUNICIPAL DE SAÚDE</w:t>
      </w:r>
      <w:r w:rsidR="00AF4431">
        <w:rPr>
          <w:rFonts w:ascii="Cambria" w:eastAsia="Tahoma" w:hAnsi="Cambria" w:cs="Tahoma"/>
          <w:b/>
          <w:sz w:val="22"/>
          <w:szCs w:val="22"/>
        </w:rPr>
        <w:t xml:space="preserve"> DE JAPORÃ</w:t>
      </w:r>
      <w:r w:rsidR="00AF4431" w:rsidRPr="006D441D">
        <w:rPr>
          <w:rFonts w:ascii="Cambria" w:eastAsia="Tahoma" w:hAnsi="Cambria" w:cs="Tahoma"/>
          <w:b/>
          <w:sz w:val="22"/>
          <w:szCs w:val="22"/>
        </w:rPr>
        <w:t xml:space="preserve">”, </w:t>
      </w:r>
      <w:r w:rsidR="00AF4431" w:rsidRPr="006D441D">
        <w:rPr>
          <w:rFonts w:ascii="Cambria" w:hAnsi="Cambria" w:cs="Tahoma"/>
          <w:iCs/>
          <w:sz w:val="22"/>
          <w:szCs w:val="22"/>
        </w:rPr>
        <w:t>pessoa jurídica de direito público interno, com sede na Avenida Deputado Fernando Saldanha, s/n, Centro,</w:t>
      </w:r>
      <w:r w:rsidR="00AF4431" w:rsidRPr="006D441D">
        <w:rPr>
          <w:rFonts w:ascii="Cambria" w:eastAsia="Tahoma" w:hAnsi="Cambria" w:cs="Tahoma"/>
          <w:sz w:val="22"/>
          <w:szCs w:val="22"/>
        </w:rPr>
        <w:t xml:space="preserve"> inscrito no </w:t>
      </w:r>
      <w:r w:rsidR="00AF4431" w:rsidRPr="006D441D">
        <w:rPr>
          <w:rFonts w:ascii="Cambria" w:hAnsi="Cambria" w:cs="Tahoma"/>
          <w:iCs/>
          <w:sz w:val="22"/>
          <w:szCs w:val="22"/>
        </w:rPr>
        <w:t>CNPJ/MF sob nº 11.179.976/0001-90</w:t>
      </w:r>
      <w:r w:rsidR="00AF4431">
        <w:rPr>
          <w:rFonts w:ascii="Cambria" w:hAnsi="Cambria" w:cs="Tahoma"/>
          <w:iCs/>
          <w:sz w:val="22"/>
          <w:szCs w:val="22"/>
        </w:rPr>
        <w:t xml:space="preserve"> doravante denominada </w:t>
      </w:r>
      <w:r w:rsidR="00AF4431"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="00AF4431">
        <w:rPr>
          <w:rFonts w:ascii="Cambria" w:hAnsi="Cambria" w:cs="Tahoma"/>
          <w:b/>
          <w:iCs/>
          <w:sz w:val="22"/>
          <w:szCs w:val="22"/>
        </w:rPr>
        <w:t xml:space="preserve"> </w:t>
      </w:r>
      <w:r w:rsidRPr="000E216C">
        <w:rPr>
          <w:rFonts w:asciiTheme="majorHAnsi" w:hAnsiTheme="majorHAnsi"/>
          <w:sz w:val="22"/>
          <w:szCs w:val="22"/>
        </w:rPr>
        <w:t xml:space="preserve">e a empresa </w:t>
      </w:r>
      <w:r w:rsidR="00AF4431">
        <w:rPr>
          <w:rFonts w:asciiTheme="majorHAnsi" w:hAnsiTheme="majorHAnsi"/>
          <w:b/>
          <w:sz w:val="22"/>
          <w:szCs w:val="22"/>
        </w:rPr>
        <w:t>GUIMARÃES BARBOSA ME</w:t>
      </w:r>
      <w:r w:rsidRPr="000E216C">
        <w:rPr>
          <w:rFonts w:asciiTheme="majorHAnsi" w:hAnsiTheme="majorHAnsi"/>
          <w:sz w:val="22"/>
          <w:szCs w:val="22"/>
        </w:rPr>
        <w:t xml:space="preserve">, </w:t>
      </w:r>
      <w:r w:rsidR="00AF4431">
        <w:rPr>
          <w:rFonts w:asciiTheme="majorHAnsi" w:hAnsiTheme="majorHAnsi"/>
          <w:sz w:val="22"/>
          <w:szCs w:val="22"/>
        </w:rPr>
        <w:t>inscrita no CNPJ/MF nº 10.437.368/0001-75</w:t>
      </w:r>
      <w:r w:rsidRPr="000E216C">
        <w:rPr>
          <w:rFonts w:asciiTheme="majorHAnsi" w:hAnsiTheme="majorHAnsi"/>
          <w:sz w:val="22"/>
          <w:szCs w:val="22"/>
        </w:rPr>
        <w:t xml:space="preserve">, estabelecida à </w:t>
      </w:r>
      <w:r w:rsidR="00AF4431">
        <w:rPr>
          <w:rFonts w:asciiTheme="majorHAnsi" w:hAnsiTheme="majorHAnsi"/>
          <w:sz w:val="22"/>
          <w:szCs w:val="22"/>
        </w:rPr>
        <w:t>Av. Nilzo Otano Peixoto</w:t>
      </w:r>
      <w:r w:rsidR="008F1A68" w:rsidRPr="000E216C">
        <w:rPr>
          <w:rFonts w:asciiTheme="majorHAnsi" w:hAnsiTheme="majorHAnsi"/>
          <w:sz w:val="22"/>
          <w:szCs w:val="22"/>
        </w:rPr>
        <w:t>, nº</w:t>
      </w:r>
      <w:r w:rsidR="00AF4431">
        <w:rPr>
          <w:rFonts w:asciiTheme="majorHAnsi" w:hAnsiTheme="majorHAnsi"/>
          <w:sz w:val="22"/>
          <w:szCs w:val="22"/>
        </w:rPr>
        <w:t xml:space="preserve"> 575</w:t>
      </w:r>
      <w:r w:rsidR="008F1A68" w:rsidRPr="000E216C">
        <w:rPr>
          <w:rFonts w:asciiTheme="majorHAnsi" w:hAnsiTheme="majorHAnsi"/>
          <w:sz w:val="22"/>
          <w:szCs w:val="22"/>
        </w:rPr>
        <w:t>,</w:t>
      </w:r>
      <w:r w:rsidR="00AF4431">
        <w:rPr>
          <w:rFonts w:asciiTheme="majorHAnsi" w:hAnsiTheme="majorHAnsi"/>
          <w:sz w:val="22"/>
          <w:szCs w:val="22"/>
        </w:rPr>
        <w:t xml:space="preserve"> centro</w:t>
      </w:r>
      <w:r w:rsidR="008F1A68" w:rsidRPr="000E216C">
        <w:rPr>
          <w:rFonts w:asciiTheme="majorHAnsi" w:hAnsiTheme="majorHAnsi"/>
          <w:sz w:val="22"/>
          <w:szCs w:val="22"/>
        </w:rPr>
        <w:t xml:space="preserve">, na cidade de </w:t>
      </w:r>
      <w:r w:rsidR="00AF4431">
        <w:rPr>
          <w:rFonts w:asciiTheme="majorHAnsi" w:hAnsiTheme="majorHAnsi"/>
          <w:sz w:val="22"/>
          <w:szCs w:val="22"/>
        </w:rPr>
        <w:t>Iguatemi/MS</w:t>
      </w:r>
      <w:r w:rsidRPr="000E216C">
        <w:rPr>
          <w:rFonts w:asciiTheme="majorHAnsi" w:hAnsiTheme="majorHAnsi"/>
          <w:sz w:val="22"/>
          <w:szCs w:val="22"/>
        </w:rPr>
        <w:t xml:space="preserve">, doravante denominada </w:t>
      </w:r>
      <w:r w:rsidRPr="00AF4431">
        <w:rPr>
          <w:rFonts w:asciiTheme="majorHAnsi" w:hAnsiTheme="majorHAnsi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>.</w:t>
      </w:r>
    </w:p>
    <w:p w:rsidR="00D94D79" w:rsidRPr="000E216C" w:rsidRDefault="00D94D79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D94D79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II - REPRESENTANTES:</w:t>
      </w:r>
      <w:r w:rsidRPr="000E216C">
        <w:rPr>
          <w:rFonts w:asciiTheme="majorHAnsi" w:hAnsiTheme="majorHAnsi"/>
          <w:sz w:val="22"/>
          <w:szCs w:val="22"/>
        </w:rPr>
        <w:t xml:space="preserve"> </w:t>
      </w:r>
      <w:r w:rsidR="00AF4431" w:rsidRPr="00775C50">
        <w:rPr>
          <w:rFonts w:ascii="Cambria" w:hAnsi="Cambria" w:cs="Tahoma"/>
          <w:iCs/>
          <w:sz w:val="22"/>
          <w:szCs w:val="22"/>
        </w:rPr>
        <w:t xml:space="preserve">Representa a CONTRATANTE </w:t>
      </w:r>
      <w:r w:rsidR="00AF4431" w:rsidRPr="006D441D">
        <w:rPr>
          <w:rFonts w:ascii="Cambria" w:hAnsi="Cambria" w:cs="Tahoma"/>
          <w:iCs/>
          <w:sz w:val="22"/>
          <w:szCs w:val="22"/>
        </w:rPr>
        <w:t xml:space="preserve">a Senhora </w:t>
      </w:r>
      <w:r w:rsidR="00AF4431" w:rsidRPr="006D441D">
        <w:rPr>
          <w:rFonts w:ascii="Cambria" w:hAnsi="Cambria" w:cs="Tahoma"/>
          <w:b/>
          <w:iCs/>
          <w:sz w:val="22"/>
          <w:szCs w:val="22"/>
        </w:rPr>
        <w:t>VERIDIANA BARBOSA DA SILVA</w:t>
      </w:r>
      <w:r w:rsidR="00AF4431" w:rsidRPr="006D441D">
        <w:rPr>
          <w:rFonts w:ascii="Cambria" w:hAnsi="Cambria" w:cs="Tahoma"/>
          <w:iCs/>
          <w:sz w:val="22"/>
          <w:szCs w:val="22"/>
        </w:rPr>
        <w:t>, brasileira, divorciada, Portadora da Cédula de Identidade RG n.º 890923 do CPF/MF nº. 829.611.401-10, residente e domiciliado a Rua Iguatemi, nº 520, centro nesta cidade de Japorã/MS</w:t>
      </w:r>
      <w:r w:rsidR="00AF4431" w:rsidRPr="00775C50">
        <w:rPr>
          <w:rFonts w:ascii="Cambria" w:hAnsi="Cambria" w:cs="Tahoma"/>
          <w:iCs/>
          <w:sz w:val="22"/>
          <w:szCs w:val="22"/>
        </w:rPr>
        <w:t xml:space="preserve">, e a </w:t>
      </w:r>
      <w:r w:rsidR="00AF4431" w:rsidRPr="009F1433">
        <w:rPr>
          <w:rFonts w:ascii="Cambria" w:hAnsi="Cambria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 xml:space="preserve"> o Sr. </w:t>
      </w:r>
      <w:r w:rsidR="00AF4431">
        <w:rPr>
          <w:rFonts w:asciiTheme="majorHAnsi" w:hAnsiTheme="majorHAnsi"/>
          <w:b/>
          <w:sz w:val="22"/>
          <w:szCs w:val="22"/>
        </w:rPr>
        <w:t>GUIMARÃES BARBOSA</w:t>
      </w:r>
      <w:r w:rsidRPr="000E216C">
        <w:rPr>
          <w:rFonts w:asciiTheme="majorHAnsi" w:hAnsiTheme="majorHAnsi"/>
          <w:sz w:val="22"/>
          <w:szCs w:val="22"/>
        </w:rPr>
        <w:t xml:space="preserve">, brasileiro, </w:t>
      </w:r>
      <w:r w:rsidR="00AF4431">
        <w:rPr>
          <w:rFonts w:asciiTheme="majorHAnsi" w:hAnsiTheme="majorHAnsi"/>
          <w:sz w:val="22"/>
          <w:szCs w:val="22"/>
        </w:rPr>
        <w:t xml:space="preserve">solteiro, </w:t>
      </w:r>
      <w:r w:rsidRPr="000E216C">
        <w:rPr>
          <w:rFonts w:asciiTheme="majorHAnsi" w:hAnsiTheme="majorHAnsi"/>
          <w:sz w:val="22"/>
          <w:szCs w:val="22"/>
        </w:rPr>
        <w:t>portador da cédula de identidade n°</w:t>
      </w:r>
      <w:r w:rsidR="00AF4431">
        <w:rPr>
          <w:rFonts w:asciiTheme="majorHAnsi" w:hAnsiTheme="majorHAnsi"/>
          <w:sz w:val="22"/>
          <w:szCs w:val="22"/>
        </w:rPr>
        <w:t xml:space="preserve"> 442.896</w:t>
      </w:r>
      <w:r w:rsidRPr="000E216C">
        <w:rPr>
          <w:rFonts w:asciiTheme="majorHAnsi" w:hAnsiTheme="majorHAnsi"/>
          <w:sz w:val="22"/>
          <w:szCs w:val="22"/>
        </w:rPr>
        <w:t xml:space="preserve">, inscrito no CPF sob n.º </w:t>
      </w:r>
      <w:r w:rsidR="00AF4431">
        <w:rPr>
          <w:rFonts w:asciiTheme="majorHAnsi" w:hAnsiTheme="majorHAnsi"/>
          <w:sz w:val="22"/>
          <w:szCs w:val="22"/>
        </w:rPr>
        <w:t>519.374.331-53</w:t>
      </w:r>
      <w:r w:rsidRPr="000E216C">
        <w:rPr>
          <w:rFonts w:asciiTheme="majorHAnsi" w:hAnsiTheme="majorHAnsi"/>
          <w:sz w:val="22"/>
          <w:szCs w:val="22"/>
        </w:rPr>
        <w:t>, resid</w:t>
      </w:r>
      <w:r w:rsidR="00AF4431">
        <w:rPr>
          <w:rFonts w:asciiTheme="majorHAnsi" w:hAnsiTheme="majorHAnsi"/>
          <w:sz w:val="22"/>
          <w:szCs w:val="22"/>
        </w:rPr>
        <w:t>ente e domiciliado na Av. Nilzo Otano Peixoto</w:t>
      </w:r>
      <w:r w:rsidR="00AF4431" w:rsidRPr="000E216C">
        <w:rPr>
          <w:rFonts w:asciiTheme="majorHAnsi" w:hAnsiTheme="majorHAnsi"/>
          <w:sz w:val="22"/>
          <w:szCs w:val="22"/>
        </w:rPr>
        <w:t>, nº</w:t>
      </w:r>
      <w:r w:rsidR="00AF4431">
        <w:rPr>
          <w:rFonts w:asciiTheme="majorHAnsi" w:hAnsiTheme="majorHAnsi"/>
          <w:sz w:val="22"/>
          <w:szCs w:val="22"/>
        </w:rPr>
        <w:t xml:space="preserve"> 575</w:t>
      </w:r>
      <w:r w:rsidR="00AF4431" w:rsidRPr="000E216C">
        <w:rPr>
          <w:rFonts w:asciiTheme="majorHAnsi" w:hAnsiTheme="majorHAnsi"/>
          <w:sz w:val="22"/>
          <w:szCs w:val="22"/>
        </w:rPr>
        <w:t>,</w:t>
      </w:r>
      <w:r w:rsidR="00AF4431">
        <w:rPr>
          <w:rFonts w:asciiTheme="majorHAnsi" w:hAnsiTheme="majorHAnsi"/>
          <w:sz w:val="22"/>
          <w:szCs w:val="22"/>
        </w:rPr>
        <w:t xml:space="preserve"> centro</w:t>
      </w:r>
      <w:r w:rsidR="00AF4431" w:rsidRPr="000E216C">
        <w:rPr>
          <w:rFonts w:asciiTheme="majorHAnsi" w:hAnsiTheme="majorHAnsi"/>
          <w:sz w:val="22"/>
          <w:szCs w:val="22"/>
        </w:rPr>
        <w:t xml:space="preserve">, na cidade de </w:t>
      </w:r>
      <w:r w:rsidR="00AF4431">
        <w:rPr>
          <w:rFonts w:asciiTheme="majorHAnsi" w:hAnsiTheme="majorHAnsi"/>
          <w:sz w:val="22"/>
          <w:szCs w:val="22"/>
        </w:rPr>
        <w:t>Iguatemi/MS</w:t>
      </w:r>
      <w:r w:rsidRPr="000E216C">
        <w:rPr>
          <w:rFonts w:asciiTheme="majorHAnsi" w:hAnsiTheme="majorHAnsi"/>
          <w:sz w:val="22"/>
          <w:szCs w:val="22"/>
        </w:rPr>
        <w:t>.</w:t>
      </w:r>
    </w:p>
    <w:p w:rsidR="00D94D79" w:rsidRPr="000E216C" w:rsidRDefault="00D94D79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</w:t>
      </w:r>
      <w:r w:rsidR="00D94D79" w:rsidRPr="000E216C">
        <w:rPr>
          <w:rFonts w:asciiTheme="majorHAnsi" w:hAnsiTheme="majorHAnsi"/>
          <w:b/>
          <w:sz w:val="22"/>
          <w:szCs w:val="22"/>
        </w:rPr>
        <w:t>I</w:t>
      </w:r>
      <w:r w:rsidR="00203CDC" w:rsidRPr="000E216C">
        <w:rPr>
          <w:rFonts w:asciiTheme="majorHAnsi" w:hAnsiTheme="majorHAnsi"/>
          <w:b/>
          <w:sz w:val="22"/>
          <w:szCs w:val="22"/>
        </w:rPr>
        <w:t>I</w:t>
      </w:r>
      <w:r w:rsidRPr="000E216C">
        <w:rPr>
          <w:rFonts w:asciiTheme="majorHAnsi" w:hAnsiTheme="majorHAnsi"/>
          <w:b/>
          <w:sz w:val="22"/>
          <w:szCs w:val="22"/>
        </w:rPr>
        <w:t xml:space="preserve"> - FUNDAMENTO LEGAL:</w:t>
      </w:r>
      <w:r w:rsidRPr="000E216C">
        <w:rPr>
          <w:rFonts w:asciiTheme="majorHAnsi" w:hAnsiTheme="majorHAnsi"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PRIMEIRA - DO OBJETO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C22A62" w:rsidRPr="00A00F86" w:rsidRDefault="002A3162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1.1</w:t>
      </w:r>
      <w:r w:rsidRPr="000E216C">
        <w:rPr>
          <w:rFonts w:asciiTheme="majorHAnsi" w:hAnsiTheme="majorHAnsi"/>
          <w:sz w:val="22"/>
          <w:szCs w:val="22"/>
        </w:rPr>
        <w:t xml:space="preserve"> </w:t>
      </w:r>
      <w:r w:rsidR="007F6DA3" w:rsidRPr="000E216C">
        <w:rPr>
          <w:rFonts w:asciiTheme="majorHAnsi" w:hAnsiTheme="majorHAnsi"/>
          <w:sz w:val="22"/>
          <w:szCs w:val="22"/>
        </w:rPr>
        <w:t xml:space="preserve">Constitui objeto deste Contrato: </w:t>
      </w:r>
      <w:r w:rsidR="00A00F86">
        <w:rPr>
          <w:rFonts w:asciiTheme="majorHAnsi" w:hAnsiTheme="majorHAnsi"/>
          <w:sz w:val="22"/>
          <w:szCs w:val="22"/>
        </w:rPr>
        <w:t>“</w:t>
      </w:r>
      <w:r w:rsidR="00A00F86">
        <w:rPr>
          <w:rFonts w:asciiTheme="majorHAnsi" w:hAnsiTheme="majorHAnsi"/>
          <w:b/>
          <w:sz w:val="22"/>
          <w:szCs w:val="22"/>
        </w:rPr>
        <w:t>Contratação de empresa para prestação de serviços de locação de tendas, banheiros químicos e outras estruturas utilizadas para a realização de ações de campanhas rotineiras e preventivas da Secretaria Municipal de Saúde do Município de Japorã/MS.”</w:t>
      </w:r>
    </w:p>
    <w:p w:rsidR="003260E1" w:rsidRPr="000E216C" w:rsidRDefault="003260E1" w:rsidP="00A00F86">
      <w:pPr>
        <w:jc w:val="both"/>
        <w:rPr>
          <w:rFonts w:asciiTheme="majorHAnsi" w:hAnsiTheme="majorHAnsi"/>
          <w:sz w:val="22"/>
          <w:szCs w:val="22"/>
        </w:rPr>
      </w:pPr>
    </w:p>
    <w:p w:rsidR="002A3162" w:rsidRDefault="002A3162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2.1</w:t>
      </w:r>
      <w:r w:rsidRPr="000E216C">
        <w:rPr>
          <w:rFonts w:asciiTheme="majorHAnsi" w:hAnsiTheme="majorHAnsi"/>
          <w:sz w:val="22"/>
          <w:szCs w:val="22"/>
        </w:rPr>
        <w:t xml:space="preserve"> Relação dos itens:</w:t>
      </w:r>
      <w:r w:rsidR="00411AE2" w:rsidRPr="000E216C">
        <w:rPr>
          <w:rFonts w:asciiTheme="majorHAnsi" w:hAnsiTheme="majorHAnsi"/>
          <w:sz w:val="22"/>
          <w:szCs w:val="22"/>
        </w:rPr>
        <w:t xml:space="preserve"> </w:t>
      </w:r>
    </w:p>
    <w:p w:rsidR="00A00F86" w:rsidRDefault="00A00F86" w:rsidP="00A00F8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521"/>
        <w:gridCol w:w="708"/>
        <w:gridCol w:w="709"/>
        <w:gridCol w:w="709"/>
        <w:gridCol w:w="850"/>
      </w:tblGrid>
      <w:tr w:rsidR="00801C20" w:rsidRPr="00A00F86" w:rsidTr="00446957">
        <w:trPr>
          <w:trHeight w:val="230"/>
        </w:trPr>
        <w:tc>
          <w:tcPr>
            <w:tcW w:w="588" w:type="dxa"/>
          </w:tcPr>
          <w:p w:rsidR="00801C20" w:rsidRPr="00A00F86" w:rsidRDefault="00801C20" w:rsidP="00801C20">
            <w:pPr>
              <w:pStyle w:val="TableParagraph"/>
              <w:spacing w:before="53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6521" w:type="dxa"/>
          </w:tcPr>
          <w:p w:rsidR="00801C20" w:rsidRPr="00A00F86" w:rsidRDefault="00801C20" w:rsidP="00446957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ESPECIFICAÇÃO DO ITEM</w:t>
            </w:r>
          </w:p>
        </w:tc>
        <w:tc>
          <w:tcPr>
            <w:tcW w:w="708" w:type="dxa"/>
          </w:tcPr>
          <w:p w:rsidR="00801C20" w:rsidRPr="00A00F86" w:rsidRDefault="00801C20" w:rsidP="00801C20">
            <w:pPr>
              <w:pStyle w:val="TableParagraph"/>
              <w:spacing w:before="53"/>
              <w:ind w:left="24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UNIDA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QUANT.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VALOR UNIT.</w:t>
            </w:r>
          </w:p>
        </w:tc>
        <w:tc>
          <w:tcPr>
            <w:tcW w:w="850" w:type="dxa"/>
          </w:tcPr>
          <w:p w:rsidR="00801C20" w:rsidRPr="00A00F86" w:rsidRDefault="00801C20" w:rsidP="00801C20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VALOR TOTAL</w:t>
            </w:r>
          </w:p>
        </w:tc>
      </w:tr>
      <w:tr w:rsidR="00801C20" w:rsidRPr="00A00F86" w:rsidTr="00446957">
        <w:trPr>
          <w:trHeight w:val="1600"/>
        </w:trPr>
        <w:tc>
          <w:tcPr>
            <w:tcW w:w="588" w:type="dxa"/>
          </w:tcPr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01</w:t>
            </w:r>
          </w:p>
        </w:tc>
        <w:tc>
          <w:tcPr>
            <w:tcW w:w="6521" w:type="dxa"/>
          </w:tcPr>
          <w:p w:rsidR="00801C20" w:rsidRPr="00446957" w:rsidRDefault="00801C20" w:rsidP="00801C20">
            <w:pPr>
              <w:pStyle w:val="TableParagraph"/>
              <w:spacing w:before="27"/>
              <w:ind w:left="61" w:right="43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 DE BANHEIROS QUÍMICOS PORTÁTEIS, PARA AS REGIÕES DA ALDEIA, ASSENTAMENTOS E DISTRITO, COM MANUTENÇÃO, SUCÇÃO E HIGIENIZAÇÃO DIÁRIA, COM FORNECIMENTO DE MATERIAL NECESSÁRIO PARA LIMPEZA. OBSERVAÇÃO: A EMPRESA DEVERÁ DISPONIBILIZAR EQUIPE TREINADA PARA INSTALAÇÃO, MONTAGEM, DESMONTAGEM, LIMPEZA E MANUTENÇÃO, TRANSPORTE DOS EQUIPAMENTOS E DOS FUNCIONÁRIOS EM GERAL, ASSIM COMO ALIMENTAÇÃO E HOSPEDAGEM DA EQUIPE OU OUTRAS EVENTUAIS DESPESAS, SERÃO DE INTEIRA RESPONSABILIDADE DA EMPRESA. O EQUIPAMENTO DEVE ESTAR MONTADO E FUNCIONANDO PERFEITAMENTE ATÉ 24 HORAS ANTES DO EVENTO INICIAR (OU 48H, DEPENDENDO DO EVENTO), OU CONFORME PROGRAMAÇÃO DA SECRETARIA DE</w:t>
            </w:r>
            <w:r w:rsidRPr="00446957">
              <w:rPr>
                <w:rFonts w:asciiTheme="majorHAnsi" w:hAnsiTheme="majorHAnsi"/>
                <w:b/>
                <w:spacing w:val="-1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SAÚDE.</w:t>
            </w:r>
          </w:p>
        </w:tc>
        <w:tc>
          <w:tcPr>
            <w:tcW w:w="708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1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35,000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185,00</w:t>
            </w:r>
          </w:p>
        </w:tc>
        <w:tc>
          <w:tcPr>
            <w:tcW w:w="850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6.475,00</w:t>
            </w:r>
          </w:p>
        </w:tc>
      </w:tr>
      <w:tr w:rsidR="00801C20" w:rsidRPr="00A00F86" w:rsidTr="00446957">
        <w:trPr>
          <w:trHeight w:val="2208"/>
        </w:trPr>
        <w:tc>
          <w:tcPr>
            <w:tcW w:w="588" w:type="dxa"/>
          </w:tcPr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spacing w:before="1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02</w:t>
            </w:r>
          </w:p>
        </w:tc>
        <w:tc>
          <w:tcPr>
            <w:tcW w:w="6521" w:type="dxa"/>
          </w:tcPr>
          <w:p w:rsidR="00801C20" w:rsidRPr="00446957" w:rsidRDefault="00801C20" w:rsidP="00782578">
            <w:pPr>
              <w:pStyle w:val="TableParagraph"/>
              <w:spacing w:before="25"/>
              <w:ind w:left="61" w:right="43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LOCAÇÃO, POR UM PERÍODO DE ATÉ 07 DIAS, DE TENDA NO TAMANHO 10 X 10M, PÉ DIREITO DE 2,80 A 6,00M, COM COBERTURA EM LONA AUTO-EXTINGUÍVEL / ANTI-CHAMA (NÃO PROPAGA CHAMAS – NA COR BRANCA), EM ESTILO PIRÂMIDE, COM CALHA PARA ESCORRIMENTO DE ÁGUA, FECHAMENTO LATERAL, QUANDO SOLICITADO, EM LONA AUTO-EXTINGUÍVEL / ANTI-CHAMA (NÃO PROPAGA CHAMAS), DEVERÃO AINDA, ESTAR EM BOM ESTADO DE CONSERVAÇÃO, NÃO SENDO ACEITOS MATERIAIS RASGADOS, MANCHADOS OU SUJOS., ART ASSINADA E QUITADA, OBEDECENDO AS NORMAS DE SEGURANÇA DOS ÓRGÃOS</w:t>
            </w:r>
            <w:r w:rsidRPr="00446957">
              <w:rPr>
                <w:rFonts w:asciiTheme="majorHAnsi" w:hAnsiTheme="majorHAnsi"/>
                <w:b/>
                <w:spacing w:val="-2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COMPETENTES.</w:t>
            </w:r>
          </w:p>
          <w:p w:rsidR="00801C20" w:rsidRPr="00446957" w:rsidRDefault="00801C20" w:rsidP="00782578">
            <w:pPr>
              <w:pStyle w:val="TableParagraph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OBSERVAÇÃO: A EMPRESA DEVERÁ DISPONIBILIZAR EQUIPE TREINADA PARA INSTALAÇÃO, MONTAGEM, DESMONTAGEM, TRANSPORTE DOS EQUIPAMENTOS E DOS FUNCIONÁRIOS EM GERAL, ASSIM COMO ALIMENTAÇÃO E HOSPEDAGEM DA EQUIPE OU OUTRAS EVENTUAIS DESPESAS, SERÃO DE INTEIRA RESPONSABILIDADE DA EMPRESA. O EQUIPAMENTO DEVE ESTAR MONTADO E FUNCIONANDO PERFEITAMENTE ATÉ 24 HORAS ANTES DO EVENTO INICIAR (OU 48H, DEPENDENDO DO EVENTO), OU CONFORME PROGRAMAÇÃO DA SECRETARIA DE</w:t>
            </w:r>
            <w:r w:rsidRPr="00446957">
              <w:rPr>
                <w:rFonts w:asciiTheme="majorHAnsi" w:hAnsiTheme="majorHAnsi"/>
                <w:b/>
                <w:spacing w:val="1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SAÚDE.</w:t>
            </w:r>
          </w:p>
        </w:tc>
        <w:tc>
          <w:tcPr>
            <w:tcW w:w="708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ind w:left="1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18,000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995,00</w:t>
            </w:r>
          </w:p>
        </w:tc>
        <w:tc>
          <w:tcPr>
            <w:tcW w:w="850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1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17.910,00</w:t>
            </w:r>
          </w:p>
        </w:tc>
      </w:tr>
      <w:tr w:rsidR="00801C20" w:rsidRPr="00A00F86" w:rsidTr="00446957">
        <w:trPr>
          <w:trHeight w:val="1924"/>
        </w:trPr>
        <w:tc>
          <w:tcPr>
            <w:tcW w:w="588" w:type="dxa"/>
          </w:tcPr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spacing w:before="4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03</w:t>
            </w:r>
          </w:p>
        </w:tc>
        <w:tc>
          <w:tcPr>
            <w:tcW w:w="6521" w:type="dxa"/>
          </w:tcPr>
          <w:p w:rsidR="00801C20" w:rsidRPr="00446957" w:rsidRDefault="00801C20" w:rsidP="00782578">
            <w:pPr>
              <w:pStyle w:val="TableParagraph"/>
              <w:spacing w:before="30"/>
              <w:ind w:left="61" w:right="43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LOCAÇÃO, POR UM PERÍODO DE ATÉ 07 DIAS, DE FECHAMENTO LATERAL PARA TENDAS NOS TAMANHOS 3X3M, 5X5M OU 10X10M, EM LONA AUTO-EXTINGUÍVEL NA COR BRANCA/ ANTI-CHAMA (NÃO PROPAGA CHAMAS), PARA MONTAGEM INDIVIDUAL OU ACOPLADA, DEVERÃO AINDA, ESTAR EM BOM ESTADO DE CONSERVAÇÃO, NÃO SENDO ACEITOS MATERIAIS RASGADOS, MANCHADOS OU SUJOS; OBEDECENDO AS NORMAS DE SEGURANÇA DOS ÓRGÃOS COMPETENTES.</w:t>
            </w:r>
          </w:p>
          <w:p w:rsidR="00801C20" w:rsidRPr="00446957" w:rsidRDefault="00801C20" w:rsidP="00782578">
            <w:pPr>
              <w:pStyle w:val="TableParagraph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OBSERVAÇÃO: A EMPRESA DEVERÁ DISPONIBILIZAR EQUIPE TREINADA PARA INSTALAÇÃO, MONTAGEM, DESMONTAGEM, TRANSPORTE DOS EQUIPAMENTOS E DOS FUNCIONÁRIOS EM GERAL, ASSIM COMO ALIMENTAÇÃO E HOSPEDAGEM DA EQUIPE OU OUTRAS EVENTUAIS DESPESAS, SERÃO DE INTEIRA RESPONSABILIDADE DA EMPRESA. O EQUIPAMENTO DEVE ESTAR MONTADO E FUNCIONANDO PERFEITAMENTE ATÉ 24 HORAS ANTES DO EVENTO INICIAR (OU 48H, DEPENDENDO DO EVENTO), OU CONFORME PROGRAMAÇÃO DA SECRETARIA DE</w:t>
            </w:r>
            <w:r w:rsidRPr="00446957">
              <w:rPr>
                <w:rFonts w:asciiTheme="majorHAnsi" w:hAnsiTheme="majorHAnsi"/>
                <w:b/>
                <w:spacing w:val="1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SAÚDE..</w:t>
            </w:r>
          </w:p>
        </w:tc>
        <w:tc>
          <w:tcPr>
            <w:tcW w:w="708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left="22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M²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300,000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10,50</w:t>
            </w:r>
          </w:p>
        </w:tc>
        <w:tc>
          <w:tcPr>
            <w:tcW w:w="850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3.150,00</w:t>
            </w:r>
          </w:p>
        </w:tc>
      </w:tr>
      <w:tr w:rsidR="00801C20" w:rsidRPr="00A00F86" w:rsidTr="00446957">
        <w:trPr>
          <w:trHeight w:val="1697"/>
        </w:trPr>
        <w:tc>
          <w:tcPr>
            <w:tcW w:w="588" w:type="dxa"/>
          </w:tcPr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782578">
            <w:pPr>
              <w:pStyle w:val="TableParagraph"/>
              <w:spacing w:before="97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04</w:t>
            </w:r>
          </w:p>
        </w:tc>
        <w:tc>
          <w:tcPr>
            <w:tcW w:w="6521" w:type="dxa"/>
          </w:tcPr>
          <w:p w:rsidR="00801C20" w:rsidRPr="00446957" w:rsidRDefault="00801C20" w:rsidP="0078257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LOCAÇÃO, POR UM PERÍODO DE ATÉ 07 DIAS, DE  GRADEADO PARA ISOLAMENTO DE RUAS, EM ESTRUTURA DE FERRO ZINCADO; AS PEÇAS DE GRADES DEVERÃO MEDIR NO MÍNIMO 1.10M DE ALTURA POR 3,00M/2,50M/OU2,00M DE COMPRIMENTO.</w:t>
            </w:r>
          </w:p>
          <w:p w:rsidR="00801C20" w:rsidRPr="00446957" w:rsidRDefault="00801C20" w:rsidP="00782578">
            <w:pPr>
              <w:pStyle w:val="TableParagraph"/>
              <w:spacing w:before="11"/>
              <w:rPr>
                <w:rFonts w:asciiTheme="majorHAnsi" w:hAnsiTheme="majorHAnsi"/>
                <w:b/>
                <w:sz w:val="15"/>
                <w:szCs w:val="15"/>
              </w:rPr>
            </w:pPr>
          </w:p>
          <w:p w:rsidR="00801C20" w:rsidRPr="00446957" w:rsidRDefault="00801C20" w:rsidP="00782578">
            <w:pPr>
              <w:pStyle w:val="TableParagraph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OBSERVAÇÃO: A EMPRESA DEVERÁ DISPONIBILIZAR EQUIPE TREINADA PARA INSTALAÇÃO, MONTAGEM, DESMONTAGEM, TRANSPORTE DOS EQUIPAMENTOS E DOS FUNCIONÁRIOS EM GERAL, ASSIM COMO ALIMENTAÇÃO E HOSPEDAGEM DA EQUIPE OU OUTRAS EVENTUAIS DESPESAS, SERÃO</w:t>
            </w:r>
            <w:r w:rsidRPr="00446957">
              <w:rPr>
                <w:rFonts w:asciiTheme="majorHAnsi" w:hAnsiTheme="majorHAnsi"/>
                <w:b/>
                <w:spacing w:val="-14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DE INTEIRA RESPONSABILIDADE DA EMPRESA. O EQUIPAMENTO DEVE ESTAR MONTADO E FUNCIONANDO PERFEITAMENTE ATÉ 24 HORAS ANTES DO EVENTO INICIAR (OU 48H, DEPENDENDO DO EVENTO), OU CONFORME PROGRAMAÇÃO DA SECRETARIA DE SAÚDE.</w:t>
            </w:r>
          </w:p>
        </w:tc>
        <w:tc>
          <w:tcPr>
            <w:tcW w:w="708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97"/>
              <w:ind w:left="16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9"/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9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sz w:val="16"/>
                <w:szCs w:val="16"/>
              </w:rPr>
              <w:t>200,000</w:t>
            </w:r>
          </w:p>
        </w:tc>
        <w:tc>
          <w:tcPr>
            <w:tcW w:w="709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97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12,50</w:t>
            </w:r>
          </w:p>
        </w:tc>
        <w:tc>
          <w:tcPr>
            <w:tcW w:w="850" w:type="dxa"/>
          </w:tcPr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A00F86" w:rsidRDefault="00801C20" w:rsidP="00801C20">
            <w:pPr>
              <w:pStyle w:val="TableParagraph"/>
              <w:spacing w:before="97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0F86">
              <w:rPr>
                <w:rFonts w:asciiTheme="majorHAnsi" w:hAnsiTheme="majorHAnsi"/>
                <w:b/>
                <w:w w:val="95"/>
                <w:sz w:val="16"/>
                <w:szCs w:val="16"/>
              </w:rPr>
              <w:t>2.500,00</w:t>
            </w:r>
          </w:p>
        </w:tc>
      </w:tr>
      <w:tr w:rsidR="00801C20" w:rsidTr="00446957">
        <w:trPr>
          <w:trHeight w:val="1962"/>
        </w:trPr>
        <w:tc>
          <w:tcPr>
            <w:tcW w:w="588" w:type="dxa"/>
            <w:tcBorders>
              <w:top w:val="nil"/>
            </w:tcBorders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05</w:t>
            </w:r>
          </w:p>
        </w:tc>
        <w:tc>
          <w:tcPr>
            <w:tcW w:w="6521" w:type="dxa"/>
          </w:tcPr>
          <w:p w:rsidR="00801C20" w:rsidRPr="00446957" w:rsidRDefault="00801C20" w:rsidP="00782578">
            <w:pPr>
              <w:pStyle w:val="TableParagraph"/>
              <w:spacing w:before="25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LOCAÇÃO, POR UM PERÍODO DE ATÉ 07 DIAS, DE TENDA NO TAMANHO 03 X 03M, PÉ DIREITO DE 2,80 A 3,50M, COM COBERTURA COM COBERTURA EM LONA AUTO-EXTINGUÍVEL</w:t>
            </w:r>
          </w:p>
          <w:p w:rsidR="00801C20" w:rsidRPr="00446957" w:rsidRDefault="00801C20" w:rsidP="00782578">
            <w:pPr>
              <w:pStyle w:val="TableParagraph"/>
              <w:ind w:left="61" w:right="43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/ ANTI-CHAMA (NÃO PROPAGA CHAMAS – NA COR BRANCA), EM ESTILO PIRÂMIDE, COM CALHA PARA ESCORRIMENTO DE ÁGUA; DEVERÃO AINDA, ESTAR EM BOM ESTADO DE CONSERVAÇÃO, NÃO SENDO ACEITOS MATERIAIS RASGADOS, MANCHADOS OU SUJOS; ART ASSINADA E QUITADA, OBEDECENDO ÀS NORMAS DE SEGURANÇA DOS ÓRGÃOS</w:t>
            </w:r>
            <w:r w:rsidRPr="00446957">
              <w:rPr>
                <w:rFonts w:asciiTheme="majorHAnsi" w:hAnsiTheme="majorHAnsi"/>
                <w:b/>
                <w:spacing w:val="-2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COMPETENTES.</w:t>
            </w:r>
          </w:p>
          <w:p w:rsidR="00801C20" w:rsidRPr="00446957" w:rsidRDefault="00801C20" w:rsidP="00782578">
            <w:pPr>
              <w:pStyle w:val="TableParagraph"/>
              <w:ind w:left="61" w:right="44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OBSERVAÇÃO: A EMPRESA DEVERÁ DISPONIBILIZAR EQUIPE TREINADA PARA INSTALAÇÃO, MONTAGEM, DESMONTAGEM, TRANSPORTE DOS EQUIPAMENTOS E DOS FUNCIONÁRIOS EM GERAL, ASSIM COMO ALIMENTAÇÃO E HOSPEDAGEM DA EQUIPE OU OUTRAS EVENTUAIS DESPESAS, SERÃO DE INTEIRA RESPONSABILIDADE DA EMPRESA. O EQUIPAMENTO DEVE ESTAR MONTADO E FUNCIONANDO PERFEITAMENTE ATÉ 24 HORAS ANTES DO EVENTO INICIAR (OU 48H, DEPENDENDO DO EVENTO, OU CONFORME PROGRAMAÇÃO DA SECRETARIA DE</w:t>
            </w:r>
            <w:r w:rsidRPr="00446957">
              <w:rPr>
                <w:rFonts w:asciiTheme="majorHAnsi" w:hAnsiTheme="majorHAnsi"/>
                <w:b/>
                <w:spacing w:val="1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SAÚDE).</w:t>
            </w:r>
          </w:p>
        </w:tc>
        <w:tc>
          <w:tcPr>
            <w:tcW w:w="708" w:type="dxa"/>
            <w:tcBorders>
              <w:top w:val="nil"/>
            </w:tcBorders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left="1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nil"/>
            </w:tcBorders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top w:val="nil"/>
            </w:tcBorders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w w:val="95"/>
                <w:sz w:val="16"/>
                <w:szCs w:val="16"/>
              </w:rPr>
              <w:t>325,00</w:t>
            </w:r>
          </w:p>
        </w:tc>
        <w:tc>
          <w:tcPr>
            <w:tcW w:w="850" w:type="dxa"/>
            <w:tcBorders>
              <w:top w:val="nil"/>
            </w:tcBorders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w w:val="95"/>
                <w:sz w:val="16"/>
                <w:szCs w:val="16"/>
              </w:rPr>
              <w:t>4.875,00</w:t>
            </w:r>
          </w:p>
        </w:tc>
      </w:tr>
      <w:tr w:rsidR="00801C20" w:rsidTr="00446957">
        <w:trPr>
          <w:trHeight w:val="1948"/>
        </w:trPr>
        <w:tc>
          <w:tcPr>
            <w:tcW w:w="588" w:type="dxa"/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06</w:t>
            </w:r>
          </w:p>
        </w:tc>
        <w:tc>
          <w:tcPr>
            <w:tcW w:w="6521" w:type="dxa"/>
          </w:tcPr>
          <w:p w:rsidR="00801C20" w:rsidRPr="00446957" w:rsidRDefault="00801C20" w:rsidP="00782578">
            <w:pPr>
              <w:pStyle w:val="TableParagraph"/>
              <w:spacing w:before="25"/>
              <w:ind w:left="61" w:right="43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LOCAÇÃO, POR UM PERÍODO DE ATÉ 07 DIAS, DE TENDA NO TAMANHO 05 X 05M, PÉ DIREITO DE 2,80 A 3,50M, COM COBERTURA EM LONA AUTO-EXTINGUÍVEL / ANTI-CHAMA (NÃO PROPAGA CHAMAS – NA COR BRANCA), EM ESTILO PIRÂMIDE, COM CALHA PARA ESCORRIMENTO DE ÁGUA; DEVERÃO AINDA, ESTAR EM BOM ESTADO DE CONSERVAÇÃO, NÃO SENDO ACEITOS MATERIAIS RASGADOS, MANCHADOS OU SUJOS, ART ASSINADA E QUITADA, OBEDECENDO AS NORMAS DE SEGURANÇA DOS ÓRGÃOS COMPETENTES. OBSERVAÇÃO: A EMPRESA DEVERÁ DISPONIBILIZAR EQUIPE TREINADA PARA INSTALAÇÃO, MONTAGEM, DESMONTAGEM, TRANSPORTE DOS EQUIPAMENTOS E DOS FUNCIONÁRIOS EM GERAL, ASSIM COMO ALIMENTAÇÃO E HOSPEDAGEM DA EQUIPE OU OUTRAS EVENTUAIS DESPESAS, SERÃO DE INTEIRA RESPONSABILIDADE DA EMPRESA. O EQUIPAMENTO DEVE ESTAR MONTADO E FUNCIONANDO PERFEITAMENTE ATÉ 24 HORAS ANTES DO EVENTO INICIAR (OU 48H, DEPENDENDO DO EVENTO), OU CONFORME PROGRAMAÇÃO DA SECRETARIA DE</w:t>
            </w:r>
            <w:r w:rsidRPr="00446957">
              <w:rPr>
                <w:rFonts w:asciiTheme="majorHAnsi" w:hAnsiTheme="majorHAnsi"/>
                <w:b/>
                <w:spacing w:val="-1"/>
                <w:sz w:val="15"/>
                <w:szCs w:val="15"/>
              </w:rPr>
              <w:t xml:space="preserve"> </w:t>
            </w:r>
            <w:r w:rsidRPr="00446957">
              <w:rPr>
                <w:rFonts w:asciiTheme="majorHAnsi" w:hAnsiTheme="majorHAnsi"/>
                <w:b/>
                <w:sz w:val="15"/>
                <w:szCs w:val="15"/>
              </w:rPr>
              <w:t>SAÚDE</w:t>
            </w:r>
          </w:p>
        </w:tc>
        <w:tc>
          <w:tcPr>
            <w:tcW w:w="708" w:type="dxa"/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ind w:left="1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9" w:type="dxa"/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sz w:val="16"/>
                <w:szCs w:val="16"/>
              </w:rPr>
              <w:t>22,000</w:t>
            </w:r>
          </w:p>
        </w:tc>
        <w:tc>
          <w:tcPr>
            <w:tcW w:w="709" w:type="dxa"/>
          </w:tcPr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782578">
            <w:pPr>
              <w:pStyle w:val="TableParagraph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w w:val="95"/>
                <w:sz w:val="16"/>
                <w:szCs w:val="16"/>
              </w:rPr>
              <w:t>475,00</w:t>
            </w:r>
          </w:p>
        </w:tc>
        <w:tc>
          <w:tcPr>
            <w:tcW w:w="850" w:type="dxa"/>
          </w:tcPr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01C20" w:rsidRPr="00801C20" w:rsidRDefault="00801C20" w:rsidP="00801C20">
            <w:pPr>
              <w:pStyle w:val="TableParagraph"/>
              <w:ind w:right="24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01C20">
              <w:rPr>
                <w:rFonts w:asciiTheme="majorHAnsi" w:hAnsiTheme="majorHAnsi"/>
                <w:b/>
                <w:w w:val="95"/>
                <w:sz w:val="16"/>
                <w:szCs w:val="16"/>
              </w:rPr>
              <w:t>10.450,00</w:t>
            </w:r>
          </w:p>
        </w:tc>
      </w:tr>
    </w:tbl>
    <w:p w:rsidR="00801C20" w:rsidRPr="00801C20" w:rsidRDefault="00801C20" w:rsidP="00801C20">
      <w:pPr>
        <w:ind w:left="6804"/>
        <w:jc w:val="both"/>
        <w:rPr>
          <w:rFonts w:asciiTheme="majorHAnsi" w:hAnsiTheme="majorHAnsi"/>
          <w:b/>
          <w:sz w:val="18"/>
          <w:szCs w:val="22"/>
        </w:rPr>
      </w:pPr>
      <w:r>
        <w:rPr>
          <w:rFonts w:asciiTheme="majorHAnsi" w:hAnsiTheme="majorHAnsi"/>
          <w:b/>
          <w:sz w:val="18"/>
          <w:szCs w:val="22"/>
        </w:rPr>
        <w:t>Valor Total do Fornecedor: R$ 45.360,00</w:t>
      </w:r>
    </w:p>
    <w:p w:rsidR="002A3162" w:rsidRPr="000E216C" w:rsidRDefault="002A3162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SEGUNDA – DA OBRIGAÇÃO DAS PARTES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2.1</w:t>
      </w:r>
      <w:r w:rsidRPr="000E216C">
        <w:rPr>
          <w:rFonts w:asciiTheme="majorHAnsi" w:hAnsiTheme="majorHAnsi"/>
          <w:sz w:val="22"/>
          <w:szCs w:val="22"/>
        </w:rPr>
        <w:t xml:space="preserve"> Além das obrigações resultantes da observância da Lei 8.666/93 são obrigações da </w:t>
      </w:r>
      <w:r w:rsidRPr="00446957">
        <w:rPr>
          <w:rFonts w:asciiTheme="majorHAnsi" w:hAnsiTheme="majorHAnsi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>: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</w:t>
      </w:r>
      <w:r w:rsidR="00446957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sz w:val="22"/>
          <w:szCs w:val="22"/>
        </w:rPr>
        <w:t xml:space="preserve"> Os serviços</w:t>
      </w:r>
      <w:r w:rsidR="00C12BBE" w:rsidRPr="000E216C">
        <w:rPr>
          <w:rFonts w:asciiTheme="majorHAnsi" w:hAnsiTheme="majorHAnsi"/>
          <w:sz w:val="22"/>
          <w:szCs w:val="22"/>
        </w:rPr>
        <w:t>/produtos</w:t>
      </w:r>
      <w:r w:rsidRPr="000E216C">
        <w:rPr>
          <w:rFonts w:asciiTheme="majorHAnsi" w:hAnsiTheme="majorHAnsi"/>
          <w:sz w:val="22"/>
          <w:szCs w:val="22"/>
        </w:rPr>
        <w:t xml:space="preserve"> deverão ser executados</w:t>
      </w:r>
      <w:r w:rsidR="00C12BBE" w:rsidRPr="000E216C">
        <w:rPr>
          <w:rFonts w:asciiTheme="majorHAnsi" w:hAnsiTheme="majorHAnsi"/>
          <w:sz w:val="22"/>
          <w:szCs w:val="22"/>
        </w:rPr>
        <w:t>/entregues</w:t>
      </w:r>
      <w:r w:rsidRPr="000E216C">
        <w:rPr>
          <w:rFonts w:asciiTheme="majorHAnsi" w:hAnsiTheme="majorHAnsi"/>
          <w:sz w:val="22"/>
          <w:szCs w:val="22"/>
        </w:rPr>
        <w:t xml:space="preserve"> em estrita conformidade com as especificações e condições descritas </w:t>
      </w:r>
      <w:r w:rsidR="00C12BBE" w:rsidRPr="000E216C">
        <w:rPr>
          <w:rFonts w:asciiTheme="majorHAnsi" w:hAnsiTheme="majorHAnsi"/>
          <w:sz w:val="22"/>
          <w:szCs w:val="22"/>
        </w:rPr>
        <w:t>no Edital de Licitação</w:t>
      </w:r>
      <w:r w:rsidRPr="000E216C">
        <w:rPr>
          <w:rFonts w:asciiTheme="majorHAnsi" w:hAnsiTheme="majorHAnsi"/>
          <w:sz w:val="22"/>
          <w:szCs w:val="22"/>
        </w:rPr>
        <w:t>;</w:t>
      </w:r>
    </w:p>
    <w:p w:rsidR="009B5424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II-</w:t>
      </w:r>
      <w:r w:rsidRPr="000E216C">
        <w:rPr>
          <w:rFonts w:asciiTheme="majorHAnsi" w:hAnsiTheme="majorHAnsi"/>
          <w:sz w:val="22"/>
          <w:szCs w:val="22"/>
        </w:rPr>
        <w:t xml:space="preserve"> Responsabilizar-</w:t>
      </w:r>
      <w:r w:rsidR="009B5424" w:rsidRPr="000E216C">
        <w:rPr>
          <w:rFonts w:asciiTheme="majorHAnsi" w:hAnsiTheme="majorHAnsi"/>
          <w:sz w:val="22"/>
          <w:szCs w:val="22"/>
        </w:rPr>
        <w:t>se integralmente pelos serviços;</w:t>
      </w:r>
    </w:p>
    <w:p w:rsidR="007F6DA3" w:rsidRPr="000E216C" w:rsidRDefault="00446957" w:rsidP="00A00F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III-</w:t>
      </w:r>
      <w:r w:rsidR="007F6DA3" w:rsidRPr="000E216C">
        <w:rPr>
          <w:rFonts w:asciiTheme="majorHAnsi" w:hAnsiTheme="majorHAnsi"/>
          <w:sz w:val="22"/>
          <w:szCs w:val="22"/>
        </w:rPr>
        <w:t xml:space="preserve"> Refazer/Trocar os serviços/produtos executados/fornecidos com falhas ou imperfeições de qualquer natureza;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IV</w:t>
      </w:r>
      <w:r w:rsidR="00446957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sz w:val="22"/>
          <w:szCs w:val="22"/>
        </w:rPr>
        <w:t xml:space="preserve"> Responsabilizar-se por todos os danos ou prejuízos que vier a causar ao </w:t>
      </w:r>
      <w:r w:rsidRPr="00446957">
        <w:rPr>
          <w:rFonts w:asciiTheme="majorHAnsi" w:hAnsiTheme="majorHAnsi"/>
          <w:b/>
          <w:sz w:val="22"/>
          <w:szCs w:val="22"/>
        </w:rPr>
        <w:t>CONTRATANTE</w:t>
      </w:r>
      <w:r w:rsidRPr="000E216C">
        <w:rPr>
          <w:rFonts w:asciiTheme="majorHAnsi" w:hAnsiTheme="majorHAnsi"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446957" w:rsidRDefault="00047579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V-</w:t>
      </w:r>
      <w:r w:rsidRPr="000E216C">
        <w:rPr>
          <w:rFonts w:asciiTheme="majorHAnsi" w:hAnsiTheme="majorHAnsi"/>
          <w:sz w:val="22"/>
          <w:szCs w:val="22"/>
        </w:rPr>
        <w:t xml:space="preserve"> Cumprir fielmente o estabelecido no Termo de Referência.</w:t>
      </w:r>
    </w:p>
    <w:p w:rsidR="00446957" w:rsidRDefault="00446957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2.2 </w:t>
      </w:r>
      <w:r w:rsidRPr="000E216C">
        <w:rPr>
          <w:rFonts w:asciiTheme="majorHAnsi" w:hAnsiTheme="majorHAnsi"/>
          <w:sz w:val="22"/>
          <w:szCs w:val="22"/>
        </w:rPr>
        <w:t xml:space="preserve">Além das obrigações resultantes da observância da Lei 8.666/93 são obrigações da </w:t>
      </w:r>
      <w:r w:rsidRPr="00446957">
        <w:rPr>
          <w:rFonts w:asciiTheme="majorHAnsi" w:hAnsiTheme="majorHAnsi"/>
          <w:b/>
          <w:sz w:val="22"/>
          <w:szCs w:val="22"/>
        </w:rPr>
        <w:t>CONTRATANTE</w:t>
      </w:r>
      <w:r w:rsidR="00446957">
        <w:rPr>
          <w:rFonts w:asciiTheme="majorHAnsi" w:hAnsiTheme="majorHAnsi"/>
          <w:b/>
          <w:sz w:val="22"/>
          <w:szCs w:val="22"/>
        </w:rPr>
        <w:t>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</w:t>
      </w:r>
      <w:r w:rsidR="002A3162" w:rsidRPr="000E216C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b/>
          <w:sz w:val="22"/>
          <w:szCs w:val="22"/>
        </w:rPr>
        <w:t xml:space="preserve"> </w:t>
      </w:r>
      <w:r w:rsidRPr="000E216C">
        <w:rPr>
          <w:rFonts w:asciiTheme="majorHAnsi" w:hAnsiTheme="majorHAnsi"/>
          <w:sz w:val="22"/>
          <w:szCs w:val="22"/>
        </w:rPr>
        <w:t xml:space="preserve">Cumprir todos os compromissos financeiros assumidos com a </w:t>
      </w:r>
      <w:r w:rsidRPr="00446957">
        <w:rPr>
          <w:rFonts w:asciiTheme="majorHAnsi" w:hAnsiTheme="majorHAnsi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>;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lastRenderedPageBreak/>
        <w:t>II</w:t>
      </w:r>
      <w:r w:rsidR="002A3162" w:rsidRPr="000E216C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sz w:val="22"/>
          <w:szCs w:val="22"/>
        </w:rPr>
        <w:t xml:space="preserve"> Notificar, formal e tempestivamente, a </w:t>
      </w:r>
      <w:r w:rsidRPr="00446957">
        <w:rPr>
          <w:rFonts w:asciiTheme="majorHAnsi" w:hAnsiTheme="majorHAnsi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 xml:space="preserve"> sobre as irregularidades observadas no cumprimento deste Contrato.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III</w:t>
      </w:r>
      <w:r w:rsidR="002A3162" w:rsidRPr="000E216C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sz w:val="22"/>
          <w:szCs w:val="22"/>
        </w:rPr>
        <w:t xml:space="preserve"> Notificar a </w:t>
      </w:r>
      <w:r w:rsidRPr="00446957">
        <w:rPr>
          <w:rFonts w:asciiTheme="majorHAnsi" w:hAnsiTheme="majorHAnsi"/>
          <w:b/>
          <w:sz w:val="22"/>
          <w:szCs w:val="22"/>
        </w:rPr>
        <w:t>CONTRATADA</w:t>
      </w:r>
      <w:r w:rsidRPr="000E216C">
        <w:rPr>
          <w:rFonts w:asciiTheme="majorHAnsi" w:hAnsiTheme="majorHAnsi"/>
          <w:sz w:val="22"/>
          <w:szCs w:val="22"/>
        </w:rPr>
        <w:t xml:space="preserve"> por escrito e com antecedência, sobre multas, penalidades e quaisquer débitos de sua responsabilidade;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IV</w:t>
      </w:r>
      <w:r w:rsidR="002A3162" w:rsidRPr="000E216C">
        <w:rPr>
          <w:rFonts w:asciiTheme="majorHAnsi" w:hAnsiTheme="majorHAnsi"/>
          <w:b/>
          <w:sz w:val="22"/>
          <w:szCs w:val="22"/>
        </w:rPr>
        <w:t>-</w:t>
      </w:r>
      <w:r w:rsidRPr="000E216C">
        <w:rPr>
          <w:rFonts w:asciiTheme="majorHAnsi" w:hAnsiTheme="majorHAnsi"/>
          <w:b/>
          <w:sz w:val="22"/>
          <w:szCs w:val="22"/>
        </w:rPr>
        <w:t xml:space="preserve"> </w:t>
      </w:r>
      <w:r w:rsidRPr="000E216C">
        <w:rPr>
          <w:rFonts w:asciiTheme="majorHAnsi" w:hAnsiTheme="majorHAnsi"/>
          <w:sz w:val="22"/>
          <w:szCs w:val="22"/>
        </w:rPr>
        <w:t>Aplicar as sanções administrativas contratuais pertinentes, em caso de inadimplemento.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CLÁUSULA TERCEIRA –DOS </w:t>
      </w:r>
      <w:r w:rsidR="00203CDC" w:rsidRPr="000E216C">
        <w:rPr>
          <w:rFonts w:asciiTheme="majorHAnsi" w:hAnsiTheme="majorHAnsi"/>
          <w:b/>
          <w:sz w:val="22"/>
          <w:szCs w:val="22"/>
        </w:rPr>
        <w:t>SERVIÇOS</w:t>
      </w:r>
      <w:r w:rsidR="00C702AB" w:rsidRPr="000E216C">
        <w:rPr>
          <w:rFonts w:asciiTheme="majorHAnsi" w:hAnsiTheme="majorHAnsi"/>
          <w:b/>
          <w:sz w:val="22"/>
          <w:szCs w:val="22"/>
        </w:rPr>
        <w:t>/PRODUTOS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3260E1" w:rsidRPr="000E216C" w:rsidRDefault="003260E1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3.2</w:t>
      </w:r>
      <w:r w:rsidRPr="000E216C">
        <w:rPr>
          <w:rFonts w:asciiTheme="majorHAnsi" w:hAnsiTheme="majorHAnsi"/>
          <w:sz w:val="22"/>
          <w:szCs w:val="22"/>
        </w:rPr>
        <w:t xml:space="preserve"> Os </w:t>
      </w:r>
      <w:r w:rsidR="00CB7549" w:rsidRPr="000E216C">
        <w:rPr>
          <w:rFonts w:asciiTheme="majorHAnsi" w:hAnsiTheme="majorHAnsi"/>
          <w:sz w:val="22"/>
          <w:szCs w:val="22"/>
        </w:rPr>
        <w:t>serviços</w:t>
      </w:r>
      <w:r w:rsidR="00D015FC" w:rsidRPr="000E216C">
        <w:rPr>
          <w:rFonts w:asciiTheme="majorHAnsi" w:hAnsiTheme="majorHAnsi"/>
          <w:sz w:val="22"/>
          <w:szCs w:val="22"/>
        </w:rPr>
        <w:t>/produtos</w:t>
      </w:r>
      <w:r w:rsidR="00CB7549" w:rsidRPr="000E216C">
        <w:rPr>
          <w:rFonts w:asciiTheme="majorHAnsi" w:hAnsiTheme="majorHAnsi"/>
          <w:sz w:val="22"/>
          <w:szCs w:val="22"/>
        </w:rPr>
        <w:t xml:space="preserve"> deveram ser prestados</w:t>
      </w:r>
      <w:r w:rsidR="00D015FC" w:rsidRPr="000E216C">
        <w:rPr>
          <w:rFonts w:asciiTheme="majorHAnsi" w:hAnsiTheme="majorHAnsi"/>
          <w:sz w:val="22"/>
          <w:szCs w:val="22"/>
        </w:rPr>
        <w:t>/fornecidos</w:t>
      </w:r>
      <w:r w:rsidR="00CB7549" w:rsidRPr="000E216C">
        <w:rPr>
          <w:rFonts w:asciiTheme="majorHAnsi" w:hAnsiTheme="majorHAnsi"/>
          <w:sz w:val="22"/>
          <w:szCs w:val="22"/>
        </w:rPr>
        <w:t xml:space="preserve"> conforme solicitação da contratante, devendo estar organizado em perfeita condições </w:t>
      </w:r>
      <w:r w:rsidR="00D015FC" w:rsidRPr="000E216C">
        <w:rPr>
          <w:rFonts w:asciiTheme="majorHAnsi" w:hAnsiTheme="majorHAnsi"/>
          <w:sz w:val="22"/>
          <w:szCs w:val="22"/>
        </w:rPr>
        <w:t xml:space="preserve">e entregues no máximo de </w:t>
      </w:r>
      <w:r w:rsidR="00551B27" w:rsidRPr="000E216C">
        <w:rPr>
          <w:rFonts w:asciiTheme="majorHAnsi" w:hAnsiTheme="majorHAnsi"/>
          <w:sz w:val="22"/>
          <w:szCs w:val="22"/>
        </w:rPr>
        <w:t xml:space="preserve">05 </w:t>
      </w:r>
      <w:r w:rsidR="00D015FC" w:rsidRPr="000E216C">
        <w:rPr>
          <w:rFonts w:asciiTheme="majorHAnsi" w:hAnsiTheme="majorHAnsi"/>
          <w:sz w:val="22"/>
          <w:szCs w:val="22"/>
        </w:rPr>
        <w:t>(</w:t>
      </w:r>
      <w:r w:rsidR="00551B27" w:rsidRPr="000E216C">
        <w:rPr>
          <w:rFonts w:asciiTheme="majorHAnsi" w:hAnsiTheme="majorHAnsi"/>
          <w:sz w:val="22"/>
          <w:szCs w:val="22"/>
        </w:rPr>
        <w:t>cinco</w:t>
      </w:r>
      <w:r w:rsidR="00D015FC" w:rsidRPr="000E216C">
        <w:rPr>
          <w:rFonts w:asciiTheme="majorHAnsi" w:hAnsiTheme="majorHAnsi"/>
          <w:sz w:val="22"/>
          <w:szCs w:val="22"/>
        </w:rPr>
        <w:t>) dias</w:t>
      </w:r>
      <w:r w:rsidR="00DE4E3B" w:rsidRPr="000E216C">
        <w:rPr>
          <w:rFonts w:asciiTheme="majorHAnsi" w:hAnsiTheme="majorHAnsi"/>
          <w:sz w:val="22"/>
          <w:szCs w:val="22"/>
        </w:rPr>
        <w:t>, após a solicitação.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QUARTA - DO VALOR E CONDIÇÕES DE PAGAMENTO</w:t>
      </w:r>
      <w:r w:rsidR="00276CAA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4.1</w:t>
      </w:r>
      <w:r w:rsidR="00446957">
        <w:rPr>
          <w:rFonts w:asciiTheme="majorHAnsi" w:hAnsiTheme="majorHAnsi"/>
          <w:b/>
          <w:sz w:val="22"/>
          <w:szCs w:val="22"/>
        </w:rPr>
        <w:t xml:space="preserve"> </w:t>
      </w:r>
      <w:r w:rsidRPr="000E216C">
        <w:rPr>
          <w:rFonts w:asciiTheme="majorHAnsi" w:hAnsiTheme="majorHAnsi"/>
          <w:sz w:val="22"/>
          <w:szCs w:val="22"/>
        </w:rPr>
        <w:t xml:space="preserve">O valor global do fornecimento, ora contratado é de </w:t>
      </w:r>
      <w:r w:rsidRPr="000E216C">
        <w:rPr>
          <w:rFonts w:asciiTheme="majorHAnsi" w:hAnsiTheme="majorHAnsi"/>
          <w:b/>
          <w:sz w:val="22"/>
          <w:szCs w:val="22"/>
        </w:rPr>
        <w:t>R$</w:t>
      </w:r>
      <w:r w:rsidR="00723047" w:rsidRPr="000E216C">
        <w:rPr>
          <w:rFonts w:asciiTheme="majorHAnsi" w:hAnsiTheme="majorHAnsi"/>
          <w:b/>
          <w:sz w:val="22"/>
          <w:szCs w:val="22"/>
        </w:rPr>
        <w:t xml:space="preserve"> </w:t>
      </w:r>
      <w:r w:rsidR="00446957">
        <w:rPr>
          <w:rFonts w:asciiTheme="majorHAnsi" w:hAnsiTheme="majorHAnsi"/>
          <w:b/>
          <w:sz w:val="22"/>
          <w:szCs w:val="22"/>
        </w:rPr>
        <w:t>45.360,00 (</w:t>
      </w:r>
      <w:r w:rsidR="00446957" w:rsidRPr="00446957">
        <w:rPr>
          <w:rFonts w:asciiTheme="majorHAnsi" w:hAnsiTheme="majorHAnsi"/>
          <w:b/>
          <w:sz w:val="22"/>
          <w:szCs w:val="22"/>
        </w:rPr>
        <w:t>quarenta e cinco mil e trezentos e sessenta reais</w:t>
      </w:r>
      <w:r w:rsidR="00446957">
        <w:rPr>
          <w:rFonts w:asciiTheme="majorHAnsi" w:hAnsiTheme="majorHAnsi"/>
          <w:b/>
          <w:sz w:val="22"/>
          <w:szCs w:val="22"/>
        </w:rPr>
        <w:t>).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4.2</w:t>
      </w:r>
      <w:r w:rsidRPr="000E216C">
        <w:rPr>
          <w:rFonts w:asciiTheme="majorHAnsi" w:hAnsiTheme="majorHAnsi"/>
          <w:sz w:val="22"/>
          <w:szCs w:val="22"/>
        </w:rPr>
        <w:t xml:space="preserve"> No valor pactuado estão inclusos todos os tributos e, ou encargos sociais, resultantes da operação adjudicatória concluída, inclusive despesas com fretes e outros.</w:t>
      </w:r>
    </w:p>
    <w:p w:rsidR="00203CDC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4.3</w:t>
      </w:r>
      <w:r w:rsidRPr="000E216C">
        <w:rPr>
          <w:rFonts w:asciiTheme="majorHAnsi" w:hAnsiTheme="majorHAnsi"/>
          <w:sz w:val="22"/>
          <w:szCs w:val="22"/>
        </w:rPr>
        <w:t xml:space="preserve"> </w:t>
      </w:r>
      <w:r w:rsidR="00203CDC" w:rsidRPr="000E216C">
        <w:rPr>
          <w:rFonts w:asciiTheme="majorHAnsi" w:hAnsiTheme="majorHAnsi"/>
          <w:sz w:val="22"/>
          <w:szCs w:val="22"/>
        </w:rPr>
        <w:t>O pagamento será efetuado (por ordem bancário ou pela Tesouraria Municipal) em até 30 (trinta) dias, a contar da efetiva entrega dos produtos desta licitação, mediante apresentação da respectiva Nota Fiscal Eletrônica com atesto do setor competente.</w:t>
      </w:r>
    </w:p>
    <w:p w:rsidR="007F6DA3" w:rsidRPr="000E216C" w:rsidRDefault="00723047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4.4</w:t>
      </w:r>
      <w:r w:rsidR="007F6DA3" w:rsidRPr="000E216C">
        <w:rPr>
          <w:rFonts w:asciiTheme="majorHAnsi" w:hAnsiTheme="majorHAnsi"/>
          <w:sz w:val="22"/>
          <w:szCs w:val="22"/>
        </w:rPr>
        <w:t xml:space="preserve"> A Contratada deverá encaminhar junto a Nota Fiscal ou Fatura, documento em papel timbrado da empresa informando a Agencia Bancária e o </w:t>
      </w:r>
      <w:r w:rsidR="00F53E33" w:rsidRPr="000E216C">
        <w:rPr>
          <w:rFonts w:asciiTheme="majorHAnsi" w:hAnsiTheme="majorHAnsi"/>
          <w:sz w:val="22"/>
          <w:szCs w:val="22"/>
        </w:rPr>
        <w:t>número</w:t>
      </w:r>
      <w:r w:rsidR="007F6DA3" w:rsidRPr="000E216C">
        <w:rPr>
          <w:rFonts w:asciiTheme="majorHAnsi" w:hAnsiTheme="majorHAnsi"/>
          <w:sz w:val="22"/>
          <w:szCs w:val="22"/>
        </w:rPr>
        <w:t xml:space="preserve"> da Conta a ser depositado o pagamento. Não será aceita a emissão de boletos bancários para efetuar o pagamento das Notas Fiscais e/ou Faturas.</w:t>
      </w:r>
    </w:p>
    <w:p w:rsidR="007F6DA3" w:rsidRPr="000E216C" w:rsidRDefault="00723047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4.5</w:t>
      </w:r>
      <w:r w:rsidR="007F6DA3" w:rsidRPr="000E216C">
        <w:rPr>
          <w:rFonts w:asciiTheme="majorHAnsi" w:hAnsiTheme="majorHAnsi"/>
          <w:sz w:val="22"/>
          <w:szCs w:val="22"/>
        </w:rPr>
        <w:t xml:space="preserve"> Em caso de devolução da Nota Fiscal ou Fatura para correção, o prazo para o pagamento passará a fluir após a sua reapresentação. </w:t>
      </w:r>
    </w:p>
    <w:p w:rsidR="00047579" w:rsidRPr="000E216C" w:rsidRDefault="00047579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4.6</w:t>
      </w:r>
      <w:r w:rsidR="00446957">
        <w:rPr>
          <w:rFonts w:asciiTheme="majorHAnsi" w:hAnsiTheme="majorHAnsi"/>
          <w:b/>
          <w:sz w:val="22"/>
          <w:szCs w:val="22"/>
        </w:rPr>
        <w:t xml:space="preserve"> </w:t>
      </w:r>
      <w:r w:rsidRPr="000E216C">
        <w:rPr>
          <w:rFonts w:asciiTheme="majorHAnsi" w:hAnsiTheme="majorHAnsi"/>
          <w:b/>
          <w:sz w:val="22"/>
          <w:szCs w:val="22"/>
        </w:rPr>
        <w:t xml:space="preserve"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 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23047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QUINTA -</w:t>
      </w:r>
      <w:r w:rsidR="007A0E29" w:rsidRPr="000E216C">
        <w:rPr>
          <w:rFonts w:asciiTheme="majorHAnsi" w:hAnsiTheme="majorHAnsi"/>
          <w:b/>
          <w:sz w:val="22"/>
          <w:szCs w:val="22"/>
        </w:rPr>
        <w:t xml:space="preserve"> DO PREÇO E DO REAJUSTE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5.1</w:t>
      </w:r>
      <w:r w:rsidRPr="000E216C">
        <w:rPr>
          <w:rFonts w:asciiTheme="majorHAnsi" w:hAnsiTheme="majorHAnsi"/>
          <w:sz w:val="22"/>
          <w:szCs w:val="22"/>
        </w:rPr>
        <w:t xml:space="preserve"> Os preços</w:t>
      </w:r>
      <w:r w:rsidR="006C64C2" w:rsidRPr="000E216C">
        <w:rPr>
          <w:rFonts w:asciiTheme="majorHAnsi" w:hAnsiTheme="majorHAnsi"/>
          <w:sz w:val="22"/>
          <w:szCs w:val="22"/>
        </w:rPr>
        <w:t xml:space="preserve"> deverão ser expressos em reais.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5.2 </w:t>
      </w:r>
      <w:r w:rsidRPr="000E216C">
        <w:rPr>
          <w:rFonts w:asciiTheme="majorHAnsi" w:hAnsiTheme="majorHAnsi"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7F6DA3" w:rsidRPr="000E216C" w:rsidRDefault="00723047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5</w:t>
      </w:r>
      <w:r w:rsidR="00446957">
        <w:rPr>
          <w:rFonts w:asciiTheme="majorHAnsi" w:hAnsiTheme="majorHAnsi"/>
          <w:b/>
          <w:sz w:val="22"/>
          <w:szCs w:val="22"/>
        </w:rPr>
        <w:t>.2.1</w:t>
      </w:r>
      <w:r w:rsidR="007F6DA3" w:rsidRPr="000E216C">
        <w:rPr>
          <w:rFonts w:asciiTheme="majorHAnsi" w:hAnsiTheme="majorHAnsi"/>
          <w:sz w:val="22"/>
          <w:szCs w:val="22"/>
        </w:rPr>
        <w:t xml:space="preserve"> Caso ocorra à variação nos preços, a contratada deverá solicitar formalmente a Administração Municipal, devidamente acompanhada de documentos que comprovem a procedência do pedido.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5.3 </w:t>
      </w:r>
      <w:r w:rsidRPr="000E216C">
        <w:rPr>
          <w:rFonts w:asciiTheme="majorHAnsi" w:hAnsiTheme="majorHAnsi"/>
          <w:sz w:val="22"/>
          <w:szCs w:val="22"/>
        </w:rPr>
        <w:t>Em caso de redução nos preços dos produtos, a contratada fica obrigada a repassar ao município o mesmo percentual de desconto.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SEXTA - DO PRAZO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6.1 </w:t>
      </w:r>
      <w:r w:rsidRPr="000E216C">
        <w:rPr>
          <w:rFonts w:asciiTheme="majorHAnsi" w:hAnsiTheme="majorHAnsi"/>
          <w:sz w:val="22"/>
          <w:szCs w:val="22"/>
        </w:rPr>
        <w:t xml:space="preserve">O prazo de vigência do contrato será </w:t>
      </w:r>
      <w:r w:rsidR="00BC2319" w:rsidRPr="000E216C">
        <w:rPr>
          <w:rFonts w:asciiTheme="majorHAnsi" w:hAnsiTheme="majorHAnsi"/>
          <w:sz w:val="22"/>
          <w:szCs w:val="22"/>
        </w:rPr>
        <w:t xml:space="preserve">da data de sua assinatura até </w:t>
      </w:r>
      <w:r w:rsidR="00446957">
        <w:rPr>
          <w:rFonts w:asciiTheme="majorHAnsi" w:hAnsiTheme="majorHAnsi"/>
          <w:b/>
          <w:sz w:val="22"/>
          <w:szCs w:val="22"/>
        </w:rPr>
        <w:t>31 de dezembro de 2020,</w:t>
      </w:r>
      <w:r w:rsidRPr="000E216C">
        <w:rPr>
          <w:rFonts w:asciiTheme="majorHAnsi" w:hAnsiTheme="majorHAnsi"/>
          <w:sz w:val="22"/>
          <w:szCs w:val="22"/>
        </w:rPr>
        <w:t xml:space="preserve"> podendo ser prorrogado mediante acordo entre as partes e nos termos da Lei 8.666/93.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</w:t>
      </w:r>
      <w:r w:rsidR="00723047" w:rsidRPr="000E216C">
        <w:rPr>
          <w:rFonts w:asciiTheme="majorHAnsi" w:hAnsiTheme="majorHAnsi"/>
          <w:b/>
          <w:sz w:val="22"/>
          <w:szCs w:val="22"/>
        </w:rPr>
        <w:t>A SÉTIMA – RECURSO ORÇAMENTÁRIO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BC2319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7.1</w:t>
      </w:r>
      <w:r w:rsidRPr="000E216C">
        <w:rPr>
          <w:rFonts w:asciiTheme="majorHAnsi" w:hAnsiTheme="majorHAnsi"/>
          <w:sz w:val="22"/>
          <w:szCs w:val="22"/>
        </w:rPr>
        <w:t xml:space="preserve"> As despesas decorrentes da execução do objeto da presente licitação correrão a cargo da seguinte dotaç</w:t>
      </w:r>
      <w:r w:rsidR="00BC2319" w:rsidRPr="000E216C">
        <w:rPr>
          <w:rFonts w:asciiTheme="majorHAnsi" w:hAnsiTheme="majorHAnsi"/>
          <w:sz w:val="22"/>
          <w:szCs w:val="22"/>
        </w:rPr>
        <w:t>ão</w:t>
      </w:r>
      <w:r w:rsidRPr="000E216C">
        <w:rPr>
          <w:rFonts w:asciiTheme="majorHAnsi" w:hAnsiTheme="majorHAnsi"/>
          <w:sz w:val="22"/>
          <w:szCs w:val="22"/>
        </w:rPr>
        <w:t xml:space="preserve"> orçamentária:</w:t>
      </w:r>
    </w:p>
    <w:p w:rsidR="00276CAA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276CAA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</w:p>
    <w:p w:rsidR="006A7BB7" w:rsidRPr="006A7BB7" w:rsidRDefault="006A7BB7" w:rsidP="006A7BB7">
      <w:pPr>
        <w:jc w:val="both"/>
        <w:rPr>
          <w:rFonts w:asciiTheme="majorHAnsi" w:hAnsiTheme="majorHAnsi"/>
          <w:b/>
          <w:sz w:val="22"/>
          <w:szCs w:val="22"/>
        </w:rPr>
      </w:pPr>
      <w:r w:rsidRPr="006A7BB7">
        <w:rPr>
          <w:rFonts w:asciiTheme="majorHAnsi" w:hAnsiTheme="majorHAnsi"/>
          <w:b/>
          <w:sz w:val="22"/>
          <w:szCs w:val="22"/>
        </w:rPr>
        <w:lastRenderedPageBreak/>
        <w:t>FUNDO MUNICIPAL DE SAÚDE.</w:t>
      </w:r>
    </w:p>
    <w:p w:rsidR="006A7BB7" w:rsidRPr="006A7BB7" w:rsidRDefault="006A7BB7" w:rsidP="006A7BB7">
      <w:pPr>
        <w:jc w:val="both"/>
        <w:rPr>
          <w:rFonts w:asciiTheme="majorHAnsi" w:hAnsiTheme="majorHAnsi"/>
          <w:b/>
          <w:sz w:val="22"/>
          <w:szCs w:val="22"/>
        </w:rPr>
      </w:pPr>
      <w:r w:rsidRPr="006A7BB7">
        <w:rPr>
          <w:rFonts w:asciiTheme="majorHAnsi" w:hAnsiTheme="majorHAnsi"/>
          <w:b/>
          <w:sz w:val="22"/>
          <w:szCs w:val="22"/>
        </w:rPr>
        <w:t>10.301.0006-2030.0000 – Gestão das Atividades Atenção Básica – PAB FIXO.</w:t>
      </w:r>
    </w:p>
    <w:p w:rsidR="00276CAA" w:rsidRDefault="006A7BB7" w:rsidP="006A7BB7">
      <w:pPr>
        <w:jc w:val="both"/>
        <w:rPr>
          <w:rFonts w:asciiTheme="majorHAnsi" w:hAnsiTheme="majorHAnsi"/>
          <w:b/>
          <w:sz w:val="22"/>
          <w:szCs w:val="22"/>
        </w:rPr>
      </w:pPr>
      <w:r w:rsidRPr="006A7BB7">
        <w:rPr>
          <w:rFonts w:asciiTheme="majorHAnsi" w:hAnsiTheme="majorHAnsi"/>
          <w:b/>
          <w:sz w:val="22"/>
          <w:szCs w:val="22"/>
        </w:rPr>
        <w:t>3.3.90.39.00.00 – Outros Serviços de Terceiros – Pessoa Jurídica – Ações de Saúde p/ o enfrentamento do COVID – 19. (Ficha 362).</w:t>
      </w:r>
    </w:p>
    <w:p w:rsidR="006A7BB7" w:rsidRPr="000E216C" w:rsidRDefault="006A7BB7" w:rsidP="006A7BB7">
      <w:pPr>
        <w:jc w:val="both"/>
        <w:rPr>
          <w:rFonts w:asciiTheme="majorHAnsi" w:hAnsiTheme="majorHAnsi"/>
          <w:sz w:val="22"/>
          <w:szCs w:val="22"/>
          <w:highlight w:val="yellow"/>
        </w:rPr>
      </w:pPr>
      <w:bookmarkStart w:id="0" w:name="_GoBack"/>
      <w:bookmarkEnd w:id="0"/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OITAVA - DAS PENALID</w:t>
      </w:r>
      <w:r w:rsidR="00723047" w:rsidRPr="000E216C">
        <w:rPr>
          <w:rFonts w:asciiTheme="majorHAnsi" w:hAnsiTheme="majorHAnsi"/>
          <w:b/>
          <w:sz w:val="22"/>
          <w:szCs w:val="22"/>
        </w:rPr>
        <w:t>ADES</w:t>
      </w:r>
      <w:r w:rsidR="00446957">
        <w:rPr>
          <w:rFonts w:asciiTheme="majorHAnsi" w:hAnsiTheme="majorHAnsi"/>
          <w:b/>
          <w:sz w:val="22"/>
          <w:szCs w:val="22"/>
        </w:rPr>
        <w:t>:</w:t>
      </w:r>
    </w:p>
    <w:p w:rsidR="00276CAA" w:rsidRDefault="00276CAA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</w:t>
      </w:r>
      <w:r w:rsidR="001069E2" w:rsidRPr="000E216C">
        <w:rPr>
          <w:rFonts w:asciiTheme="majorHAnsi" w:hAnsiTheme="majorHAnsi"/>
          <w:b/>
          <w:sz w:val="22"/>
          <w:szCs w:val="22"/>
        </w:rPr>
        <w:t>1</w:t>
      </w:r>
      <w:r w:rsidRPr="000E216C">
        <w:rPr>
          <w:rFonts w:asciiTheme="majorHAnsi" w:hAnsiTheme="majorHAnsi"/>
          <w:sz w:val="22"/>
          <w:szCs w:val="22"/>
        </w:rPr>
        <w:t xml:space="preserve"> Nos termos do art. 86 da Lei n. 8.666/93, fica estipulado o percentual de 0,5% (meio por cento) sobre o valor inadimplido, a título de multa de mora, por dia de atraso injustificado no fornecimento do objeto deste pregão, até o limite de 10% (dez </w:t>
      </w:r>
      <w:r w:rsidR="00F53E33" w:rsidRPr="000E216C">
        <w:rPr>
          <w:rFonts w:asciiTheme="majorHAnsi" w:hAnsiTheme="majorHAnsi"/>
          <w:sz w:val="22"/>
          <w:szCs w:val="22"/>
        </w:rPr>
        <w:t>por cento</w:t>
      </w:r>
      <w:r w:rsidRPr="000E216C">
        <w:rPr>
          <w:rFonts w:asciiTheme="majorHAnsi" w:hAnsiTheme="majorHAnsi"/>
          <w:sz w:val="22"/>
          <w:szCs w:val="22"/>
        </w:rPr>
        <w:t xml:space="preserve">) do valor empenhado. 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8.2</w:t>
      </w:r>
      <w:r w:rsidR="001069E2" w:rsidRPr="000E216C">
        <w:rPr>
          <w:rFonts w:asciiTheme="majorHAnsi" w:hAnsiTheme="majorHAnsi"/>
          <w:b/>
          <w:sz w:val="22"/>
          <w:szCs w:val="22"/>
        </w:rPr>
        <w:t xml:space="preserve"> </w:t>
      </w:r>
      <w:r w:rsidRPr="000E216C">
        <w:rPr>
          <w:rFonts w:asciiTheme="majorHAnsi" w:hAnsiTheme="majorHAnsi"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276CAA">
        <w:rPr>
          <w:rFonts w:asciiTheme="majorHAnsi" w:hAnsiTheme="majorHAnsi"/>
          <w:b/>
          <w:sz w:val="22"/>
          <w:szCs w:val="22"/>
        </w:rPr>
        <w:t xml:space="preserve">I- </w:t>
      </w:r>
      <w:r w:rsidRPr="000E216C">
        <w:rPr>
          <w:rFonts w:asciiTheme="majorHAnsi" w:hAnsiTheme="majorHAnsi"/>
          <w:sz w:val="22"/>
          <w:szCs w:val="22"/>
        </w:rPr>
        <w:t xml:space="preserve">advertência; 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276CAA">
        <w:rPr>
          <w:rFonts w:asciiTheme="majorHAnsi" w:hAnsiTheme="majorHAnsi"/>
          <w:b/>
          <w:sz w:val="22"/>
          <w:szCs w:val="22"/>
        </w:rPr>
        <w:t>II-</w:t>
      </w:r>
      <w:r w:rsidRPr="000E216C">
        <w:rPr>
          <w:rFonts w:asciiTheme="majorHAnsi" w:hAnsiTheme="majorHAnsi"/>
          <w:sz w:val="22"/>
          <w:szCs w:val="22"/>
        </w:rPr>
        <w:t xml:space="preserve"> multa de 10% (dez por cento) do valor do contrato,</w:t>
      </w:r>
    </w:p>
    <w:p w:rsidR="007F6DA3" w:rsidRPr="000E216C" w:rsidRDefault="00276CAA" w:rsidP="00A00F86">
      <w:pPr>
        <w:jc w:val="both"/>
        <w:rPr>
          <w:rFonts w:asciiTheme="majorHAnsi" w:hAnsiTheme="majorHAnsi"/>
          <w:sz w:val="22"/>
          <w:szCs w:val="22"/>
        </w:rPr>
      </w:pPr>
      <w:r w:rsidRPr="00276CAA">
        <w:rPr>
          <w:rFonts w:asciiTheme="majorHAnsi" w:hAnsiTheme="majorHAnsi"/>
          <w:b/>
          <w:sz w:val="22"/>
          <w:szCs w:val="22"/>
        </w:rPr>
        <w:t>III-</w:t>
      </w:r>
      <w:r w:rsidR="007F6DA3" w:rsidRPr="000E216C">
        <w:rPr>
          <w:rFonts w:asciiTheme="majorHAnsi" w:hAnsiTheme="majorHAnsi"/>
          <w:sz w:val="22"/>
          <w:szCs w:val="22"/>
        </w:rPr>
        <w:t xml:space="preserve"> suspensão temporária de participar de licitação e impedimento de contratar com a Administração por prazo não superior a 02 (dois) anos e,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276CAA">
        <w:rPr>
          <w:rFonts w:asciiTheme="majorHAnsi" w:hAnsiTheme="majorHAnsi"/>
          <w:b/>
          <w:sz w:val="22"/>
          <w:szCs w:val="22"/>
        </w:rPr>
        <w:t>IV-</w:t>
      </w:r>
      <w:r w:rsidRPr="000E216C">
        <w:rPr>
          <w:rFonts w:asciiTheme="majorHAnsi" w:hAnsiTheme="majorHAnsi"/>
          <w:sz w:val="22"/>
          <w:szCs w:val="22"/>
        </w:rPr>
        <w:t xml:space="preserve"> declaração de inidoneidade para licitar ou contratar com a Administração Pública.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8.3</w:t>
      </w:r>
      <w:r w:rsidRPr="000E216C">
        <w:rPr>
          <w:rFonts w:asciiTheme="majorHAnsi" w:hAnsiTheme="majorHAnsi"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5 (cinco) anos, sem prejuízo das multas previstas em edital e no contrato e das demais cominações legais.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8.4</w:t>
      </w:r>
      <w:r w:rsidRPr="000E216C">
        <w:rPr>
          <w:rFonts w:asciiTheme="majorHAnsi" w:hAnsiTheme="majorHAnsi"/>
          <w:sz w:val="22"/>
          <w:szCs w:val="22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 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8.5</w:t>
      </w:r>
      <w:r w:rsidRPr="000E216C">
        <w:rPr>
          <w:rFonts w:asciiTheme="majorHAnsi" w:hAnsiTheme="majorHAnsi"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7F6DA3" w:rsidRPr="000E216C" w:rsidRDefault="001069E2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8.6.</w:t>
      </w:r>
      <w:r w:rsidR="007F6DA3" w:rsidRPr="000E216C">
        <w:rPr>
          <w:rFonts w:asciiTheme="majorHAnsi" w:hAnsiTheme="majorHAnsi"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NONA - DA RESCISÃO CONTRATUAL</w:t>
      </w:r>
      <w:r w:rsidR="00276CAA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eastAsia="Arial Unicode MS" w:hAnsiTheme="majorHAnsi"/>
          <w:b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 xml:space="preserve">9.1 </w:t>
      </w:r>
      <w:r w:rsidRPr="000E216C">
        <w:rPr>
          <w:rFonts w:asciiTheme="majorHAnsi" w:hAnsiTheme="majorHAnsi"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6C64C2" w:rsidRPr="000E216C" w:rsidRDefault="006C64C2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DÉCIMA - DA PUBLICAÇÃO</w:t>
      </w:r>
      <w:r w:rsidR="00276CAA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eastAsia="Arial Unicode MS" w:hAnsiTheme="majorHAnsi"/>
          <w:b/>
          <w:sz w:val="22"/>
          <w:szCs w:val="22"/>
        </w:rPr>
      </w:pP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10.1</w:t>
      </w:r>
      <w:r w:rsidRPr="000E216C">
        <w:rPr>
          <w:rFonts w:asciiTheme="majorHAnsi" w:hAnsiTheme="majorHAnsi"/>
          <w:sz w:val="22"/>
          <w:szCs w:val="22"/>
        </w:rPr>
        <w:t xml:space="preserve"> Dentro do prazo legal, contado de sua assinatura, o </w:t>
      </w:r>
      <w:r w:rsidRPr="00276CAA">
        <w:rPr>
          <w:rFonts w:asciiTheme="majorHAnsi" w:hAnsiTheme="majorHAnsi"/>
          <w:b/>
          <w:sz w:val="22"/>
          <w:szCs w:val="22"/>
        </w:rPr>
        <w:t>CONTRATANTE</w:t>
      </w:r>
      <w:r w:rsidRPr="000E216C">
        <w:rPr>
          <w:rFonts w:asciiTheme="majorHAnsi" w:hAnsiTheme="majorHAnsi"/>
          <w:sz w:val="22"/>
          <w:szCs w:val="22"/>
        </w:rPr>
        <w:t xml:space="preserve"> providenciará a publicação de resumo deste Contrato na imprensa oficial do município.</w:t>
      </w:r>
    </w:p>
    <w:p w:rsidR="007F6DA3" w:rsidRPr="000E216C" w:rsidRDefault="007F6DA3" w:rsidP="00A00F86">
      <w:pPr>
        <w:jc w:val="both"/>
        <w:rPr>
          <w:rFonts w:asciiTheme="majorHAnsi" w:hAnsiTheme="majorHAnsi"/>
          <w:sz w:val="22"/>
          <w:szCs w:val="22"/>
        </w:rPr>
      </w:pPr>
    </w:p>
    <w:p w:rsidR="007F6DA3" w:rsidRDefault="007F6DA3" w:rsidP="00A00F86">
      <w:pPr>
        <w:jc w:val="both"/>
        <w:rPr>
          <w:rFonts w:asciiTheme="majorHAnsi" w:hAnsiTheme="majorHAnsi"/>
          <w:b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CLÁUSULA DÉCIMA PRIMEIRA - DO FORO</w:t>
      </w:r>
      <w:r w:rsidR="00276CAA">
        <w:rPr>
          <w:rFonts w:asciiTheme="majorHAnsi" w:hAnsiTheme="majorHAnsi"/>
          <w:b/>
          <w:sz w:val="22"/>
          <w:szCs w:val="22"/>
        </w:rPr>
        <w:t>:</w:t>
      </w:r>
    </w:p>
    <w:p w:rsidR="00276CAA" w:rsidRPr="000E216C" w:rsidRDefault="00276CAA" w:rsidP="00A00F86">
      <w:pPr>
        <w:jc w:val="both"/>
        <w:rPr>
          <w:rFonts w:asciiTheme="majorHAnsi" w:hAnsiTheme="majorHAnsi"/>
          <w:b/>
          <w:sz w:val="22"/>
          <w:szCs w:val="22"/>
        </w:rPr>
      </w:pPr>
    </w:p>
    <w:p w:rsidR="007F6DA3" w:rsidRPr="000E216C" w:rsidRDefault="007A1D41" w:rsidP="00A00F86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b/>
          <w:sz w:val="22"/>
          <w:szCs w:val="22"/>
        </w:rPr>
        <w:t>11</w:t>
      </w:r>
      <w:r w:rsidR="007F6DA3" w:rsidRPr="000E216C">
        <w:rPr>
          <w:rFonts w:asciiTheme="majorHAnsi" w:hAnsiTheme="majorHAnsi"/>
          <w:b/>
          <w:sz w:val="22"/>
          <w:szCs w:val="22"/>
        </w:rPr>
        <w:t>.1</w:t>
      </w:r>
      <w:r w:rsidR="007F6DA3" w:rsidRPr="000E216C">
        <w:rPr>
          <w:rFonts w:asciiTheme="majorHAnsi" w:hAnsiTheme="majorHAnsi"/>
          <w:sz w:val="22"/>
          <w:szCs w:val="22"/>
        </w:rPr>
        <w:t xml:space="preserve"> Fica eleito o Foro da Comarca de </w:t>
      </w:r>
      <w:r w:rsidR="00047579" w:rsidRPr="000E216C">
        <w:rPr>
          <w:rFonts w:asciiTheme="majorHAnsi" w:hAnsiTheme="majorHAnsi"/>
          <w:sz w:val="22"/>
          <w:szCs w:val="22"/>
        </w:rPr>
        <w:t>Mundo Novo</w:t>
      </w:r>
      <w:r w:rsidR="00F53E33" w:rsidRPr="000E216C">
        <w:rPr>
          <w:rFonts w:asciiTheme="majorHAnsi" w:hAnsiTheme="majorHAnsi"/>
          <w:sz w:val="22"/>
          <w:szCs w:val="22"/>
        </w:rPr>
        <w:t xml:space="preserve"> - </w:t>
      </w:r>
      <w:r w:rsidR="007F6DA3" w:rsidRPr="000E216C">
        <w:rPr>
          <w:rFonts w:asciiTheme="majorHAnsi" w:hAnsiTheme="majorHAnsi"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A00F86" w:rsidRDefault="007F6DA3" w:rsidP="00276CAA">
      <w:pPr>
        <w:jc w:val="both"/>
        <w:rPr>
          <w:rFonts w:asciiTheme="majorHAnsi" w:hAnsiTheme="majorHAnsi"/>
          <w:sz w:val="22"/>
          <w:szCs w:val="22"/>
        </w:rPr>
      </w:pPr>
      <w:r w:rsidRPr="000E216C">
        <w:rPr>
          <w:rFonts w:asciiTheme="majorHAnsi" w:hAnsiTheme="majorHAnsi"/>
          <w:sz w:val="22"/>
          <w:szCs w:val="22"/>
        </w:rPr>
        <w:t>E por estarem de acordo, lavrou-se o presente termo, em 0</w:t>
      </w:r>
      <w:r w:rsidR="006949FB" w:rsidRPr="000E216C">
        <w:rPr>
          <w:rFonts w:asciiTheme="majorHAnsi" w:hAnsiTheme="majorHAnsi"/>
          <w:sz w:val="22"/>
          <w:szCs w:val="22"/>
        </w:rPr>
        <w:t>3</w:t>
      </w:r>
      <w:r w:rsidRPr="000E216C">
        <w:rPr>
          <w:rFonts w:asciiTheme="majorHAnsi" w:hAnsiTheme="majorHAnsi"/>
          <w:sz w:val="22"/>
          <w:szCs w:val="22"/>
        </w:rPr>
        <w:t xml:space="preserve"> (</w:t>
      </w:r>
      <w:r w:rsidR="006949FB" w:rsidRPr="000E216C">
        <w:rPr>
          <w:rFonts w:asciiTheme="majorHAnsi" w:hAnsiTheme="majorHAnsi"/>
          <w:sz w:val="22"/>
          <w:szCs w:val="22"/>
        </w:rPr>
        <w:t xml:space="preserve">três) </w:t>
      </w:r>
      <w:r w:rsidRPr="000E216C">
        <w:rPr>
          <w:rFonts w:asciiTheme="majorHAnsi" w:hAnsiTheme="majorHAnsi"/>
          <w:sz w:val="22"/>
          <w:szCs w:val="22"/>
        </w:rPr>
        <w:t>vias de igual teor e forma, as quais foram lida e assinadas pelas partes contratantes, na presença de duas testemunhas.</w:t>
      </w: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Japorã/MS, 13 de agosto de 2020.</w:t>
      </w: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b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b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b/>
          <w:sz w:val="22"/>
          <w:szCs w:val="22"/>
        </w:rPr>
        <w:sectPr w:rsidR="00276CAA" w:rsidSect="00A00F86"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FUNDO MUNICIPAL DE SAÚDE DE JAPORÃ/MS</w:t>
      </w: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VERIDIANA BARBOSA DA SILVA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Secretária Municipal de Saúde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CONTRATANTE</w:t>
      </w: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PAULO CESAR FRANJOTTI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Prefeito Municipal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  <w:sectPr w:rsidR="00276CAA" w:rsidSect="00276CAA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GUIMARÃES BARBOSA ME</w:t>
      </w: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GUIMARÃES BARBOSA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CONTRATADO</w:t>
      </w: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Testemunhas:</w:t>
      </w: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  <w:sectPr w:rsidR="00276CAA" w:rsidSect="00276CAA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1. André Rodrigues Lopes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CPF: 059.208.791-30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</w:pPr>
    </w:p>
    <w:p w:rsid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2. Tiago Tavares de Oliveira</w:t>
      </w:r>
    </w:p>
    <w:p w:rsidR="00276CAA" w:rsidRDefault="00276CAA" w:rsidP="00276CAA">
      <w:pPr>
        <w:jc w:val="center"/>
        <w:rPr>
          <w:rFonts w:asciiTheme="majorHAnsi" w:hAnsiTheme="majorHAnsi"/>
          <w:sz w:val="22"/>
          <w:szCs w:val="22"/>
        </w:rPr>
        <w:sectPr w:rsidR="00276CAA" w:rsidSect="00276CAA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  <w:r>
        <w:rPr>
          <w:rFonts w:asciiTheme="majorHAnsi" w:hAnsiTheme="majorHAnsi"/>
          <w:sz w:val="22"/>
          <w:szCs w:val="22"/>
        </w:rPr>
        <w:t>CPF: 058.233.201-08</w:t>
      </w:r>
    </w:p>
    <w:p w:rsidR="00276CAA" w:rsidRPr="00276CAA" w:rsidRDefault="00276CAA" w:rsidP="00276CAA">
      <w:pPr>
        <w:jc w:val="center"/>
        <w:rPr>
          <w:rFonts w:asciiTheme="majorHAnsi" w:hAnsiTheme="majorHAnsi"/>
          <w:b/>
          <w:sz w:val="22"/>
          <w:szCs w:val="22"/>
        </w:rPr>
      </w:pPr>
    </w:p>
    <w:p w:rsidR="00276CAA" w:rsidRDefault="00276CAA" w:rsidP="00276CAA">
      <w:pPr>
        <w:jc w:val="both"/>
        <w:rPr>
          <w:rFonts w:asciiTheme="majorHAnsi" w:hAnsiTheme="majorHAnsi"/>
          <w:sz w:val="22"/>
          <w:szCs w:val="22"/>
        </w:rPr>
        <w:sectPr w:rsidR="00276CAA" w:rsidSect="00276CAA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BB5273" w:rsidRPr="000E216C" w:rsidRDefault="00BB5273" w:rsidP="00A00F86">
      <w:pPr>
        <w:jc w:val="center"/>
        <w:rPr>
          <w:rFonts w:asciiTheme="majorHAnsi" w:hAnsiTheme="majorHAnsi"/>
          <w:sz w:val="22"/>
          <w:szCs w:val="22"/>
        </w:rPr>
      </w:pPr>
    </w:p>
    <w:sectPr w:rsidR="00BB5273" w:rsidRPr="000E216C" w:rsidSect="00A00F86">
      <w:type w:val="continuous"/>
      <w:pgSz w:w="11907" w:h="16840" w:code="9"/>
      <w:pgMar w:top="851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87" w:rsidRDefault="00794087">
      <w:r>
        <w:separator/>
      </w:r>
    </w:p>
  </w:endnote>
  <w:endnote w:type="continuationSeparator" w:id="0">
    <w:p w:rsidR="00794087" w:rsidRDefault="007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AA" w:rsidRDefault="005F69AA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69AA" w:rsidRDefault="005F69AA">
    <w:pPr>
      <w:pStyle w:val="Rodap"/>
    </w:pPr>
  </w:p>
  <w:p w:rsidR="005F69AA" w:rsidRDefault="005F69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713678"/>
      <w:docPartObj>
        <w:docPartGallery w:val="Page Numbers (Bottom of Page)"/>
        <w:docPartUnique/>
      </w:docPartObj>
    </w:sdtPr>
    <w:sdtEndPr/>
    <w:sdtContent>
      <w:p w:rsidR="005F69AA" w:rsidRDefault="006A7BB7">
        <w:pPr>
          <w:pStyle w:val="Rodap"/>
        </w:pPr>
        <w:r>
          <w:rPr>
            <w:noProof/>
          </w:rPr>
          <w:pict>
            <v:oval id="Oval 6" o:spid="_x0000_s2049" style="position:absolute;margin-left:0;margin-top:0;width:44.25pt;height:44.25pt;rotation:180;flip:x;z-index:251661312;visibility:visible;mso-position-horizontal:center;mso-position-horizontal-relative:right-margin-area;mso-position-vertical:center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iffwIAAAQ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" filled="f" fillcolor="#c0504d" strokecolor="#adc1d9" strokeweight="1pt">
              <v:textbox style="mso-next-textbox:#Oval 6" inset="0,0,0,0">
                <w:txbxContent>
                  <w:p w:rsidR="005F69AA" w:rsidRDefault="005F69AA">
                    <w:pPr>
                      <w:pStyle w:val="Rodap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6A7BB7" w:rsidRPr="006A7BB7">
                      <w:rPr>
                        <w:noProof/>
                        <w:color w:val="4F81BD" w:themeColor="accent1"/>
                      </w:rPr>
                      <w:t>4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87" w:rsidRDefault="00794087">
      <w:r>
        <w:separator/>
      </w:r>
    </w:p>
  </w:footnote>
  <w:footnote w:type="continuationSeparator" w:id="0">
    <w:p w:rsidR="00794087" w:rsidRDefault="0079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20" w:rsidRDefault="00801C20" w:rsidP="000E216C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56403BF3" wp14:editId="7948CF5C">
          <wp:simplePos x="0" y="0"/>
          <wp:positionH relativeFrom="margin">
            <wp:posOffset>0</wp:posOffset>
          </wp:positionH>
          <wp:positionV relativeFrom="margin">
            <wp:posOffset>-1054100</wp:posOffset>
          </wp:positionV>
          <wp:extent cx="6623685" cy="923925"/>
          <wp:effectExtent l="0" t="0" r="5715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801C20" w:rsidRDefault="00801C20" w:rsidP="000E216C">
    <w:pPr>
      <w:pStyle w:val="Cabealho"/>
    </w:pPr>
  </w:p>
  <w:p w:rsidR="00801C20" w:rsidRDefault="00801C20" w:rsidP="000E216C">
    <w:pPr>
      <w:pStyle w:val="Cabealho"/>
    </w:pPr>
  </w:p>
  <w:p w:rsidR="00801C20" w:rsidRDefault="00801C20" w:rsidP="000E216C">
    <w:pPr>
      <w:pStyle w:val="Cabealho"/>
    </w:pPr>
  </w:p>
  <w:p w:rsidR="005F69AA" w:rsidRPr="000E216C" w:rsidRDefault="005F69AA" w:rsidP="000E21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hybridMultilevel"/>
    <w:tmpl w:val="1054BFF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E17183"/>
    <w:multiLevelType w:val="hybridMultilevel"/>
    <w:tmpl w:val="B7A0F04A"/>
    <w:lvl w:ilvl="0" w:tplc="D0307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764EA"/>
    <w:multiLevelType w:val="hybridMultilevel"/>
    <w:tmpl w:val="5ED6B9A6"/>
    <w:lvl w:ilvl="0" w:tplc="FFFFFFFF">
      <w:numFmt w:val="decimal"/>
      <w:lvlText w:val="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CCF497F"/>
    <w:multiLevelType w:val="hybridMultilevel"/>
    <w:tmpl w:val="838E466C"/>
    <w:lvl w:ilvl="0" w:tplc="109CB730">
      <w:start w:val="4"/>
      <w:numFmt w:val="decimal"/>
      <w:lvlText w:val="%1"/>
      <w:lvlJc w:val="left"/>
      <w:pPr>
        <w:ind w:left="532" w:hanging="449"/>
      </w:pPr>
      <w:rPr>
        <w:rFonts w:hint="default"/>
      </w:rPr>
    </w:lvl>
    <w:lvl w:ilvl="1" w:tplc="2B3CFDAE">
      <w:numFmt w:val="none"/>
      <w:lvlText w:val=""/>
      <w:lvlJc w:val="left"/>
      <w:pPr>
        <w:tabs>
          <w:tab w:val="num" w:pos="360"/>
        </w:tabs>
      </w:pPr>
    </w:lvl>
    <w:lvl w:ilvl="2" w:tplc="89B0AF30">
      <w:numFmt w:val="none"/>
      <w:lvlText w:val=""/>
      <w:lvlJc w:val="left"/>
      <w:pPr>
        <w:tabs>
          <w:tab w:val="num" w:pos="360"/>
        </w:tabs>
      </w:pPr>
    </w:lvl>
    <w:lvl w:ilvl="3" w:tplc="38F805E6">
      <w:numFmt w:val="bullet"/>
      <w:lvlText w:val="•"/>
      <w:lvlJc w:val="left"/>
      <w:pPr>
        <w:ind w:left="3660" w:hanging="641"/>
      </w:pPr>
      <w:rPr>
        <w:rFonts w:hint="default"/>
      </w:rPr>
    </w:lvl>
    <w:lvl w:ilvl="4" w:tplc="A9B6390C">
      <w:numFmt w:val="bullet"/>
      <w:lvlText w:val="•"/>
      <w:lvlJc w:val="left"/>
      <w:pPr>
        <w:ind w:left="4700" w:hanging="641"/>
      </w:pPr>
      <w:rPr>
        <w:rFonts w:hint="default"/>
      </w:rPr>
    </w:lvl>
    <w:lvl w:ilvl="5" w:tplc="E1CCDA6E">
      <w:numFmt w:val="bullet"/>
      <w:lvlText w:val="•"/>
      <w:lvlJc w:val="left"/>
      <w:pPr>
        <w:ind w:left="5740" w:hanging="641"/>
      </w:pPr>
      <w:rPr>
        <w:rFonts w:hint="default"/>
      </w:rPr>
    </w:lvl>
    <w:lvl w:ilvl="6" w:tplc="6C64CF68">
      <w:numFmt w:val="bullet"/>
      <w:lvlText w:val="•"/>
      <w:lvlJc w:val="left"/>
      <w:pPr>
        <w:ind w:left="6780" w:hanging="641"/>
      </w:pPr>
      <w:rPr>
        <w:rFonts w:hint="default"/>
      </w:rPr>
    </w:lvl>
    <w:lvl w:ilvl="7" w:tplc="3D4623D6">
      <w:numFmt w:val="bullet"/>
      <w:lvlText w:val="•"/>
      <w:lvlJc w:val="left"/>
      <w:pPr>
        <w:ind w:left="7820" w:hanging="641"/>
      </w:pPr>
      <w:rPr>
        <w:rFonts w:hint="default"/>
      </w:rPr>
    </w:lvl>
    <w:lvl w:ilvl="8" w:tplc="18908C00">
      <w:numFmt w:val="bullet"/>
      <w:lvlText w:val="•"/>
      <w:lvlJc w:val="left"/>
      <w:pPr>
        <w:ind w:left="8860" w:hanging="641"/>
      </w:pPr>
      <w:rPr>
        <w:rFonts w:hint="default"/>
      </w:rPr>
    </w:lvl>
  </w:abstractNum>
  <w:abstractNum w:abstractNumId="9">
    <w:nsid w:val="2E7D3439"/>
    <w:multiLevelType w:val="hybridMultilevel"/>
    <w:tmpl w:val="40AA2E72"/>
    <w:lvl w:ilvl="0" w:tplc="FFFFFFFF">
      <w:numFmt w:val="decimal"/>
      <w:lvlText w:val="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6368CA"/>
    <w:multiLevelType w:val="hybridMultilevel"/>
    <w:tmpl w:val="D52A5BCC"/>
    <w:lvl w:ilvl="0" w:tplc="AFB094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F2F045D"/>
    <w:multiLevelType w:val="multilevel"/>
    <w:tmpl w:val="C55AC4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</w:r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1451F"/>
    <w:multiLevelType w:val="multilevel"/>
    <w:tmpl w:val="13866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1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63B08"/>
    <w:multiLevelType w:val="hybridMultilevel"/>
    <w:tmpl w:val="E898BB1C"/>
    <w:lvl w:ilvl="0" w:tplc="FFFFFFFF">
      <w:numFmt w:val="decimal"/>
      <w:lvlText w:val="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2FE4"/>
    <w:multiLevelType w:val="hybridMultilevel"/>
    <w:tmpl w:val="1384ED52"/>
    <w:lvl w:ilvl="0" w:tplc="FFFFFFFF">
      <w:numFmt w:val="decimal"/>
      <w:lvlText w:val="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3"/>
  </w:num>
  <w:num w:numId="5">
    <w:abstractNumId w:val="21"/>
  </w:num>
  <w:num w:numId="6">
    <w:abstractNumId w:val="18"/>
  </w:num>
  <w:num w:numId="7">
    <w:abstractNumId w:val="14"/>
  </w:num>
  <w:num w:numId="8">
    <w:abstractNumId w:val="7"/>
  </w:num>
  <w:num w:numId="9">
    <w:abstractNumId w:val="16"/>
  </w:num>
  <w:num w:numId="10">
    <w:abstractNumId w:val="5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4"/>
  </w:num>
  <w:num w:numId="16">
    <w:abstractNumId w:val="12"/>
  </w:num>
  <w:num w:numId="17">
    <w:abstractNumId w:val="22"/>
  </w:num>
  <w:num w:numId="18">
    <w:abstractNumId w:val="3"/>
  </w:num>
  <w:num w:numId="19">
    <w:abstractNumId w:val="23"/>
  </w:num>
  <w:num w:numId="20">
    <w:abstractNumId w:val="9"/>
  </w:num>
  <w:num w:numId="21">
    <w:abstractNumId w:val="8"/>
  </w:num>
  <w:num w:numId="22">
    <w:abstractNumId w:val="2"/>
  </w:num>
  <w:num w:numId="2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0F7"/>
    <w:rsid w:val="000070BE"/>
    <w:rsid w:val="00011839"/>
    <w:rsid w:val="000131B7"/>
    <w:rsid w:val="00016F93"/>
    <w:rsid w:val="00020C55"/>
    <w:rsid w:val="00021A8F"/>
    <w:rsid w:val="00021B2E"/>
    <w:rsid w:val="000221D0"/>
    <w:rsid w:val="000238F9"/>
    <w:rsid w:val="000260C9"/>
    <w:rsid w:val="00027071"/>
    <w:rsid w:val="00027604"/>
    <w:rsid w:val="00033156"/>
    <w:rsid w:val="00033580"/>
    <w:rsid w:val="00035078"/>
    <w:rsid w:val="000422BE"/>
    <w:rsid w:val="00042D3B"/>
    <w:rsid w:val="00043473"/>
    <w:rsid w:val="00047579"/>
    <w:rsid w:val="00054E42"/>
    <w:rsid w:val="000614D0"/>
    <w:rsid w:val="0006582A"/>
    <w:rsid w:val="0007015B"/>
    <w:rsid w:val="00076F5F"/>
    <w:rsid w:val="00081EB7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5598"/>
    <w:rsid w:val="000C70F3"/>
    <w:rsid w:val="000C7303"/>
    <w:rsid w:val="000D3189"/>
    <w:rsid w:val="000E1170"/>
    <w:rsid w:val="000E216C"/>
    <w:rsid w:val="000E39D4"/>
    <w:rsid w:val="000E640A"/>
    <w:rsid w:val="000E78D2"/>
    <w:rsid w:val="000F21E5"/>
    <w:rsid w:val="000F2E9A"/>
    <w:rsid w:val="000F5009"/>
    <w:rsid w:val="001058F9"/>
    <w:rsid w:val="001069E2"/>
    <w:rsid w:val="00115909"/>
    <w:rsid w:val="00116225"/>
    <w:rsid w:val="0012199C"/>
    <w:rsid w:val="00121B4B"/>
    <w:rsid w:val="00126635"/>
    <w:rsid w:val="00126756"/>
    <w:rsid w:val="0013287F"/>
    <w:rsid w:val="00132E04"/>
    <w:rsid w:val="00135886"/>
    <w:rsid w:val="00140445"/>
    <w:rsid w:val="00147448"/>
    <w:rsid w:val="00150B89"/>
    <w:rsid w:val="001519F0"/>
    <w:rsid w:val="0015236F"/>
    <w:rsid w:val="0015750A"/>
    <w:rsid w:val="00160A36"/>
    <w:rsid w:val="00160E40"/>
    <w:rsid w:val="0016698C"/>
    <w:rsid w:val="00167C7E"/>
    <w:rsid w:val="001722CE"/>
    <w:rsid w:val="00172495"/>
    <w:rsid w:val="001731CB"/>
    <w:rsid w:val="0018402E"/>
    <w:rsid w:val="00186A45"/>
    <w:rsid w:val="001A1085"/>
    <w:rsid w:val="001A2499"/>
    <w:rsid w:val="001A47F5"/>
    <w:rsid w:val="001A561C"/>
    <w:rsid w:val="001B25AC"/>
    <w:rsid w:val="001B4622"/>
    <w:rsid w:val="001B54FE"/>
    <w:rsid w:val="001B70E5"/>
    <w:rsid w:val="001C1728"/>
    <w:rsid w:val="001C172B"/>
    <w:rsid w:val="001D07F0"/>
    <w:rsid w:val="001D3D5F"/>
    <w:rsid w:val="001E43D1"/>
    <w:rsid w:val="001F1862"/>
    <w:rsid w:val="001F747B"/>
    <w:rsid w:val="00203CC1"/>
    <w:rsid w:val="00203CDC"/>
    <w:rsid w:val="00212993"/>
    <w:rsid w:val="00213E0D"/>
    <w:rsid w:val="00214609"/>
    <w:rsid w:val="002161FF"/>
    <w:rsid w:val="0021778B"/>
    <w:rsid w:val="00241A72"/>
    <w:rsid w:val="00242206"/>
    <w:rsid w:val="0024597C"/>
    <w:rsid w:val="00247613"/>
    <w:rsid w:val="002510DE"/>
    <w:rsid w:val="00254709"/>
    <w:rsid w:val="00256D6E"/>
    <w:rsid w:val="002705ED"/>
    <w:rsid w:val="00276CAA"/>
    <w:rsid w:val="00281004"/>
    <w:rsid w:val="002810F5"/>
    <w:rsid w:val="00282FF7"/>
    <w:rsid w:val="00283651"/>
    <w:rsid w:val="0028459C"/>
    <w:rsid w:val="00284ADA"/>
    <w:rsid w:val="0028504D"/>
    <w:rsid w:val="00286E64"/>
    <w:rsid w:val="00290ABD"/>
    <w:rsid w:val="00292F43"/>
    <w:rsid w:val="00295301"/>
    <w:rsid w:val="002A0B4F"/>
    <w:rsid w:val="002A2FDF"/>
    <w:rsid w:val="002A3162"/>
    <w:rsid w:val="002A4AB4"/>
    <w:rsid w:val="002A737D"/>
    <w:rsid w:val="002B30F1"/>
    <w:rsid w:val="002B68B4"/>
    <w:rsid w:val="002C0990"/>
    <w:rsid w:val="002C2E62"/>
    <w:rsid w:val="002C6D7C"/>
    <w:rsid w:val="002D0FE9"/>
    <w:rsid w:val="002D1CED"/>
    <w:rsid w:val="002D2342"/>
    <w:rsid w:val="002D2DA5"/>
    <w:rsid w:val="002D7D8F"/>
    <w:rsid w:val="002E2A78"/>
    <w:rsid w:val="002E3EE3"/>
    <w:rsid w:val="002E5B8B"/>
    <w:rsid w:val="00302BED"/>
    <w:rsid w:val="003047B0"/>
    <w:rsid w:val="003112E2"/>
    <w:rsid w:val="003161BE"/>
    <w:rsid w:val="00316C68"/>
    <w:rsid w:val="0031741B"/>
    <w:rsid w:val="00322A7B"/>
    <w:rsid w:val="00323816"/>
    <w:rsid w:val="003260E1"/>
    <w:rsid w:val="003302D1"/>
    <w:rsid w:val="0033284B"/>
    <w:rsid w:val="00334A21"/>
    <w:rsid w:val="0033730E"/>
    <w:rsid w:val="00337BD1"/>
    <w:rsid w:val="00346C46"/>
    <w:rsid w:val="00350677"/>
    <w:rsid w:val="00351F8D"/>
    <w:rsid w:val="00354A69"/>
    <w:rsid w:val="00362A9E"/>
    <w:rsid w:val="00363F30"/>
    <w:rsid w:val="00366E18"/>
    <w:rsid w:val="00367D91"/>
    <w:rsid w:val="00367DD8"/>
    <w:rsid w:val="00371F9D"/>
    <w:rsid w:val="003742EB"/>
    <w:rsid w:val="00381B39"/>
    <w:rsid w:val="00385981"/>
    <w:rsid w:val="00393EAD"/>
    <w:rsid w:val="00394C01"/>
    <w:rsid w:val="00396C07"/>
    <w:rsid w:val="003A1C60"/>
    <w:rsid w:val="003A6950"/>
    <w:rsid w:val="003A7444"/>
    <w:rsid w:val="003B0784"/>
    <w:rsid w:val="003B3056"/>
    <w:rsid w:val="003C1833"/>
    <w:rsid w:val="003C6E11"/>
    <w:rsid w:val="003C7857"/>
    <w:rsid w:val="003D0C2F"/>
    <w:rsid w:val="003D4DCF"/>
    <w:rsid w:val="003D5491"/>
    <w:rsid w:val="003D59BB"/>
    <w:rsid w:val="003E25A5"/>
    <w:rsid w:val="003E7E6B"/>
    <w:rsid w:val="003F1015"/>
    <w:rsid w:val="003F63B7"/>
    <w:rsid w:val="003F6ECD"/>
    <w:rsid w:val="004001E1"/>
    <w:rsid w:val="00402931"/>
    <w:rsid w:val="00403955"/>
    <w:rsid w:val="004064B3"/>
    <w:rsid w:val="00407931"/>
    <w:rsid w:val="00410451"/>
    <w:rsid w:val="004106DB"/>
    <w:rsid w:val="00411405"/>
    <w:rsid w:val="00411AE2"/>
    <w:rsid w:val="004145F1"/>
    <w:rsid w:val="00415FD2"/>
    <w:rsid w:val="00420590"/>
    <w:rsid w:val="0042488E"/>
    <w:rsid w:val="0042694A"/>
    <w:rsid w:val="00427443"/>
    <w:rsid w:val="00431E30"/>
    <w:rsid w:val="00445033"/>
    <w:rsid w:val="00446957"/>
    <w:rsid w:val="00451EDB"/>
    <w:rsid w:val="004525B5"/>
    <w:rsid w:val="0047315C"/>
    <w:rsid w:val="00473AE1"/>
    <w:rsid w:val="00473C67"/>
    <w:rsid w:val="00474495"/>
    <w:rsid w:val="00475747"/>
    <w:rsid w:val="00477E1F"/>
    <w:rsid w:val="0048002B"/>
    <w:rsid w:val="00481D23"/>
    <w:rsid w:val="004829EB"/>
    <w:rsid w:val="00495D86"/>
    <w:rsid w:val="004967C8"/>
    <w:rsid w:val="004A0F9A"/>
    <w:rsid w:val="004A5089"/>
    <w:rsid w:val="004B7EC9"/>
    <w:rsid w:val="004C2560"/>
    <w:rsid w:val="004C511C"/>
    <w:rsid w:val="004C5E6E"/>
    <w:rsid w:val="004C637B"/>
    <w:rsid w:val="004D03E8"/>
    <w:rsid w:val="004D387C"/>
    <w:rsid w:val="004D69DF"/>
    <w:rsid w:val="004E1C7B"/>
    <w:rsid w:val="004E685A"/>
    <w:rsid w:val="004F0B37"/>
    <w:rsid w:val="004F4640"/>
    <w:rsid w:val="00501B56"/>
    <w:rsid w:val="00503E4A"/>
    <w:rsid w:val="00504B85"/>
    <w:rsid w:val="00507168"/>
    <w:rsid w:val="00507837"/>
    <w:rsid w:val="00507A0A"/>
    <w:rsid w:val="005153B6"/>
    <w:rsid w:val="00515F9A"/>
    <w:rsid w:val="0051680E"/>
    <w:rsid w:val="00530876"/>
    <w:rsid w:val="00530A0F"/>
    <w:rsid w:val="00533AC9"/>
    <w:rsid w:val="005353BF"/>
    <w:rsid w:val="0053542D"/>
    <w:rsid w:val="00535558"/>
    <w:rsid w:val="005366EF"/>
    <w:rsid w:val="0054397F"/>
    <w:rsid w:val="0055199E"/>
    <w:rsid w:val="00551B27"/>
    <w:rsid w:val="005549AC"/>
    <w:rsid w:val="00554A5B"/>
    <w:rsid w:val="00560E8E"/>
    <w:rsid w:val="0056766C"/>
    <w:rsid w:val="00570B32"/>
    <w:rsid w:val="00574BA0"/>
    <w:rsid w:val="00576EA5"/>
    <w:rsid w:val="005826AD"/>
    <w:rsid w:val="00582EC8"/>
    <w:rsid w:val="005834FF"/>
    <w:rsid w:val="00584E8A"/>
    <w:rsid w:val="00590D77"/>
    <w:rsid w:val="0059187A"/>
    <w:rsid w:val="00593DAB"/>
    <w:rsid w:val="005A24D1"/>
    <w:rsid w:val="005A7FB2"/>
    <w:rsid w:val="005B2AD9"/>
    <w:rsid w:val="005B5061"/>
    <w:rsid w:val="005C00BB"/>
    <w:rsid w:val="005C408E"/>
    <w:rsid w:val="005C45D3"/>
    <w:rsid w:val="005C4603"/>
    <w:rsid w:val="005D1DA5"/>
    <w:rsid w:val="005F69AA"/>
    <w:rsid w:val="00602C6C"/>
    <w:rsid w:val="00605F48"/>
    <w:rsid w:val="00614DA4"/>
    <w:rsid w:val="0061591B"/>
    <w:rsid w:val="00622653"/>
    <w:rsid w:val="00626E2A"/>
    <w:rsid w:val="006310E4"/>
    <w:rsid w:val="00633297"/>
    <w:rsid w:val="0063491F"/>
    <w:rsid w:val="00646DEB"/>
    <w:rsid w:val="006476D8"/>
    <w:rsid w:val="00647EB5"/>
    <w:rsid w:val="00652C38"/>
    <w:rsid w:val="0065782F"/>
    <w:rsid w:val="00662FB1"/>
    <w:rsid w:val="006637BB"/>
    <w:rsid w:val="00663F0E"/>
    <w:rsid w:val="00666602"/>
    <w:rsid w:val="00666DF3"/>
    <w:rsid w:val="00671957"/>
    <w:rsid w:val="0067480E"/>
    <w:rsid w:val="006840AC"/>
    <w:rsid w:val="00684CBC"/>
    <w:rsid w:val="00686F9B"/>
    <w:rsid w:val="00690846"/>
    <w:rsid w:val="006949FB"/>
    <w:rsid w:val="00696FF7"/>
    <w:rsid w:val="006A19F6"/>
    <w:rsid w:val="006A2819"/>
    <w:rsid w:val="006A4BB5"/>
    <w:rsid w:val="006A6E74"/>
    <w:rsid w:val="006A7BB7"/>
    <w:rsid w:val="006B3CA9"/>
    <w:rsid w:val="006C47AF"/>
    <w:rsid w:val="006C64C2"/>
    <w:rsid w:val="006D01B1"/>
    <w:rsid w:val="006D185D"/>
    <w:rsid w:val="006D231D"/>
    <w:rsid w:val="006D5445"/>
    <w:rsid w:val="006D56B2"/>
    <w:rsid w:val="006D5E51"/>
    <w:rsid w:val="006D61D3"/>
    <w:rsid w:val="006D7AE3"/>
    <w:rsid w:val="006E16F4"/>
    <w:rsid w:val="006E30D8"/>
    <w:rsid w:val="006E3251"/>
    <w:rsid w:val="006F3EE6"/>
    <w:rsid w:val="006F4DC4"/>
    <w:rsid w:val="006F5F8E"/>
    <w:rsid w:val="006F6778"/>
    <w:rsid w:val="007010F9"/>
    <w:rsid w:val="00706766"/>
    <w:rsid w:val="00712213"/>
    <w:rsid w:val="00713DE1"/>
    <w:rsid w:val="007223E1"/>
    <w:rsid w:val="00723047"/>
    <w:rsid w:val="00735928"/>
    <w:rsid w:val="007415F1"/>
    <w:rsid w:val="00750C31"/>
    <w:rsid w:val="0076291A"/>
    <w:rsid w:val="00771A3E"/>
    <w:rsid w:val="00772E1E"/>
    <w:rsid w:val="00775C9C"/>
    <w:rsid w:val="0077675B"/>
    <w:rsid w:val="007820F5"/>
    <w:rsid w:val="00784708"/>
    <w:rsid w:val="007903F9"/>
    <w:rsid w:val="00792EFE"/>
    <w:rsid w:val="00794087"/>
    <w:rsid w:val="00794B4D"/>
    <w:rsid w:val="00797B6B"/>
    <w:rsid w:val="007A0E29"/>
    <w:rsid w:val="007A1D41"/>
    <w:rsid w:val="007A32EB"/>
    <w:rsid w:val="007A556F"/>
    <w:rsid w:val="007A6862"/>
    <w:rsid w:val="007B32E7"/>
    <w:rsid w:val="007B3B2A"/>
    <w:rsid w:val="007B73F8"/>
    <w:rsid w:val="007C0EBD"/>
    <w:rsid w:val="007C2A7C"/>
    <w:rsid w:val="007D5CCC"/>
    <w:rsid w:val="007E2293"/>
    <w:rsid w:val="007E394B"/>
    <w:rsid w:val="007E658F"/>
    <w:rsid w:val="007F3BE4"/>
    <w:rsid w:val="007F61CD"/>
    <w:rsid w:val="007F6DA3"/>
    <w:rsid w:val="008019A6"/>
    <w:rsid w:val="00801C20"/>
    <w:rsid w:val="0080202B"/>
    <w:rsid w:val="00802505"/>
    <w:rsid w:val="008125E4"/>
    <w:rsid w:val="00823EE5"/>
    <w:rsid w:val="00825FD6"/>
    <w:rsid w:val="00830398"/>
    <w:rsid w:val="00831BC1"/>
    <w:rsid w:val="0083383A"/>
    <w:rsid w:val="00833E7A"/>
    <w:rsid w:val="0084206A"/>
    <w:rsid w:val="00844360"/>
    <w:rsid w:val="00853B11"/>
    <w:rsid w:val="0085561D"/>
    <w:rsid w:val="00861B01"/>
    <w:rsid w:val="008649C3"/>
    <w:rsid w:val="00876286"/>
    <w:rsid w:val="008827B3"/>
    <w:rsid w:val="00882956"/>
    <w:rsid w:val="008829D2"/>
    <w:rsid w:val="00883591"/>
    <w:rsid w:val="00884F82"/>
    <w:rsid w:val="00886CBB"/>
    <w:rsid w:val="00890CD0"/>
    <w:rsid w:val="00895609"/>
    <w:rsid w:val="008A2875"/>
    <w:rsid w:val="008A61BD"/>
    <w:rsid w:val="008A680F"/>
    <w:rsid w:val="008B06CA"/>
    <w:rsid w:val="008B2169"/>
    <w:rsid w:val="008B7C02"/>
    <w:rsid w:val="008C5BF6"/>
    <w:rsid w:val="008D6C27"/>
    <w:rsid w:val="008E0883"/>
    <w:rsid w:val="008E28E3"/>
    <w:rsid w:val="008E402D"/>
    <w:rsid w:val="008E4F8C"/>
    <w:rsid w:val="008E7710"/>
    <w:rsid w:val="008F0C3F"/>
    <w:rsid w:val="008F1A68"/>
    <w:rsid w:val="008F608D"/>
    <w:rsid w:val="008F6A5F"/>
    <w:rsid w:val="008F74F6"/>
    <w:rsid w:val="00903B1E"/>
    <w:rsid w:val="00904173"/>
    <w:rsid w:val="00911F1F"/>
    <w:rsid w:val="00912819"/>
    <w:rsid w:val="00913A25"/>
    <w:rsid w:val="00916593"/>
    <w:rsid w:val="009203A0"/>
    <w:rsid w:val="00923292"/>
    <w:rsid w:val="00926193"/>
    <w:rsid w:val="009335D9"/>
    <w:rsid w:val="0093434C"/>
    <w:rsid w:val="00935719"/>
    <w:rsid w:val="009455F3"/>
    <w:rsid w:val="00946396"/>
    <w:rsid w:val="00950337"/>
    <w:rsid w:val="00953441"/>
    <w:rsid w:val="0095396E"/>
    <w:rsid w:val="0095490F"/>
    <w:rsid w:val="00954B78"/>
    <w:rsid w:val="009663EA"/>
    <w:rsid w:val="00967EF8"/>
    <w:rsid w:val="00970490"/>
    <w:rsid w:val="0097603A"/>
    <w:rsid w:val="00977453"/>
    <w:rsid w:val="00980552"/>
    <w:rsid w:val="009836D5"/>
    <w:rsid w:val="00983FC2"/>
    <w:rsid w:val="009864DC"/>
    <w:rsid w:val="00987A9C"/>
    <w:rsid w:val="00991C6C"/>
    <w:rsid w:val="009A5CB6"/>
    <w:rsid w:val="009B3305"/>
    <w:rsid w:val="009B5424"/>
    <w:rsid w:val="009C16CE"/>
    <w:rsid w:val="009C47F6"/>
    <w:rsid w:val="009D1A90"/>
    <w:rsid w:val="009D4A22"/>
    <w:rsid w:val="009D50F4"/>
    <w:rsid w:val="009E1295"/>
    <w:rsid w:val="009E72D2"/>
    <w:rsid w:val="009E788A"/>
    <w:rsid w:val="009E7A24"/>
    <w:rsid w:val="00A0093A"/>
    <w:rsid w:val="00A00F86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E56"/>
    <w:rsid w:val="00A45F1E"/>
    <w:rsid w:val="00A46F3E"/>
    <w:rsid w:val="00A4713C"/>
    <w:rsid w:val="00A54C48"/>
    <w:rsid w:val="00A54C9C"/>
    <w:rsid w:val="00A57BEB"/>
    <w:rsid w:val="00A600F7"/>
    <w:rsid w:val="00A613FB"/>
    <w:rsid w:val="00A620BC"/>
    <w:rsid w:val="00A63A11"/>
    <w:rsid w:val="00A63CF0"/>
    <w:rsid w:val="00A6599A"/>
    <w:rsid w:val="00A6743F"/>
    <w:rsid w:val="00A74F93"/>
    <w:rsid w:val="00A751AF"/>
    <w:rsid w:val="00A76BF1"/>
    <w:rsid w:val="00A838F3"/>
    <w:rsid w:val="00A86348"/>
    <w:rsid w:val="00A93E7F"/>
    <w:rsid w:val="00A94A26"/>
    <w:rsid w:val="00AA56FE"/>
    <w:rsid w:val="00AA70BA"/>
    <w:rsid w:val="00AB010A"/>
    <w:rsid w:val="00AB17D9"/>
    <w:rsid w:val="00AC4B6E"/>
    <w:rsid w:val="00AD36CB"/>
    <w:rsid w:val="00AD4A2C"/>
    <w:rsid w:val="00AE36B1"/>
    <w:rsid w:val="00AE4D69"/>
    <w:rsid w:val="00AE6D9E"/>
    <w:rsid w:val="00AE70DA"/>
    <w:rsid w:val="00AE7659"/>
    <w:rsid w:val="00AF4431"/>
    <w:rsid w:val="00AF61D9"/>
    <w:rsid w:val="00B0169C"/>
    <w:rsid w:val="00B019A8"/>
    <w:rsid w:val="00B01C1F"/>
    <w:rsid w:val="00B02315"/>
    <w:rsid w:val="00B07EBE"/>
    <w:rsid w:val="00B23A58"/>
    <w:rsid w:val="00B254F5"/>
    <w:rsid w:val="00B26726"/>
    <w:rsid w:val="00B3236B"/>
    <w:rsid w:val="00B33260"/>
    <w:rsid w:val="00B3580F"/>
    <w:rsid w:val="00B364AB"/>
    <w:rsid w:val="00B5168F"/>
    <w:rsid w:val="00B51694"/>
    <w:rsid w:val="00B5251F"/>
    <w:rsid w:val="00B605C1"/>
    <w:rsid w:val="00B64774"/>
    <w:rsid w:val="00B7048D"/>
    <w:rsid w:val="00B842A5"/>
    <w:rsid w:val="00B85561"/>
    <w:rsid w:val="00B865AA"/>
    <w:rsid w:val="00B8747E"/>
    <w:rsid w:val="00B90295"/>
    <w:rsid w:val="00B92597"/>
    <w:rsid w:val="00BA0B21"/>
    <w:rsid w:val="00BA141E"/>
    <w:rsid w:val="00BA2E5B"/>
    <w:rsid w:val="00BA3E4C"/>
    <w:rsid w:val="00BA56AF"/>
    <w:rsid w:val="00BB2553"/>
    <w:rsid w:val="00BB4D5D"/>
    <w:rsid w:val="00BB5273"/>
    <w:rsid w:val="00BC2319"/>
    <w:rsid w:val="00BC3637"/>
    <w:rsid w:val="00BD5AB7"/>
    <w:rsid w:val="00BD7B5A"/>
    <w:rsid w:val="00BE08A6"/>
    <w:rsid w:val="00BE72D7"/>
    <w:rsid w:val="00BF0A27"/>
    <w:rsid w:val="00BF55BF"/>
    <w:rsid w:val="00BF717E"/>
    <w:rsid w:val="00BF7EAC"/>
    <w:rsid w:val="00BF7FB1"/>
    <w:rsid w:val="00C03440"/>
    <w:rsid w:val="00C046AD"/>
    <w:rsid w:val="00C0580E"/>
    <w:rsid w:val="00C11ADA"/>
    <w:rsid w:val="00C12507"/>
    <w:rsid w:val="00C12BBE"/>
    <w:rsid w:val="00C22A62"/>
    <w:rsid w:val="00C22C52"/>
    <w:rsid w:val="00C2324D"/>
    <w:rsid w:val="00C262F8"/>
    <w:rsid w:val="00C37228"/>
    <w:rsid w:val="00C37E5F"/>
    <w:rsid w:val="00C43265"/>
    <w:rsid w:val="00C45F15"/>
    <w:rsid w:val="00C5346C"/>
    <w:rsid w:val="00C567AF"/>
    <w:rsid w:val="00C608EB"/>
    <w:rsid w:val="00C614E1"/>
    <w:rsid w:val="00C6576D"/>
    <w:rsid w:val="00C702AB"/>
    <w:rsid w:val="00C723D2"/>
    <w:rsid w:val="00C74272"/>
    <w:rsid w:val="00C74A7F"/>
    <w:rsid w:val="00C92F57"/>
    <w:rsid w:val="00C95A92"/>
    <w:rsid w:val="00C95C2E"/>
    <w:rsid w:val="00C96202"/>
    <w:rsid w:val="00CA0BEA"/>
    <w:rsid w:val="00CB437F"/>
    <w:rsid w:val="00CB5ACA"/>
    <w:rsid w:val="00CB6E72"/>
    <w:rsid w:val="00CB7267"/>
    <w:rsid w:val="00CB7549"/>
    <w:rsid w:val="00CD1719"/>
    <w:rsid w:val="00CD6F9F"/>
    <w:rsid w:val="00CE02F6"/>
    <w:rsid w:val="00CE1524"/>
    <w:rsid w:val="00CE51C6"/>
    <w:rsid w:val="00CE6628"/>
    <w:rsid w:val="00CE725C"/>
    <w:rsid w:val="00CF0562"/>
    <w:rsid w:val="00CF67DC"/>
    <w:rsid w:val="00D015FC"/>
    <w:rsid w:val="00D01C08"/>
    <w:rsid w:val="00D05F93"/>
    <w:rsid w:val="00D06458"/>
    <w:rsid w:val="00D07D02"/>
    <w:rsid w:val="00D112DF"/>
    <w:rsid w:val="00D13FBF"/>
    <w:rsid w:val="00D1590F"/>
    <w:rsid w:val="00D2060E"/>
    <w:rsid w:val="00D32209"/>
    <w:rsid w:val="00D3349F"/>
    <w:rsid w:val="00D33C62"/>
    <w:rsid w:val="00D51163"/>
    <w:rsid w:val="00D62162"/>
    <w:rsid w:val="00D65D10"/>
    <w:rsid w:val="00D67277"/>
    <w:rsid w:val="00D85888"/>
    <w:rsid w:val="00D92B50"/>
    <w:rsid w:val="00D94BA5"/>
    <w:rsid w:val="00D94D79"/>
    <w:rsid w:val="00D96C0D"/>
    <w:rsid w:val="00DA2733"/>
    <w:rsid w:val="00DA5DFD"/>
    <w:rsid w:val="00DA6B92"/>
    <w:rsid w:val="00DB4A26"/>
    <w:rsid w:val="00DB58E5"/>
    <w:rsid w:val="00DB7A94"/>
    <w:rsid w:val="00DC090D"/>
    <w:rsid w:val="00DC0C80"/>
    <w:rsid w:val="00DC53D1"/>
    <w:rsid w:val="00DC5780"/>
    <w:rsid w:val="00DC7D8D"/>
    <w:rsid w:val="00DD0344"/>
    <w:rsid w:val="00DD45A0"/>
    <w:rsid w:val="00DD694C"/>
    <w:rsid w:val="00DE3A28"/>
    <w:rsid w:val="00DE4E3B"/>
    <w:rsid w:val="00DE685A"/>
    <w:rsid w:val="00DE6C4F"/>
    <w:rsid w:val="00DE7521"/>
    <w:rsid w:val="00DF2C06"/>
    <w:rsid w:val="00DF6056"/>
    <w:rsid w:val="00DF722B"/>
    <w:rsid w:val="00E05315"/>
    <w:rsid w:val="00E076D4"/>
    <w:rsid w:val="00E07A11"/>
    <w:rsid w:val="00E13596"/>
    <w:rsid w:val="00E159C2"/>
    <w:rsid w:val="00E20907"/>
    <w:rsid w:val="00E21D8B"/>
    <w:rsid w:val="00E25C71"/>
    <w:rsid w:val="00E47376"/>
    <w:rsid w:val="00E507E4"/>
    <w:rsid w:val="00E546D8"/>
    <w:rsid w:val="00E54FBF"/>
    <w:rsid w:val="00E65395"/>
    <w:rsid w:val="00E6665D"/>
    <w:rsid w:val="00E67566"/>
    <w:rsid w:val="00E703EE"/>
    <w:rsid w:val="00E705C3"/>
    <w:rsid w:val="00E85392"/>
    <w:rsid w:val="00E90117"/>
    <w:rsid w:val="00E91D6E"/>
    <w:rsid w:val="00E940FA"/>
    <w:rsid w:val="00EA5EA7"/>
    <w:rsid w:val="00EB1B2A"/>
    <w:rsid w:val="00EB4698"/>
    <w:rsid w:val="00EB773B"/>
    <w:rsid w:val="00EC4E30"/>
    <w:rsid w:val="00ED0939"/>
    <w:rsid w:val="00ED54BC"/>
    <w:rsid w:val="00EE0E13"/>
    <w:rsid w:val="00EE5CA6"/>
    <w:rsid w:val="00EF7A12"/>
    <w:rsid w:val="00F05C18"/>
    <w:rsid w:val="00F07F49"/>
    <w:rsid w:val="00F158B4"/>
    <w:rsid w:val="00F15DB2"/>
    <w:rsid w:val="00F160AF"/>
    <w:rsid w:val="00F2228F"/>
    <w:rsid w:val="00F3026F"/>
    <w:rsid w:val="00F32BF1"/>
    <w:rsid w:val="00F42CC5"/>
    <w:rsid w:val="00F44AB4"/>
    <w:rsid w:val="00F44F25"/>
    <w:rsid w:val="00F476C0"/>
    <w:rsid w:val="00F53819"/>
    <w:rsid w:val="00F53E33"/>
    <w:rsid w:val="00F56798"/>
    <w:rsid w:val="00F61E58"/>
    <w:rsid w:val="00F64288"/>
    <w:rsid w:val="00F743E2"/>
    <w:rsid w:val="00F75861"/>
    <w:rsid w:val="00F806F0"/>
    <w:rsid w:val="00F8438F"/>
    <w:rsid w:val="00F85B9B"/>
    <w:rsid w:val="00F91678"/>
    <w:rsid w:val="00F918C6"/>
    <w:rsid w:val="00F93817"/>
    <w:rsid w:val="00F951A7"/>
    <w:rsid w:val="00F97DBB"/>
    <w:rsid w:val="00F97FD6"/>
    <w:rsid w:val="00FA03B7"/>
    <w:rsid w:val="00FA0A0B"/>
    <w:rsid w:val="00FA2D12"/>
    <w:rsid w:val="00FA4188"/>
    <w:rsid w:val="00FB50F7"/>
    <w:rsid w:val="00FB5ACC"/>
    <w:rsid w:val="00FB6247"/>
    <w:rsid w:val="00FC225E"/>
    <w:rsid w:val="00FD00C6"/>
    <w:rsid w:val="00FD4B0B"/>
    <w:rsid w:val="00FD5230"/>
    <w:rsid w:val="00FD794B"/>
    <w:rsid w:val="00FE0892"/>
    <w:rsid w:val="00FE4117"/>
    <w:rsid w:val="00FE700A"/>
    <w:rsid w:val="00FF0652"/>
    <w:rsid w:val="00FF0EF0"/>
    <w:rsid w:val="00FF1A6F"/>
    <w:rsid w:val="00FF3477"/>
    <w:rsid w:val="00FF4B2E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E16CC32-F784-43A6-8BB9-B6AE4FD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uiPriority w:val="59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character" w:styleId="nfase">
    <w:name w:val="Emphasis"/>
    <w:basedOn w:val="Fontepargpadro"/>
    <w:qFormat/>
    <w:rsid w:val="0090417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2A31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AE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3427-A51E-4270-83B0-312A96DF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2320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14825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Pref .Mun. de Bela Vista</dc:creator>
  <cp:keywords/>
  <dc:description/>
  <cp:lastModifiedBy>Nina</cp:lastModifiedBy>
  <cp:revision>25</cp:revision>
  <cp:lastPrinted>2020-08-17T15:53:00Z</cp:lastPrinted>
  <dcterms:created xsi:type="dcterms:W3CDTF">2018-12-03T12:35:00Z</dcterms:created>
  <dcterms:modified xsi:type="dcterms:W3CDTF">2020-09-01T12:43:00Z</dcterms:modified>
</cp:coreProperties>
</file>